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z w:val="84"/>
          <w:szCs w:val="84"/>
        </w:rPr>
      </w:pPr>
      <w:r>
        <w:rPr>
          <w:rFonts w:hint="eastAsia"/>
          <w:color w:val="FF0000"/>
          <w:sz w:val="84"/>
          <w:szCs w:val="84"/>
        </w:rPr>
        <w:t>新北区教育关工委</w:t>
      </w:r>
    </w:p>
    <w:p>
      <w:pPr>
        <w:jc w:val="center"/>
        <w:rPr>
          <w:color w:val="FF0000"/>
          <w:sz w:val="84"/>
          <w:szCs w:val="84"/>
        </w:rPr>
      </w:pPr>
      <w:r>
        <w:rPr>
          <w:rFonts w:hint="eastAsia"/>
          <w:color w:val="FF0000"/>
          <w:sz w:val="84"/>
          <w:szCs w:val="84"/>
        </w:rPr>
        <w:t>工作简报</w:t>
      </w:r>
    </w:p>
    <w:p/>
    <w:p>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2022年第1期    (总第33期)</w:t>
      </w:r>
    </w:p>
    <w:p/>
    <w:p>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2022年3月16日</w:t>
      </w:r>
    </w:p>
    <w:p>
      <w:pPr>
        <w:ind w:firstLine="592"/>
      </w:pPr>
    </w:p>
    <w:tbl>
      <w:tblPr>
        <w:tblStyle w:val="6"/>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pPr>
              <w:ind w:firstLine="592"/>
            </w:pPr>
          </w:p>
        </w:tc>
      </w:tr>
    </w:tbl>
    <w:p>
      <w:pPr>
        <w:spacing w:line="480" w:lineRule="exact"/>
        <w:jc w:val="center"/>
        <w:rPr>
          <w:rFonts w:ascii="黑体" w:hAnsi="黑体" w:eastAsia="黑体" w:cs="宋体"/>
          <w:b/>
          <w:kern w:val="0"/>
          <w:sz w:val="32"/>
          <w:szCs w:val="32"/>
        </w:rPr>
      </w:pPr>
      <w:r>
        <w:rPr>
          <w:rFonts w:hint="eastAsia" w:ascii="黑体" w:hAnsi="黑体" w:eastAsia="黑体"/>
          <w:sz w:val="32"/>
          <w:szCs w:val="32"/>
        </w:rPr>
        <w:t>目   录</w:t>
      </w:r>
    </w:p>
    <w:p>
      <w:pPr>
        <w:keepNext w:val="0"/>
        <w:keepLines w:val="0"/>
        <w:pageBreakBefore w:val="0"/>
        <w:widowControl w:val="0"/>
        <w:kinsoku/>
        <w:wordWrap/>
        <w:overflowPunct/>
        <w:topLinePunct w:val="0"/>
        <w:autoSpaceDE/>
        <w:autoSpaceDN/>
        <w:bidi w:val="0"/>
        <w:adjustRightInd/>
        <w:snapToGrid/>
        <w:spacing w:line="420" w:lineRule="auto"/>
        <w:textAlignment w:val="auto"/>
        <w:rPr>
          <w:rFonts w:hint="eastAsia" w:ascii="黑体" w:hAnsi="黑体" w:eastAsia="黑体" w:cs="黑体"/>
          <w:kern w:val="0"/>
          <w:sz w:val="24"/>
        </w:rPr>
      </w:pPr>
      <w:r>
        <w:rPr>
          <w:rFonts w:hint="eastAsia" w:ascii="黑体" w:hAnsi="黑体" w:eastAsia="黑体" w:cs="黑体"/>
          <w:b/>
          <w:kern w:val="0"/>
          <w:sz w:val="24"/>
          <w:lang w:eastAsia="zh-CN"/>
        </w:rPr>
        <w:t>一</w:t>
      </w:r>
      <w:r>
        <w:rPr>
          <w:rFonts w:hint="eastAsia" w:ascii="黑体" w:hAnsi="黑体" w:eastAsia="黑体" w:cs="黑体"/>
          <w:b/>
          <w:kern w:val="0"/>
          <w:sz w:val="24"/>
        </w:rPr>
        <w:t>．重点工作</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textAlignment w:val="auto"/>
        <w:rPr>
          <w:rFonts w:hint="eastAsia" w:ascii="黑体" w:hAnsi="黑体" w:eastAsia="黑体" w:cs="黑体"/>
          <w:b/>
          <w:spacing w:val="-20"/>
          <w:sz w:val="24"/>
        </w:rPr>
      </w:pPr>
      <w:r>
        <w:rPr>
          <w:rFonts w:hint="eastAsia" w:ascii="黑体" w:hAnsi="黑体" w:eastAsia="黑体" w:cs="黑体"/>
          <w:b/>
          <w:spacing w:val="-11"/>
          <w:kern w:val="0"/>
          <w:sz w:val="24"/>
        </w:rPr>
        <w:t>1.</w:t>
      </w:r>
      <w:r>
        <w:rPr>
          <w:rFonts w:hint="eastAsia" w:ascii="黑体" w:hAnsi="黑体" w:eastAsia="黑体" w:cs="黑体"/>
          <w:b/>
          <w:spacing w:val="-11"/>
          <w:sz w:val="24"/>
        </w:rPr>
        <w:t xml:space="preserve">我区教育关工委总结2021年度工作，研讨部署学校优质化建设  </w:t>
      </w:r>
      <w:r>
        <w:rPr>
          <w:rFonts w:hint="eastAsia" w:ascii="黑体" w:hAnsi="黑体" w:eastAsia="黑体" w:cs="黑体"/>
          <w:b/>
          <w:spacing w:val="-20"/>
          <w:sz w:val="24"/>
        </w:rPr>
        <w:t xml:space="preserve">         （2）</w:t>
      </w:r>
    </w:p>
    <w:p>
      <w:pPr>
        <w:keepNext w:val="0"/>
        <w:keepLines w:val="0"/>
        <w:pageBreakBefore w:val="0"/>
        <w:widowControl w:val="0"/>
        <w:kinsoku/>
        <w:wordWrap/>
        <w:overflowPunct/>
        <w:topLinePunct w:val="0"/>
        <w:autoSpaceDE/>
        <w:autoSpaceDN/>
        <w:bidi w:val="0"/>
        <w:adjustRightInd/>
        <w:snapToGrid/>
        <w:spacing w:line="420" w:lineRule="auto"/>
        <w:textAlignment w:val="auto"/>
        <w:rPr>
          <w:rFonts w:hint="eastAsia" w:ascii="黑体" w:hAnsi="黑体" w:eastAsia="黑体" w:cs="黑体"/>
          <w:b/>
          <w:sz w:val="24"/>
        </w:rPr>
      </w:pPr>
      <w:r>
        <w:rPr>
          <w:rFonts w:hint="eastAsia" w:ascii="黑体" w:hAnsi="黑体" w:eastAsia="黑体" w:cs="黑体"/>
          <w:b/>
          <w:sz w:val="24"/>
        </w:rPr>
        <w:t>二．特色工作</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textAlignment w:val="auto"/>
        <w:rPr>
          <w:rFonts w:hint="eastAsia" w:ascii="黑体" w:hAnsi="黑体" w:eastAsia="黑体" w:cs="黑体"/>
          <w:b/>
          <w:kern w:val="0"/>
          <w:sz w:val="24"/>
        </w:rPr>
      </w:pPr>
      <w:r>
        <w:rPr>
          <w:rFonts w:hint="eastAsia" w:ascii="黑体" w:hAnsi="黑体" w:eastAsia="黑体" w:cs="黑体"/>
          <w:b/>
          <w:kern w:val="0"/>
          <w:sz w:val="24"/>
        </w:rPr>
        <w:t>1.精神传万代 红歌永嘹亮——省奔中高一年级举办纪念“一二･九”运动红歌汇演 （7）</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textAlignment w:val="auto"/>
        <w:rPr>
          <w:rFonts w:hint="eastAsia" w:ascii="黑体" w:hAnsi="黑体" w:eastAsia="黑体" w:cs="黑体"/>
          <w:b/>
          <w:kern w:val="0"/>
          <w:sz w:val="24"/>
        </w:rPr>
      </w:pPr>
      <w:r>
        <w:rPr>
          <w:rFonts w:hint="eastAsia" w:ascii="黑体" w:hAnsi="黑体" w:eastAsia="黑体" w:cs="黑体"/>
          <w:b/>
          <w:kern w:val="0"/>
          <w:sz w:val="24"/>
        </w:rPr>
        <w:t>2.传承雷锋精神，争做时代新人 （9）</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textAlignment w:val="auto"/>
        <w:rPr>
          <w:rFonts w:hint="eastAsia" w:ascii="黑体" w:hAnsi="黑体" w:eastAsia="黑体" w:cs="黑体"/>
          <w:b/>
          <w:kern w:val="0"/>
          <w:sz w:val="24"/>
        </w:rPr>
      </w:pPr>
      <w:r>
        <w:rPr>
          <w:rFonts w:hint="eastAsia" w:ascii="黑体" w:hAnsi="黑体" w:eastAsia="黑体" w:cs="黑体"/>
          <w:b/>
          <w:kern w:val="0"/>
          <w:sz w:val="24"/>
        </w:rPr>
        <w:t>3.正月十五闹元宵，快乐龙娃庆团圆 （13）</w:t>
      </w:r>
    </w:p>
    <w:p>
      <w:pPr>
        <w:keepNext w:val="0"/>
        <w:keepLines w:val="0"/>
        <w:pageBreakBefore w:val="0"/>
        <w:widowControl w:val="0"/>
        <w:kinsoku/>
        <w:wordWrap/>
        <w:overflowPunct/>
        <w:topLinePunct w:val="0"/>
        <w:autoSpaceDE/>
        <w:autoSpaceDN/>
        <w:bidi w:val="0"/>
        <w:adjustRightInd/>
        <w:snapToGrid/>
        <w:spacing w:line="420" w:lineRule="auto"/>
        <w:textAlignment w:val="auto"/>
        <w:rPr>
          <w:rFonts w:hint="eastAsia" w:ascii="黑体" w:hAnsi="黑体" w:eastAsia="黑体" w:cs="黑体"/>
          <w:b/>
          <w:sz w:val="24"/>
        </w:rPr>
      </w:pPr>
      <w:r>
        <w:rPr>
          <w:rFonts w:hint="eastAsia" w:ascii="黑体" w:hAnsi="黑体" w:eastAsia="黑体" w:cs="黑体"/>
          <w:b/>
          <w:sz w:val="24"/>
        </w:rPr>
        <w:t>三．工作简讯</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textAlignment w:val="auto"/>
        <w:rPr>
          <w:rFonts w:hint="eastAsia" w:ascii="黑体" w:hAnsi="黑体" w:eastAsia="黑体" w:cs="黑体"/>
          <w:b/>
          <w:kern w:val="0"/>
          <w:sz w:val="24"/>
        </w:rPr>
      </w:pPr>
      <w:r>
        <w:rPr>
          <w:rFonts w:hint="eastAsia" w:ascii="黑体" w:hAnsi="黑体" w:eastAsia="黑体" w:cs="黑体"/>
          <w:b/>
          <w:sz w:val="24"/>
        </w:rPr>
        <w:t>1.</w:t>
      </w:r>
      <w:r>
        <w:rPr>
          <w:rFonts w:hint="eastAsia" w:ascii="黑体" w:hAnsi="黑体" w:eastAsia="黑体" w:cs="黑体"/>
          <w:b/>
          <w:kern w:val="0"/>
          <w:sz w:val="24"/>
        </w:rPr>
        <w:t>奔牛初中举办“恰是百年风华，奋斗正当其时”书画展 （16）</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textAlignment w:val="auto"/>
        <w:rPr>
          <w:rFonts w:hint="eastAsia" w:ascii="黑体" w:hAnsi="黑体" w:eastAsia="黑体" w:cs="黑体"/>
          <w:b/>
          <w:spacing w:val="-17"/>
          <w:kern w:val="0"/>
          <w:sz w:val="24"/>
        </w:rPr>
      </w:pPr>
      <w:r>
        <w:rPr>
          <w:rFonts w:hint="eastAsia" w:ascii="黑体" w:hAnsi="黑体" w:eastAsia="黑体" w:cs="黑体"/>
          <w:b/>
          <w:sz w:val="24"/>
          <w:lang w:val="en-US" w:eastAsia="zh-CN"/>
        </w:rPr>
        <w:t>2</w:t>
      </w:r>
      <w:r>
        <w:rPr>
          <w:rFonts w:hint="eastAsia" w:ascii="黑体" w:hAnsi="黑体" w:eastAsia="黑体" w:cs="黑体"/>
          <w:b/>
          <w:sz w:val="24"/>
        </w:rPr>
        <w:t>.</w:t>
      </w:r>
      <w:r>
        <w:rPr>
          <w:rFonts w:hint="eastAsia" w:ascii="黑体" w:hAnsi="黑体" w:eastAsia="黑体" w:cs="黑体"/>
          <w:b/>
          <w:spacing w:val="-11"/>
          <w:sz w:val="24"/>
        </w:rPr>
        <w:t xml:space="preserve">关爱女童 守护花开——奔牛实验小学“女童保护”主题教育活动 </w:t>
      </w:r>
      <w:r>
        <w:rPr>
          <w:rFonts w:hint="eastAsia" w:ascii="黑体" w:hAnsi="黑体" w:eastAsia="黑体" w:cs="黑体"/>
          <w:b/>
          <w:spacing w:val="-17"/>
          <w:sz w:val="24"/>
        </w:rPr>
        <w:t xml:space="preserve"> </w:t>
      </w:r>
      <w:r>
        <w:rPr>
          <w:rFonts w:hint="eastAsia" w:ascii="黑体" w:hAnsi="黑体" w:eastAsia="黑体" w:cs="黑体"/>
          <w:b/>
          <w:spacing w:val="-17"/>
          <w:kern w:val="0"/>
          <w:sz w:val="24"/>
        </w:rPr>
        <w:t xml:space="preserve">      （18）</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textAlignment w:val="auto"/>
        <w:rPr>
          <w:rFonts w:hint="default" w:ascii="黑体" w:hAnsi="黑体" w:eastAsia="黑体" w:cs="黑体"/>
          <w:b/>
          <w:kern w:val="0"/>
          <w:sz w:val="24"/>
          <w:lang w:val="en-US" w:eastAsia="zh-CN"/>
        </w:rPr>
      </w:pPr>
      <w:r>
        <w:rPr>
          <w:rFonts w:hint="eastAsia" w:ascii="黑体" w:hAnsi="黑体" w:eastAsia="黑体" w:cs="黑体"/>
          <w:b/>
          <w:sz w:val="24"/>
        </w:rPr>
        <w:t>3</w:t>
      </w:r>
      <w:r>
        <w:rPr>
          <w:rFonts w:hint="eastAsia" w:ascii="黑体" w:hAnsi="黑体" w:eastAsia="黑体" w:cs="黑体"/>
          <w:b/>
          <w:sz w:val="24"/>
          <w:lang w:val="en-US" w:eastAsia="zh-CN"/>
        </w:rPr>
        <w:t>.</w:t>
      </w:r>
      <w:r>
        <w:rPr>
          <w:rFonts w:hint="eastAsia" w:ascii="黑体" w:hAnsi="黑体" w:eastAsia="黑体" w:cs="黑体"/>
          <w:b/>
          <w:spacing w:val="-11"/>
          <w:sz w:val="24"/>
        </w:rPr>
        <w:t xml:space="preserve">法治护航青春——罗溪中心小学“宪法宣传周”暨“法治宣传月”活动 </w:t>
      </w:r>
      <w:r>
        <w:rPr>
          <w:rFonts w:hint="eastAsia" w:ascii="黑体" w:hAnsi="黑体" w:eastAsia="黑体" w:cs="黑体"/>
          <w:b/>
          <w:kern w:val="0"/>
          <w:sz w:val="24"/>
          <w:lang w:eastAsia="zh-CN"/>
        </w:rPr>
        <w:t>（</w:t>
      </w:r>
      <w:r>
        <w:rPr>
          <w:rFonts w:hint="eastAsia" w:ascii="黑体" w:hAnsi="黑体" w:eastAsia="黑体" w:cs="黑体"/>
          <w:b/>
          <w:kern w:val="0"/>
          <w:sz w:val="24"/>
          <w:lang w:val="en-US" w:eastAsia="zh-CN"/>
        </w:rPr>
        <w:t>20）</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jc w:val="left"/>
        <w:textAlignment w:val="auto"/>
        <w:rPr>
          <w:rFonts w:hint="eastAsia" w:ascii="黑体" w:hAnsi="黑体" w:eastAsia="黑体" w:cs="黑体"/>
          <w:b/>
          <w:kern w:val="0"/>
          <w:sz w:val="24"/>
        </w:rPr>
      </w:pPr>
      <w:r>
        <w:rPr>
          <w:rFonts w:hint="eastAsia" w:ascii="黑体" w:hAnsi="黑体" w:eastAsia="黑体" w:cs="黑体"/>
          <w:b/>
          <w:sz w:val="24"/>
        </w:rPr>
        <w:t>4</w:t>
      </w:r>
      <w:r>
        <w:rPr>
          <w:rFonts w:hint="eastAsia" w:ascii="黑体" w:hAnsi="黑体" w:eastAsia="黑体" w:cs="黑体"/>
          <w:b/>
          <w:sz w:val="24"/>
          <w:lang w:val="en-US" w:eastAsia="zh-CN"/>
        </w:rPr>
        <w:t>.</w:t>
      </w:r>
      <w:r>
        <w:rPr>
          <w:rFonts w:hint="eastAsia" w:ascii="黑体" w:hAnsi="黑体" w:eastAsia="黑体" w:cs="黑体"/>
          <w:b/>
          <w:kern w:val="0"/>
          <w:sz w:val="24"/>
        </w:rPr>
        <w:t xml:space="preserve">暖冬慰问送真情 </w:t>
      </w:r>
      <w:r>
        <w:rPr>
          <w:rFonts w:hint="eastAsia" w:ascii="黑体" w:hAnsi="黑体" w:eastAsia="黑体" w:cs="黑体"/>
          <w:b/>
          <w:sz w:val="24"/>
        </w:rPr>
        <w:t xml:space="preserve"> </w:t>
      </w:r>
      <w:r>
        <w:rPr>
          <w:rFonts w:hint="eastAsia" w:ascii="黑体" w:hAnsi="黑体" w:eastAsia="黑体" w:cs="黑体"/>
          <w:b/>
          <w:kern w:val="0"/>
          <w:sz w:val="24"/>
        </w:rPr>
        <w:t>浓浓关爱暖人心 （23）</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textAlignment w:val="auto"/>
        <w:rPr>
          <w:rFonts w:hint="eastAsia" w:ascii="黑体" w:hAnsi="黑体" w:eastAsia="黑体" w:cs="黑体"/>
          <w:sz w:val="24"/>
        </w:rPr>
      </w:pPr>
      <w:r>
        <w:rPr>
          <w:rFonts w:hint="eastAsia" w:ascii="黑体" w:hAnsi="黑体" w:eastAsia="黑体" w:cs="黑体"/>
          <w:b/>
          <w:sz w:val="24"/>
        </w:rPr>
        <w:t>5</w:t>
      </w:r>
      <w:r>
        <w:rPr>
          <w:rFonts w:hint="eastAsia" w:ascii="黑体" w:hAnsi="黑体" w:eastAsia="黑体" w:cs="黑体"/>
          <w:b/>
          <w:sz w:val="24"/>
          <w:lang w:val="en-US" w:eastAsia="zh-CN"/>
        </w:rPr>
        <w:t>.</w:t>
      </w:r>
      <w:r>
        <w:rPr>
          <w:rFonts w:hint="eastAsia" w:ascii="黑体" w:hAnsi="黑体" w:eastAsia="黑体" w:cs="黑体"/>
          <w:b/>
          <w:sz w:val="24"/>
        </w:rPr>
        <w:t>守护未来 健康成长 （25）</w:t>
      </w:r>
    </w:p>
    <w:p>
      <w:pPr>
        <w:keepNext w:val="0"/>
        <w:keepLines w:val="0"/>
        <w:pageBreakBefore w:val="0"/>
        <w:widowControl w:val="0"/>
        <w:kinsoku/>
        <w:wordWrap/>
        <w:overflowPunct/>
        <w:topLinePunct w:val="0"/>
        <w:autoSpaceDE/>
        <w:autoSpaceDN/>
        <w:bidi w:val="0"/>
        <w:adjustRightInd/>
        <w:snapToGrid/>
        <w:spacing w:line="420" w:lineRule="auto"/>
        <w:ind w:firstLine="420" w:firstLineChars="0"/>
        <w:textAlignment w:val="auto"/>
        <w:rPr>
          <w:rFonts w:hint="eastAsia" w:ascii="黑体" w:hAnsi="黑体" w:eastAsia="黑体" w:cs="黑体"/>
          <w:b/>
          <w:kern w:val="0"/>
          <w:sz w:val="24"/>
        </w:rPr>
      </w:pPr>
      <w:r>
        <w:rPr>
          <w:rFonts w:hint="eastAsia" w:ascii="黑体" w:hAnsi="黑体" w:eastAsia="黑体" w:cs="黑体"/>
          <w:b/>
          <w:sz w:val="24"/>
        </w:rPr>
        <w:t>6.</w:t>
      </w:r>
      <w:r>
        <w:rPr>
          <w:rFonts w:hint="eastAsia" w:ascii="黑体" w:hAnsi="黑体" w:eastAsia="黑体" w:cs="黑体"/>
          <w:b/>
          <w:kern w:val="0"/>
          <w:sz w:val="24"/>
        </w:rPr>
        <w:t>奉献爱心，传递温情——西夏墅中学开展爱心捐款活动（28）</w:t>
      </w:r>
    </w:p>
    <w:p>
      <w:pPr>
        <w:ind w:firstLine="592"/>
        <w:rPr>
          <w:kern w:val="0"/>
        </w:rPr>
      </w:pPr>
    </w:p>
    <w:p>
      <w:pPr>
        <w:ind w:firstLine="592"/>
        <w:rPr>
          <w:kern w:val="0"/>
        </w:rPr>
      </w:pPr>
    </w:p>
    <w:p>
      <w:pPr>
        <w:ind w:firstLine="592"/>
        <w:rPr>
          <w:kern w:val="0"/>
        </w:rPr>
      </w:pPr>
    </w:p>
    <w:p>
      <w:pPr>
        <w:rPr>
          <w:rFonts w:ascii="仿宋" w:hAnsi="仿宋" w:eastAsia="仿宋"/>
          <w:b/>
          <w:sz w:val="28"/>
          <w:szCs w:val="28"/>
        </w:rPr>
      </w:pPr>
      <w:bookmarkStart w:id="0" w:name="_GoBack"/>
      <w:bookmarkEnd w:id="0"/>
      <w:r>
        <w:rPr>
          <w:rFonts w:hint="eastAsia" w:ascii="仿宋" w:hAnsi="仿宋" w:eastAsia="仿宋"/>
          <w:b/>
          <w:sz w:val="28"/>
          <w:szCs w:val="28"/>
        </w:rPr>
        <w:t>一．我区教育关工委总结2021年度工作，研讨部署学校优质化建设</w:t>
      </w:r>
    </w:p>
    <w:p>
      <w:pPr>
        <w:jc w:val="center"/>
        <w:rPr>
          <w:rFonts w:hint="eastAsia" w:ascii="仿宋" w:hAnsi="仿宋" w:eastAsia="仿宋" w:cs="宋体"/>
          <w:kern w:val="0"/>
          <w:sz w:val="28"/>
          <w:szCs w:val="28"/>
        </w:rPr>
      </w:pPr>
      <w:r>
        <w:drawing>
          <wp:inline distT="0" distB="0" distL="0" distR="0">
            <wp:extent cx="4733925" cy="3154045"/>
            <wp:effectExtent l="19050" t="0" r="9450" b="0"/>
            <wp:docPr id="12"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片"/>
                    <pic:cNvPicPr>
                      <a:picLocks noChangeAspect="1" noChangeArrowheads="1"/>
                    </pic:cNvPicPr>
                  </pic:nvPicPr>
                  <pic:blipFill>
                    <a:blip r:embed="rId5" cstate="print"/>
                    <a:srcRect/>
                    <a:stretch>
                      <a:fillRect/>
                    </a:stretch>
                  </pic:blipFill>
                  <pic:spPr>
                    <a:xfrm>
                      <a:off x="0" y="0"/>
                      <a:ext cx="4734000" cy="3154168"/>
                    </a:xfrm>
                    <a:prstGeom prst="rect">
                      <a:avLst/>
                    </a:prstGeom>
                    <a:noFill/>
                    <a:ln w="9525">
                      <a:noFill/>
                      <a:miter lim="800000"/>
                      <a:headEnd/>
                      <a:tailEnd/>
                    </a:ln>
                  </pic:spPr>
                </pic:pic>
              </a:graphicData>
            </a:graphic>
          </wp:inline>
        </w:drawing>
      </w:r>
    </w:p>
    <w:p>
      <w:pPr>
        <w:jc w:val="center"/>
        <w:rPr>
          <w:rFonts w:hint="eastAsia" w:ascii="仿宋" w:hAnsi="仿宋" w:eastAsia="仿宋" w:cs="宋体"/>
          <w:kern w:val="0"/>
          <w:sz w:val="28"/>
          <w:szCs w:val="28"/>
        </w:rPr>
      </w:pPr>
    </w:p>
    <w:p>
      <w:pPr>
        <w:jc w:val="center"/>
        <w:rPr>
          <w:rFonts w:ascii="仿宋" w:hAnsi="仿宋" w:eastAsia="仿宋" w:cs="宋体"/>
          <w:kern w:val="0"/>
          <w:sz w:val="28"/>
          <w:szCs w:val="28"/>
        </w:rPr>
      </w:pPr>
    </w:p>
    <w:p>
      <w:pPr>
        <w:jc w:val="center"/>
        <w:rPr>
          <w:kern w:val="0"/>
        </w:rPr>
      </w:pPr>
      <w:r>
        <w:rPr>
          <w:kern w:val="0"/>
        </w:rPr>
        <w:drawing>
          <wp:inline distT="0" distB="0" distL="0" distR="0">
            <wp:extent cx="4733925" cy="3547745"/>
            <wp:effectExtent l="19050" t="0" r="9450" b="0"/>
            <wp:docPr id="26"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图片"/>
                    <pic:cNvPicPr>
                      <a:picLocks noChangeAspect="1" noChangeArrowheads="1"/>
                    </pic:cNvPicPr>
                  </pic:nvPicPr>
                  <pic:blipFill>
                    <a:blip r:embed="rId6"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jc w:val="center"/>
        <w:rPr>
          <w:kern w:val="0"/>
        </w:rPr>
      </w:pPr>
      <w:r>
        <w:rPr>
          <w:kern w:val="0"/>
        </w:rPr>
        <w:drawing>
          <wp:inline distT="0" distB="0" distL="0" distR="0">
            <wp:extent cx="4733925" cy="3547745"/>
            <wp:effectExtent l="19050" t="0" r="9450" b="0"/>
            <wp:docPr id="25"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图片"/>
                    <pic:cNvPicPr>
                      <a:picLocks noChangeAspect="1" noChangeArrowheads="1"/>
                    </pic:cNvPicPr>
                  </pic:nvPicPr>
                  <pic:blipFill>
                    <a:blip r:embed="rId7"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rPr>
          <w:rFonts w:hint="eastAsia"/>
          <w:kern w:val="0"/>
        </w:rPr>
      </w:pPr>
    </w:p>
    <w:p>
      <w:pPr>
        <w:rPr>
          <w:kern w:val="0"/>
        </w:rPr>
      </w:pPr>
    </w:p>
    <w:p>
      <w:pPr>
        <w:jc w:val="center"/>
        <w:rPr>
          <w:kern w:val="0"/>
        </w:rPr>
      </w:pPr>
      <w:r>
        <w:rPr>
          <w:kern w:val="0"/>
        </w:rPr>
        <w:drawing>
          <wp:inline distT="0" distB="0" distL="0" distR="0">
            <wp:extent cx="4733925" cy="3547745"/>
            <wp:effectExtent l="19050" t="0" r="9450" b="0"/>
            <wp:docPr id="2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图片"/>
                    <pic:cNvPicPr>
                      <a:picLocks noChangeAspect="1" noChangeArrowheads="1"/>
                    </pic:cNvPicPr>
                  </pic:nvPicPr>
                  <pic:blipFill>
                    <a:blip r:embed="rId8"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rPr>
          <w:kern w:val="0"/>
        </w:rPr>
      </w:pPr>
    </w:p>
    <w:p>
      <w:pPr>
        <w:jc w:val="center"/>
        <w:rPr>
          <w:kern w:val="0"/>
        </w:rPr>
      </w:pPr>
      <w:r>
        <w:rPr>
          <w:rFonts w:ascii="微软雅黑" w:hAnsi="微软雅黑" w:eastAsia="微软雅黑" w:cs="Arial"/>
          <w:color w:val="333333"/>
          <w:spacing w:val="8"/>
          <w:sz w:val="26"/>
          <w:szCs w:val="26"/>
        </w:rPr>
        <w:drawing>
          <wp:inline distT="0" distB="0" distL="0" distR="0">
            <wp:extent cx="4429125" cy="4429125"/>
            <wp:effectExtent l="19050" t="0" r="9525"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noChangeArrowheads="1"/>
                    </pic:cNvPicPr>
                  </pic:nvPicPr>
                  <pic:blipFill>
                    <a:blip r:embed="rId9" cstate="print"/>
                    <a:srcRect/>
                    <a:stretch>
                      <a:fillRect/>
                    </a:stretch>
                  </pic:blipFill>
                  <pic:spPr>
                    <a:xfrm>
                      <a:off x="0" y="0"/>
                      <a:ext cx="4429125" cy="4429125"/>
                    </a:xfrm>
                    <a:prstGeom prst="rect">
                      <a:avLst/>
                    </a:prstGeom>
                    <a:noFill/>
                    <a:ln w="9525">
                      <a:noFill/>
                      <a:miter lim="800000"/>
                      <a:headEnd/>
                      <a:tailEnd/>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2022年1月14日，新北区2021年度教育关工委总结会暨学校优质化建设调研在新北区罗溪中心小学举行。常州市教育关工委常务副主任严东明、新北区教育关工委常务副主任宣玉兴、新北区教育关工委秘书长何耀平和副秘书长许才华、徐建良、袁祖英、朱晓安、秦琳等，以及罗溪中心小学校长鄂汉东、副校长谢红琴等参加此次活动。活动由区教育关工委何耀平秘书长主持。</w:t>
      </w:r>
    </w:p>
    <w:p>
      <w:pPr>
        <w:ind w:firstLine="560" w:firstLineChars="200"/>
        <w:rPr>
          <w:rFonts w:ascii="仿宋" w:hAnsi="仿宋" w:eastAsia="仿宋"/>
          <w:sz w:val="28"/>
          <w:szCs w:val="28"/>
        </w:rPr>
      </w:pPr>
      <w:r>
        <w:rPr>
          <w:rFonts w:hint="eastAsia" w:ascii="仿宋" w:hAnsi="仿宋" w:eastAsia="仿宋"/>
          <w:sz w:val="28"/>
          <w:szCs w:val="28"/>
        </w:rPr>
        <w:t xml:space="preserve"> 一．学习——提高政治站位</w:t>
      </w:r>
    </w:p>
    <w:p>
      <w:pPr>
        <w:ind w:firstLine="560" w:firstLineChars="200"/>
        <w:rPr>
          <w:rFonts w:ascii="仿宋" w:hAnsi="仿宋" w:eastAsia="仿宋"/>
          <w:sz w:val="28"/>
          <w:szCs w:val="28"/>
        </w:rPr>
      </w:pPr>
      <w:r>
        <w:rPr>
          <w:rFonts w:hint="eastAsia" w:ascii="仿宋" w:hAnsi="仿宋" w:eastAsia="仿宋"/>
          <w:sz w:val="28"/>
          <w:szCs w:val="28"/>
        </w:rPr>
        <w:t>区教育关工委主任宣玉兴同志传达市区关工委工作会议精神。首先宣局传达了2021年常州市教育关工委年度例会会议精神，为新北教育关工委一年的出色工作感到欣慰和骄傲。接着，带领全体人员学习了《中共中央办公厅国务院办公厅印发〈关于加强新时代关心下一代工作委员会工作的意见〉的通知》(厅字〔2021〕46号文件)。宣局说，这是党中央、国务院对关心下一代事业的高瞻远瞩、高度重视，对广大“五老”和关工委干部的深情关怀、殷切期望，要把学习贯彻这个文件作为新北教育关工委当前和今后一个时期的重大政治任务，切实做到“四个好”：一是学习好。尤其是区关工委自身首先要学习，学原文、讲原文，切实用46号文件精神统一思想和行动。二是汇报好。争取进一步重视和支持关工委工作。三是宣传好。引导广大“五老”和青少年多学多思多想，学深悟透。四是落实好。在近期召开的全区关心下一代工作会议中，全面学习贯彻文件精神。并表示，区教育关工委一定要：深情做好关工委工作、用心做好关工委工作，努力谱写新时代新北区教育系统关心下一代工作发展新篇章。</w:t>
      </w:r>
    </w:p>
    <w:p>
      <w:pPr>
        <w:ind w:firstLine="560" w:firstLineChars="200"/>
        <w:rPr>
          <w:rFonts w:ascii="仿宋" w:hAnsi="仿宋" w:eastAsia="仿宋"/>
          <w:kern w:val="0"/>
          <w:sz w:val="28"/>
          <w:szCs w:val="28"/>
        </w:rPr>
      </w:pPr>
      <w:r>
        <w:rPr>
          <w:rFonts w:hint="eastAsia" w:ascii="仿宋" w:hAnsi="仿宋" w:eastAsia="仿宋"/>
          <w:kern w:val="0"/>
          <w:sz w:val="28"/>
          <w:szCs w:val="28"/>
        </w:rPr>
        <w:t>二．总结——明晰工作方向</w:t>
      </w:r>
    </w:p>
    <w:p>
      <w:pPr>
        <w:ind w:firstLine="560" w:firstLineChars="200"/>
        <w:rPr>
          <w:rFonts w:ascii="仿宋" w:hAnsi="仿宋" w:eastAsia="仿宋"/>
          <w:sz w:val="28"/>
          <w:szCs w:val="28"/>
        </w:rPr>
      </w:pPr>
      <w:r>
        <w:rPr>
          <w:rFonts w:hint="eastAsia" w:ascii="仿宋" w:hAnsi="仿宋" w:eastAsia="仿宋"/>
          <w:sz w:val="28"/>
          <w:szCs w:val="28"/>
        </w:rPr>
        <w:t>区教育关工委副秘书长秦琳从思想引领优势不断彰显，确保走深走实;机制项目建设不断创新，确保有力有效;工作平台功能不断强化，确保出彩出新;“四型”工作团队不断优化，确保常学常新等全方位汇报了2021年度新北区教育关工委工作总结，并从省市主题教育实践活动精心组织;校级关工委优质化建设全面推进;创新工作特色项目优质提升;家长学校建设抓特色树品牌;其他活动参与抓重点勇突破等五方面展望了2022年的工作思路。区教育关工委秘书长何耀平表示：2022年，新北区教育关工委工作方向把得准，重点理得清，工作做得扎实。</w:t>
      </w:r>
    </w:p>
    <w:p>
      <w:pPr>
        <w:ind w:firstLine="560" w:firstLineChars="200"/>
        <w:rPr>
          <w:rFonts w:ascii="仿宋" w:hAnsi="仿宋" w:eastAsia="仿宋"/>
          <w:sz w:val="28"/>
          <w:szCs w:val="28"/>
        </w:rPr>
      </w:pPr>
      <w:r>
        <w:rPr>
          <w:rFonts w:hint="eastAsia" w:ascii="仿宋" w:hAnsi="仿宋" w:eastAsia="仿宋"/>
          <w:sz w:val="28"/>
          <w:szCs w:val="28"/>
        </w:rPr>
        <w:t>3.引领——工作创新展望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仿宋" w:hAnsi="仿宋" w:eastAsia="仿宋"/>
          <w:sz w:val="28"/>
          <w:szCs w:val="28"/>
        </w:rPr>
      </w:pPr>
      <w:r>
        <w:rPr>
          <w:rFonts w:hint="eastAsia" w:ascii="仿宋" w:hAnsi="仿宋" w:eastAsia="仿宋"/>
          <w:sz w:val="28"/>
          <w:szCs w:val="28"/>
        </w:rPr>
        <w:t>最后，常州市教育关工委严东明主任讲话。他充分肯定新北教育关工委的出色表现，并指出：新北教育关工委工作扎实、成果突出，保持全市第一方阵，是因为领导重视、工作认真、队伍庞大有战斗力。同时指出：2022年工作要从以下三方面推进：一是加强学习，提高政治站位;二是搭建平台，帮困帮教帮扶。在三个帮中体现“立德树人”，在社会主义核心价值观中做足、做精，搭建好平台;三是优质均衡，向着纵深推进。新北教育关工委优质化建设工作要摸索出好的路径，供省市经验榜样。并对新北教育关工委新一年工作的更高获奖、更新作为，表示更强的期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sz w:val="28"/>
          <w:szCs w:val="28"/>
        </w:rPr>
      </w:pPr>
      <w:r>
        <w:rPr>
          <w:rFonts w:hint="eastAsia" w:ascii="仿宋" w:hAnsi="仿宋" w:eastAsia="仿宋"/>
          <w:sz w:val="28"/>
          <w:szCs w:val="28"/>
        </w:rPr>
        <w:t xml:space="preserve">会后，所有参会人员还参观了学校的国防教育馆、书法馆、灵溪农场等学校基地。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sz w:val="28"/>
          <w:szCs w:val="28"/>
        </w:rPr>
      </w:pPr>
      <w:r>
        <w:rPr>
          <w:rFonts w:hint="eastAsia" w:ascii="仿宋" w:hAnsi="仿宋" w:eastAsia="仿宋"/>
          <w:sz w:val="28"/>
          <w:szCs w:val="28"/>
        </w:rPr>
        <w:t xml:space="preserve">                        （新北区教育关工委秘书处）</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b/>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sz w:val="28"/>
          <w:szCs w:val="28"/>
        </w:rPr>
      </w:pPr>
      <w:r>
        <w:rPr>
          <w:rFonts w:hint="eastAsia" w:ascii="仿宋" w:hAnsi="仿宋" w:eastAsia="仿宋"/>
          <w:b/>
          <w:sz w:val="28"/>
          <w:szCs w:val="28"/>
        </w:rPr>
        <w:t>二．重点工作</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仿宋" w:hAnsi="仿宋" w:eastAsia="仿宋"/>
          <w:b/>
          <w:kern w:val="0"/>
          <w:sz w:val="28"/>
          <w:szCs w:val="28"/>
        </w:rPr>
      </w:pPr>
      <w:r>
        <w:rPr>
          <w:rFonts w:hint="eastAsia" w:ascii="仿宋" w:hAnsi="仿宋" w:eastAsia="仿宋"/>
          <w:b/>
          <w:kern w:val="0"/>
          <w:sz w:val="28"/>
          <w:szCs w:val="28"/>
        </w:rPr>
        <w:t>1.精神传万代 红歌永嘹亮——省奔中高一年级举办纪念“一二</w:t>
      </w:r>
      <w:r>
        <w:rPr>
          <w:rFonts w:hint="eastAsia" w:ascii="仿宋" w:hAnsi="MS Mincho" w:eastAsia="MS Mincho" w:cs="MS Mincho"/>
          <w:b/>
          <w:kern w:val="0"/>
          <w:sz w:val="28"/>
          <w:szCs w:val="28"/>
        </w:rPr>
        <w:t>･</w:t>
      </w:r>
      <w:r>
        <w:rPr>
          <w:rFonts w:hint="eastAsia" w:ascii="仿宋" w:hAnsi="仿宋" w:eastAsia="仿宋"/>
          <w:b/>
          <w:kern w:val="0"/>
          <w:sz w:val="28"/>
          <w:szCs w:val="28"/>
        </w:rPr>
        <w:t>九“运动红歌汇演</w:t>
      </w:r>
    </w:p>
    <w:p>
      <w:pPr>
        <w:jc w:val="center"/>
        <w:rPr>
          <w:rFonts w:hint="eastAsia"/>
          <w:kern w:val="0"/>
        </w:rPr>
      </w:pPr>
      <w:r>
        <w:rPr>
          <w:kern w:val="0"/>
        </w:rPr>
        <w:drawing>
          <wp:inline distT="0" distB="0" distL="0" distR="0">
            <wp:extent cx="4733925" cy="3158490"/>
            <wp:effectExtent l="19050" t="0" r="9450" b="0"/>
            <wp:docPr id="46" name="图片 7" descr="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descr="IMG_0491.JPG"/>
                    <pic:cNvPicPr>
                      <a:picLocks noChangeAspect="1" noChangeArrowheads="1"/>
                    </pic:cNvPicPr>
                  </pic:nvPicPr>
                  <pic:blipFill>
                    <a:blip r:embed="rId10" cstate="print"/>
                    <a:srcRect/>
                    <a:stretch>
                      <a:fillRect/>
                    </a:stretch>
                  </pic:blipFill>
                  <pic:spPr>
                    <a:xfrm>
                      <a:off x="0" y="0"/>
                      <a:ext cx="4734000" cy="3158950"/>
                    </a:xfrm>
                    <a:prstGeom prst="rect">
                      <a:avLst/>
                    </a:prstGeom>
                    <a:noFill/>
                    <a:ln w="9525">
                      <a:noFill/>
                      <a:miter lim="800000"/>
                      <a:headEnd/>
                      <a:tailEnd/>
                    </a:ln>
                  </pic:spPr>
                </pic:pic>
              </a:graphicData>
            </a:graphic>
          </wp:inline>
        </w:drawing>
      </w:r>
    </w:p>
    <w:p>
      <w:pPr>
        <w:jc w:val="center"/>
        <w:rPr>
          <w:rFonts w:hint="eastAsia"/>
          <w:kern w:val="0"/>
        </w:rPr>
      </w:pPr>
    </w:p>
    <w:p>
      <w:pPr>
        <w:jc w:val="center"/>
        <w:rPr>
          <w:kern w:val="0"/>
        </w:rPr>
      </w:pPr>
    </w:p>
    <w:p>
      <w:pPr>
        <w:jc w:val="center"/>
        <w:rPr>
          <w:kern w:val="0"/>
        </w:rPr>
      </w:pPr>
      <w:r>
        <w:rPr>
          <w:kern w:val="0"/>
        </w:rPr>
        <w:drawing>
          <wp:inline distT="0" distB="0" distL="0" distR="0">
            <wp:extent cx="4733925" cy="3158490"/>
            <wp:effectExtent l="19050" t="0" r="9450" b="0"/>
            <wp:docPr id="45" name="图片 8" descr="IMG_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IMG_3825.JPG"/>
                    <pic:cNvPicPr>
                      <a:picLocks noChangeAspect="1" noChangeArrowheads="1"/>
                    </pic:cNvPicPr>
                  </pic:nvPicPr>
                  <pic:blipFill>
                    <a:blip r:embed="rId11" cstate="print"/>
                    <a:srcRect/>
                    <a:stretch>
                      <a:fillRect/>
                    </a:stretch>
                  </pic:blipFill>
                  <pic:spPr>
                    <a:xfrm>
                      <a:off x="0" y="0"/>
                      <a:ext cx="4734000" cy="3158950"/>
                    </a:xfrm>
                    <a:prstGeom prst="rect">
                      <a:avLst/>
                    </a:prstGeom>
                    <a:noFill/>
                    <a:ln w="9525">
                      <a:noFill/>
                      <a:miter lim="800000"/>
                      <a:headEnd/>
                      <a:tailEnd/>
                    </a:ln>
                  </pic:spPr>
                </pic:pic>
              </a:graphicData>
            </a:graphic>
          </wp:inline>
        </w:drawing>
      </w:r>
    </w:p>
    <w:p>
      <w:pPr>
        <w:jc w:val="center"/>
        <w:rPr>
          <w:rFonts w:hint="eastAsia"/>
          <w:kern w:val="0"/>
        </w:rPr>
      </w:pPr>
      <w:r>
        <w:rPr>
          <w:kern w:val="0"/>
        </w:rPr>
        <w:drawing>
          <wp:inline distT="0" distB="0" distL="0" distR="0">
            <wp:extent cx="4733925" cy="3158490"/>
            <wp:effectExtent l="19050" t="0" r="9450" b="0"/>
            <wp:docPr id="53" name="图片 15" descr="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IMG_0470.JPG"/>
                    <pic:cNvPicPr>
                      <a:picLocks noChangeAspect="1" noChangeArrowheads="1"/>
                    </pic:cNvPicPr>
                  </pic:nvPicPr>
                  <pic:blipFill>
                    <a:blip r:embed="rId12" cstate="print"/>
                    <a:srcRect/>
                    <a:stretch>
                      <a:fillRect/>
                    </a:stretch>
                  </pic:blipFill>
                  <pic:spPr>
                    <a:xfrm>
                      <a:off x="0" y="0"/>
                      <a:ext cx="4734000" cy="3158950"/>
                    </a:xfrm>
                    <a:prstGeom prst="rect">
                      <a:avLst/>
                    </a:prstGeom>
                    <a:noFill/>
                    <a:ln w="9525">
                      <a:noFill/>
                      <a:miter lim="800000"/>
                      <a:headEnd/>
                      <a:tailEnd/>
                    </a:ln>
                  </pic:spPr>
                </pic:pic>
              </a:graphicData>
            </a:graphic>
          </wp:inline>
        </w:drawing>
      </w:r>
    </w:p>
    <w:p>
      <w:pPr>
        <w:jc w:val="center"/>
        <w:rPr>
          <w:kern w:val="0"/>
        </w:rPr>
      </w:pPr>
    </w:p>
    <w:p>
      <w:pPr>
        <w:ind w:firstLine="560" w:firstLineChars="200"/>
        <w:rPr>
          <w:rFonts w:ascii="仿宋" w:hAnsi="仿宋" w:eastAsia="仿宋"/>
          <w:kern w:val="0"/>
          <w:sz w:val="28"/>
          <w:szCs w:val="28"/>
        </w:rPr>
      </w:pPr>
      <w:r>
        <w:rPr>
          <w:rFonts w:hint="eastAsia" w:ascii="仿宋" w:hAnsi="仿宋" w:eastAsia="仿宋"/>
          <w:kern w:val="0"/>
          <w:sz w:val="28"/>
          <w:szCs w:val="28"/>
        </w:rPr>
        <w:t xml:space="preserve">百年峥嵘岁月，百载栉风沐雨。时值中国共产党建党一百周年，省奔中高一年级为纪念“一二九”运动，于12月19日在丽江楼举办了一场主题为“精神传万代，红歌永嘹亮”的大合唱比赛，用歌声追忆历史，用旋律歌颂祖国，用文化传承力量。 </w:t>
      </w:r>
    </w:p>
    <w:p>
      <w:pPr>
        <w:ind w:firstLine="560" w:firstLineChars="200"/>
        <w:rPr>
          <w:rFonts w:ascii="仿宋" w:hAnsi="仿宋" w:eastAsia="仿宋"/>
          <w:kern w:val="0"/>
          <w:sz w:val="28"/>
          <w:szCs w:val="28"/>
        </w:rPr>
      </w:pPr>
      <w:r>
        <w:rPr>
          <w:rFonts w:hint="eastAsia" w:ascii="仿宋" w:hAnsi="仿宋" w:eastAsia="仿宋"/>
          <w:kern w:val="0"/>
          <w:sz w:val="28"/>
          <w:szCs w:val="28"/>
        </w:rPr>
        <w:t>在学校关工委和团委组织下，全体高一学生纷纷用歌声表达对伟大祖国的热爱。苏近娣副校长、党政办公室主任顾晓春老师、艺术学科部部长潘雪梅老师、团委书记顾慧艳老师、团委副书记陆晨老师、党政办公室副主任陈益峰老师担任本次比赛评委。</w:t>
      </w:r>
    </w:p>
    <w:p>
      <w:pPr>
        <w:ind w:firstLine="560" w:firstLineChars="200"/>
        <w:rPr>
          <w:rFonts w:ascii="仿宋" w:hAnsi="仿宋" w:eastAsia="仿宋"/>
          <w:kern w:val="0"/>
          <w:sz w:val="28"/>
          <w:szCs w:val="28"/>
        </w:rPr>
      </w:pPr>
      <w:r>
        <w:rPr>
          <w:rFonts w:hint="eastAsia" w:ascii="仿宋" w:hAnsi="仿宋" w:eastAsia="仿宋"/>
          <w:kern w:val="0"/>
          <w:sz w:val="28"/>
          <w:szCs w:val="28"/>
        </w:rPr>
        <w:t>比赛现场，各班着装整齐，精神昂扬，把对党、对祖国的热爱融入美妙的歌声中，以饱满的热情唱响时代主旋律——一首首耳熟能详的红色经典歌曲，是那个奋勇向前红色年代的真实写照；一句句朴实无华的歌词，是那段熠熠生辉红色历程的最佳诠释；一声声对党、对祖国的深情告白，是学生们爱国爱党情感的真挚流露。</w:t>
      </w:r>
    </w:p>
    <w:p>
      <w:pPr>
        <w:ind w:firstLine="560" w:firstLineChars="200"/>
        <w:rPr>
          <w:rFonts w:ascii="仿宋" w:hAnsi="仿宋" w:eastAsia="仿宋"/>
          <w:kern w:val="0"/>
          <w:sz w:val="28"/>
          <w:szCs w:val="28"/>
        </w:rPr>
      </w:pPr>
      <w:r>
        <w:rPr>
          <w:rFonts w:hint="eastAsia" w:ascii="仿宋" w:hAnsi="仿宋" w:eastAsia="仿宋"/>
          <w:kern w:val="0"/>
          <w:sz w:val="28"/>
          <w:szCs w:val="28"/>
        </w:rPr>
        <w:t>本次红歌大赛形式不仅局限于演唱，许多班级都有自己的独特构思，或配以舞蹈，或加入朗诵，或护旗手入场……无论何种形式，都展现出当代青年做好中国社会主义事业建设者的责任感与传承红色精神的使命感，都带给观众们直抵心灵深处的触动。</w:t>
      </w:r>
    </w:p>
    <w:p>
      <w:pPr>
        <w:ind w:firstLine="560" w:firstLineChars="200"/>
        <w:rPr>
          <w:rFonts w:ascii="仿宋" w:hAnsi="仿宋" w:eastAsia="仿宋"/>
          <w:kern w:val="0"/>
          <w:sz w:val="28"/>
          <w:szCs w:val="28"/>
        </w:rPr>
      </w:pPr>
      <w:r>
        <w:rPr>
          <w:rFonts w:hint="eastAsia" w:ascii="仿宋" w:hAnsi="仿宋" w:eastAsia="仿宋"/>
          <w:kern w:val="0"/>
          <w:sz w:val="28"/>
          <w:szCs w:val="28"/>
        </w:rPr>
        <w:t>经过激烈的角逐，高一（4）班荣获特等奖，其他17个班级分获一、二、三等奖。苏近娣副校长为获奖班级颁发了奖状。</w:t>
      </w:r>
    </w:p>
    <w:p>
      <w:pPr>
        <w:ind w:firstLine="560" w:firstLineChars="200"/>
        <w:rPr>
          <w:rFonts w:ascii="仿宋" w:hAnsi="仿宋" w:eastAsia="仿宋"/>
          <w:kern w:val="0"/>
          <w:sz w:val="28"/>
          <w:szCs w:val="28"/>
        </w:rPr>
      </w:pPr>
      <w:r>
        <w:rPr>
          <w:rFonts w:hint="eastAsia" w:ascii="仿宋" w:hAnsi="仿宋" w:eastAsia="仿宋"/>
          <w:kern w:val="0"/>
          <w:sz w:val="28"/>
          <w:szCs w:val="28"/>
        </w:rPr>
        <w:t>此次红歌大赛以音乐为媒介，带领师生们重温往昔峥嵘岁月，从中汲取智慧和力量，让爱国主义精神在学生心中牢牢扎根，激励同学们铭记党的奋斗历史，肩负时代使命，立大志、明大德、成大才、担大任，努力成为堪当民族复兴重任的时代新人！</w:t>
      </w:r>
    </w:p>
    <w:p>
      <w:pPr>
        <w:ind w:firstLine="4340" w:firstLineChars="1550"/>
        <w:rPr>
          <w:rFonts w:hint="eastAsia" w:ascii="仿宋" w:hAnsi="仿宋" w:eastAsia="仿宋"/>
          <w:kern w:val="0"/>
          <w:sz w:val="28"/>
          <w:szCs w:val="28"/>
        </w:rPr>
      </w:pPr>
      <w:r>
        <w:rPr>
          <w:rFonts w:hint="eastAsia" w:ascii="仿宋" w:hAnsi="仿宋" w:eastAsia="仿宋"/>
          <w:kern w:val="0"/>
          <w:sz w:val="28"/>
          <w:szCs w:val="28"/>
        </w:rPr>
        <w:t>（奔牛高级中学关工委）</w:t>
      </w:r>
    </w:p>
    <w:p>
      <w:pPr>
        <w:ind w:firstLine="4340" w:firstLineChars="1550"/>
        <w:rPr>
          <w:rFonts w:ascii="仿宋" w:hAnsi="仿宋" w:eastAsia="仿宋"/>
          <w:kern w:val="0"/>
          <w:sz w:val="28"/>
          <w:szCs w:val="28"/>
        </w:rPr>
      </w:pPr>
    </w:p>
    <w:p>
      <w:pPr>
        <w:ind w:firstLine="562" w:firstLineChars="200"/>
        <w:rPr>
          <w:rFonts w:ascii="仿宋" w:hAnsi="仿宋" w:eastAsia="仿宋"/>
          <w:b/>
          <w:kern w:val="0"/>
          <w:sz w:val="28"/>
          <w:szCs w:val="28"/>
        </w:rPr>
      </w:pPr>
      <w:r>
        <w:rPr>
          <w:rFonts w:hint="eastAsia" w:ascii="仿宋" w:hAnsi="仿宋" w:eastAsia="仿宋"/>
          <w:b/>
          <w:kern w:val="0"/>
          <w:sz w:val="28"/>
          <w:szCs w:val="28"/>
        </w:rPr>
        <w:t>2.传承雷锋精神，争做时代新人</w:t>
      </w:r>
    </w:p>
    <w:p>
      <w:pPr>
        <w:jc w:val="center"/>
        <w:rPr>
          <w:kern w:val="0"/>
        </w:rPr>
      </w:pPr>
      <w:r>
        <w:rPr>
          <w:kern w:val="0"/>
        </w:rPr>
        <w:drawing>
          <wp:inline distT="0" distB="0" distL="0" distR="0">
            <wp:extent cx="4733925" cy="3547745"/>
            <wp:effectExtent l="19050" t="0" r="9450" b="0"/>
            <wp:docPr id="54" name="图片 32" descr="高.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2" descr="高.png"/>
                    <pic:cNvPicPr>
                      <a:picLocks noChangeAspect="1" noChangeArrowheads="1"/>
                    </pic:cNvPicPr>
                  </pic:nvPicPr>
                  <pic:blipFill>
                    <a:blip r:embed="rId14"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jc w:val="center"/>
        <w:rPr>
          <w:rFonts w:hint="eastAsia"/>
          <w:kern w:val="0"/>
        </w:rPr>
      </w:pPr>
      <w:r>
        <w:rPr>
          <w:kern w:val="0"/>
        </w:rPr>
        <w:drawing>
          <wp:inline distT="0" distB="0" distL="0" distR="0">
            <wp:extent cx="4733925" cy="3547745"/>
            <wp:effectExtent l="19050" t="0" r="9450" b="0"/>
            <wp:docPr id="55" name="图片 33" descr="合.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descr="合.JPG"/>
                    <pic:cNvPicPr>
                      <a:picLocks noChangeAspect="1" noChangeArrowheads="1"/>
                    </pic:cNvPicPr>
                  </pic:nvPicPr>
                  <pic:blipFill>
                    <a:blip r:embed="rId16"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jc w:val="center"/>
        <w:rPr>
          <w:rFonts w:hint="eastAsia"/>
          <w:kern w:val="0"/>
        </w:rPr>
      </w:pPr>
    </w:p>
    <w:p>
      <w:pPr>
        <w:jc w:val="center"/>
        <w:rPr>
          <w:rFonts w:hint="eastAsia"/>
          <w:kern w:val="0"/>
        </w:rPr>
      </w:pPr>
    </w:p>
    <w:p>
      <w:pPr>
        <w:jc w:val="center"/>
        <w:rPr>
          <w:kern w:val="0"/>
        </w:rPr>
      </w:pPr>
    </w:p>
    <w:p>
      <w:pPr>
        <w:jc w:val="center"/>
        <w:rPr>
          <w:kern w:val="0"/>
        </w:rPr>
      </w:pPr>
      <w:r>
        <w:rPr>
          <w:kern w:val="0"/>
        </w:rPr>
        <w:drawing>
          <wp:inline distT="0" distB="0" distL="0" distR="0">
            <wp:extent cx="4733925" cy="3547745"/>
            <wp:effectExtent l="19050" t="0" r="9450" b="0"/>
            <wp:docPr id="57" name="图片 34" descr="清洁 (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descr="清洁 (1).JPG"/>
                    <pic:cNvPicPr>
                      <a:picLocks noChangeAspect="1" noChangeArrowheads="1"/>
                    </pic:cNvPicPr>
                  </pic:nvPicPr>
                  <pic:blipFill>
                    <a:blip r:embed="rId18"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jc w:val="center"/>
        <w:rPr>
          <w:rFonts w:hint="eastAsia"/>
          <w:kern w:val="0"/>
        </w:rPr>
      </w:pPr>
      <w:r>
        <w:rPr>
          <w:kern w:val="0"/>
        </w:rPr>
        <w:drawing>
          <wp:inline distT="0" distB="0" distL="0" distR="0">
            <wp:extent cx="4733925" cy="3547745"/>
            <wp:effectExtent l="19050" t="0" r="9450" b="0"/>
            <wp:docPr id="58" name="图片 35" descr="消杀 (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descr="消杀 (7).JPG"/>
                    <pic:cNvPicPr>
                      <a:picLocks noChangeAspect="1" noChangeArrowheads="1"/>
                    </pic:cNvPicPr>
                  </pic:nvPicPr>
                  <pic:blipFill>
                    <a:blip r:embed="rId20"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jc w:val="center"/>
        <w:rPr>
          <w:rFonts w:hint="eastAsia"/>
          <w:kern w:val="0"/>
        </w:rPr>
      </w:pPr>
    </w:p>
    <w:p>
      <w:pPr>
        <w:jc w:val="center"/>
        <w:rPr>
          <w:kern w:val="0"/>
        </w:rPr>
      </w:pPr>
    </w:p>
    <w:p>
      <w:pPr>
        <w:jc w:val="center"/>
        <w:rPr>
          <w:kern w:val="0"/>
        </w:rPr>
      </w:pPr>
      <w:r>
        <w:rPr>
          <w:kern w:val="0"/>
        </w:rPr>
        <w:drawing>
          <wp:inline distT="0" distB="0" distL="0" distR="0">
            <wp:extent cx="4733925" cy="3547745"/>
            <wp:effectExtent l="19050" t="0" r="9450" b="0"/>
            <wp:docPr id="59" name="图片 36" descr="宣传 (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6" descr="宣传 (1).JPG"/>
                    <pic:cNvPicPr>
                      <a:picLocks noChangeAspect="1" noChangeArrowheads="1"/>
                    </pic:cNvPicPr>
                  </pic:nvPicPr>
                  <pic:blipFill>
                    <a:blip r:embed="rId22"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习近平总书记指出：“雷锋是时代的楷模，雷锋精神是永恒的。”在全国第59个“学雷锋纪念日”来临之际，我校关工委、大队部向全体师生发出倡议：“从我做起，争做雷锋精神传播者、践行者、创新者，以童心的力量和行动向党的二十大献礼!”</w:t>
      </w:r>
    </w:p>
    <w:p>
      <w:pPr>
        <w:rPr>
          <w:rFonts w:ascii="仿宋" w:hAnsi="仿宋" w:eastAsia="仿宋"/>
          <w:sz w:val="28"/>
          <w:szCs w:val="28"/>
        </w:rPr>
      </w:pPr>
      <w:r>
        <w:rPr>
          <w:rFonts w:hint="eastAsia" w:ascii="仿宋" w:hAnsi="仿宋" w:eastAsia="仿宋"/>
          <w:sz w:val="28"/>
          <w:szCs w:val="28"/>
        </w:rPr>
        <w:t>　　颂雷锋，弘扬雷锋精神</w:t>
      </w:r>
    </w:p>
    <w:p>
      <w:pPr>
        <w:rPr>
          <w:rFonts w:ascii="仿宋" w:hAnsi="仿宋" w:eastAsia="仿宋"/>
          <w:sz w:val="28"/>
          <w:szCs w:val="28"/>
        </w:rPr>
      </w:pPr>
      <w:r>
        <w:rPr>
          <w:rFonts w:hint="eastAsia" w:ascii="仿宋" w:hAnsi="仿宋" w:eastAsia="仿宋"/>
          <w:sz w:val="28"/>
          <w:szCs w:val="28"/>
        </w:rPr>
        <w:t>　　队员们在教室内开展了“春风十里，光辉万里”致敬雷锋的主题队会。队员们听雷锋事迹，讲雷锋故事，感受他无私奉献的高贵品质。队员们有感而发，把满腔暖意付诸笔端，汇成一首首儿童诗。</w:t>
      </w:r>
    </w:p>
    <w:p>
      <w:pPr>
        <w:rPr>
          <w:rFonts w:ascii="仿宋" w:hAnsi="仿宋" w:eastAsia="仿宋"/>
          <w:sz w:val="28"/>
          <w:szCs w:val="28"/>
        </w:rPr>
      </w:pPr>
      <w:r>
        <w:rPr>
          <w:rFonts w:hint="eastAsia" w:ascii="仿宋" w:hAnsi="仿宋" w:eastAsia="仿宋"/>
          <w:sz w:val="28"/>
          <w:szCs w:val="28"/>
        </w:rPr>
        <w:t>　　寻雷锋，致敬先锋楷模</w:t>
      </w:r>
    </w:p>
    <w:p>
      <w:pPr>
        <w:rPr>
          <w:rFonts w:ascii="仿宋" w:hAnsi="仿宋" w:eastAsia="仿宋"/>
          <w:sz w:val="28"/>
          <w:szCs w:val="28"/>
        </w:rPr>
      </w:pPr>
      <w:r>
        <w:rPr>
          <w:rFonts w:hint="eastAsia" w:ascii="仿宋" w:hAnsi="仿宋" w:eastAsia="仿宋"/>
          <w:sz w:val="28"/>
          <w:szCs w:val="28"/>
        </w:rPr>
        <w:t>　　高国喜爷爷是一名老党员，也是我们的校外辅导员，江湾社区邀请到高爷爷来给队员们讲述他的事迹。闲暇之余，高爷爷担任了新桥“老娘舅”，帮助邻里调解矛盾，不求回报。高爷爷还专注公益事业，争当各类志愿者，也组织其他老党员一起参与服务，一腔热忱，无私奉献。抗疫期间支援“疫”线，为爱守护志愿行、文明城市我守护……高爷爷还跟队员们分享了日常志愿者工作的经验，一张张志愿服务照片、一段段志愿活动微视频，让队员们更直观地了解、认识志愿服务，传递志愿服务精神，弘扬榜样力量。高爷爷嘱咐队员们要有爱心，讲文明，还要带动他人，服务社会，奉献社会。队员们认真聆听，为高爷爷鼓掌，向老党员致敬，同时也谨记爷爷的叮咛。</w:t>
      </w:r>
    </w:p>
    <w:p>
      <w:pPr>
        <w:rPr>
          <w:rFonts w:ascii="仿宋" w:hAnsi="仿宋" w:eastAsia="仿宋"/>
          <w:sz w:val="28"/>
          <w:szCs w:val="28"/>
        </w:rPr>
      </w:pPr>
      <w:r>
        <w:rPr>
          <w:rFonts w:hint="eastAsia" w:ascii="仿宋" w:hAnsi="仿宋" w:eastAsia="仿宋"/>
          <w:sz w:val="28"/>
          <w:szCs w:val="28"/>
        </w:rPr>
        <w:t>　　做雷锋，争做时代新人</w:t>
      </w:r>
    </w:p>
    <w:p>
      <w:pPr>
        <w:rPr>
          <w:rFonts w:ascii="仿宋" w:hAnsi="仿宋" w:eastAsia="仿宋"/>
          <w:sz w:val="28"/>
          <w:szCs w:val="28"/>
        </w:rPr>
      </w:pPr>
      <w:r>
        <w:rPr>
          <w:rFonts w:hint="eastAsia" w:ascii="仿宋" w:hAnsi="仿宋" w:eastAsia="仿宋"/>
          <w:sz w:val="28"/>
          <w:szCs w:val="28"/>
        </w:rPr>
        <w:t>　　江湾社区讲堂里，“小小志愿者”团团而坐，聆听社区工作人员的悉心讲解。此次学习，了解了常州市文明行为促进条例，明确文明规范;学习了文明行为倡导建议，树立文明新风;知晓不文明行为治理条例，积极维护环境。</w:t>
      </w:r>
    </w:p>
    <w:p>
      <w:pPr>
        <w:rPr>
          <w:rFonts w:ascii="仿宋" w:hAnsi="仿宋" w:eastAsia="仿宋"/>
          <w:sz w:val="28"/>
          <w:szCs w:val="28"/>
        </w:rPr>
      </w:pPr>
      <w:r>
        <w:rPr>
          <w:rFonts w:hint="eastAsia" w:ascii="仿宋" w:hAnsi="仿宋" w:eastAsia="仿宋"/>
          <w:sz w:val="28"/>
          <w:szCs w:val="28"/>
        </w:rPr>
        <w:t>　　“小小志愿者”还体验了一日社区岗位，他们走进社区，践行雷锋精神，以纯纯童心向党献礼。队员们分成三个组，一起和社区党员志愿者们在江湾社区的小区内进行志愿服务：宣传组的“勤劳小雷锋”，巧用宣传手册向社区居民讲解垃圾分类知识、低碳生活理念、还消防知识和防诈骗技巧；消杀组的“抗疫小雷锋”，两两齐心协作，对检查点、休息区、垃圾桶等公共环境进行了全面消杀；清洁组的“美化小雷锋”，带上齐全装备让小区内的主要路段、卫生死角焕然一新。</w:t>
      </w:r>
    </w:p>
    <w:p>
      <w:pPr>
        <w:rPr>
          <w:rFonts w:ascii="仿宋" w:hAnsi="仿宋" w:eastAsia="仿宋"/>
          <w:sz w:val="28"/>
          <w:szCs w:val="28"/>
        </w:rPr>
      </w:pPr>
      <w:r>
        <w:rPr>
          <w:rFonts w:hint="eastAsia" w:ascii="仿宋" w:hAnsi="仿宋" w:eastAsia="仿宋"/>
          <w:sz w:val="28"/>
          <w:szCs w:val="28"/>
        </w:rPr>
        <w:t>三月，美在葳蕤春意，美在雷锋大爱。愿每一城春色，有谷鸟衔枝来，有春雨润无声;愿每一代少年，让雷锋薪火传，让灼灼党心生。</w:t>
      </w:r>
    </w:p>
    <w:p>
      <w:pPr>
        <w:ind w:firstLine="5040" w:firstLineChars="1800"/>
        <w:rPr>
          <w:rFonts w:ascii="仿宋" w:hAnsi="仿宋" w:eastAsia="仿宋"/>
          <w:sz w:val="28"/>
          <w:szCs w:val="28"/>
        </w:rPr>
      </w:pPr>
      <w:r>
        <w:rPr>
          <w:rFonts w:hint="eastAsia" w:ascii="仿宋" w:hAnsi="仿宋" w:eastAsia="仿宋"/>
          <w:sz w:val="28"/>
          <w:szCs w:val="28"/>
        </w:rPr>
        <w:t>（新桥实验小学关工委）</w:t>
      </w:r>
    </w:p>
    <w:p>
      <w:pPr>
        <w:rPr>
          <w:kern w:val="0"/>
        </w:rPr>
      </w:pPr>
    </w:p>
    <w:p>
      <w:pPr>
        <w:ind w:firstLine="562" w:firstLineChars="200"/>
        <w:rPr>
          <w:rFonts w:hint="eastAsia" w:ascii="仿宋" w:hAnsi="仿宋" w:eastAsia="仿宋"/>
          <w:b/>
          <w:kern w:val="0"/>
          <w:sz w:val="28"/>
          <w:szCs w:val="28"/>
        </w:rPr>
      </w:pPr>
    </w:p>
    <w:p>
      <w:pPr>
        <w:ind w:firstLine="562" w:firstLineChars="200"/>
        <w:rPr>
          <w:rFonts w:ascii="仿宋" w:hAnsi="仿宋" w:eastAsia="仿宋"/>
          <w:b/>
          <w:kern w:val="0"/>
          <w:sz w:val="28"/>
          <w:szCs w:val="28"/>
        </w:rPr>
      </w:pPr>
      <w:r>
        <w:rPr>
          <w:rFonts w:hint="eastAsia" w:ascii="仿宋" w:hAnsi="仿宋" w:eastAsia="仿宋"/>
          <w:b/>
          <w:kern w:val="0"/>
          <w:sz w:val="28"/>
          <w:szCs w:val="28"/>
        </w:rPr>
        <w:t>3.正月十五闹元宵，快乐龙娃庆团圆</w:t>
      </w:r>
    </w:p>
    <w:p>
      <w:pPr>
        <w:ind w:firstLine="562" w:firstLineChars="200"/>
        <w:rPr>
          <w:rFonts w:ascii="仿宋" w:hAnsi="仿宋" w:eastAsia="仿宋"/>
          <w:b/>
          <w:kern w:val="0"/>
          <w:sz w:val="28"/>
          <w:szCs w:val="28"/>
        </w:rPr>
      </w:pPr>
    </w:p>
    <w:p>
      <w:pPr>
        <w:jc w:val="center"/>
        <w:rPr>
          <w:kern w:val="0"/>
        </w:rPr>
      </w:pPr>
      <w:r>
        <w:rPr>
          <w:kern w:val="0"/>
        </w:rPr>
        <w:drawing>
          <wp:inline distT="0" distB="0" distL="0" distR="0">
            <wp:extent cx="4733925" cy="3052445"/>
            <wp:effectExtent l="19050" t="0" r="9450" b="0"/>
            <wp:docPr id="60" name="图片 19" descr="http://oss.bestcloud.cn/upload/20220225/f71299be4c314e5d93f1ee0636661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descr="http://oss.bestcloud.cn/upload/20220225/f71299be4c314e5d93f1ee06366615d8.jpg"/>
                    <pic:cNvPicPr>
                      <a:picLocks noChangeAspect="1" noChangeArrowheads="1"/>
                    </pic:cNvPicPr>
                  </pic:nvPicPr>
                  <pic:blipFill>
                    <a:blip r:embed="rId23" cstate="print"/>
                    <a:srcRect/>
                    <a:stretch>
                      <a:fillRect/>
                    </a:stretch>
                  </pic:blipFill>
                  <pic:spPr>
                    <a:xfrm>
                      <a:off x="0" y="0"/>
                      <a:ext cx="4734000" cy="3052766"/>
                    </a:xfrm>
                    <a:prstGeom prst="rect">
                      <a:avLst/>
                    </a:prstGeom>
                    <a:noFill/>
                    <a:ln w="9525">
                      <a:noFill/>
                      <a:miter lim="800000"/>
                      <a:headEnd/>
                      <a:tailEnd/>
                    </a:ln>
                  </pic:spPr>
                </pic:pic>
              </a:graphicData>
            </a:graphic>
          </wp:inline>
        </w:drawing>
      </w:r>
    </w:p>
    <w:p>
      <w:pPr>
        <w:jc w:val="center"/>
        <w:rPr>
          <w:rFonts w:hint="eastAsia"/>
          <w:kern w:val="0"/>
        </w:rPr>
      </w:pPr>
      <w:r>
        <w:rPr>
          <w:kern w:val="0"/>
        </w:rPr>
        <w:drawing>
          <wp:inline distT="0" distB="0" distL="0" distR="0">
            <wp:extent cx="4733925" cy="3052445"/>
            <wp:effectExtent l="19050" t="0" r="9450" b="0"/>
            <wp:docPr id="61" name="图片 20" descr="http://oss.bestcloud.cn/upload/20220225/9f8b69946bc24addbf640545311736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descr="http://oss.bestcloud.cn/upload/20220225/9f8b69946bc24addbf640545311736fc.png"/>
                    <pic:cNvPicPr>
                      <a:picLocks noChangeAspect="1" noChangeArrowheads="1"/>
                    </pic:cNvPicPr>
                  </pic:nvPicPr>
                  <pic:blipFill>
                    <a:blip r:embed="rId24" cstate="print"/>
                    <a:srcRect/>
                    <a:stretch>
                      <a:fillRect/>
                    </a:stretch>
                  </pic:blipFill>
                  <pic:spPr>
                    <a:xfrm>
                      <a:off x="0" y="0"/>
                      <a:ext cx="4734000" cy="3052766"/>
                    </a:xfrm>
                    <a:prstGeom prst="rect">
                      <a:avLst/>
                    </a:prstGeom>
                    <a:noFill/>
                    <a:ln w="9525">
                      <a:noFill/>
                      <a:miter lim="800000"/>
                      <a:headEnd/>
                      <a:tailEnd/>
                    </a:ln>
                  </pic:spPr>
                </pic:pic>
              </a:graphicData>
            </a:graphic>
          </wp:inline>
        </w:drawing>
      </w:r>
    </w:p>
    <w:p>
      <w:pPr>
        <w:jc w:val="center"/>
        <w:rPr>
          <w:kern w:val="0"/>
        </w:rPr>
      </w:pPr>
    </w:p>
    <w:p>
      <w:pPr>
        <w:rPr>
          <w:kern w:val="0"/>
        </w:rPr>
      </w:pPr>
    </w:p>
    <w:p>
      <w:pPr>
        <w:jc w:val="center"/>
        <w:rPr>
          <w:kern w:val="0"/>
        </w:rPr>
      </w:pPr>
      <w:r>
        <w:rPr>
          <w:kern w:val="0"/>
        </w:rPr>
        <w:drawing>
          <wp:inline distT="0" distB="0" distL="0" distR="0">
            <wp:extent cx="4733925" cy="3052445"/>
            <wp:effectExtent l="19050" t="0" r="9450" b="0"/>
            <wp:docPr id="62" name="图片 22" descr="http://oss.bestcloud.cn/upload/20220225/e81d3b0eef8f429498c87550053a98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descr="http://oss.bestcloud.cn/upload/20220225/e81d3b0eef8f429498c87550053a98e7.jpg"/>
                    <pic:cNvPicPr>
                      <a:picLocks noChangeAspect="1" noChangeArrowheads="1"/>
                    </pic:cNvPicPr>
                  </pic:nvPicPr>
                  <pic:blipFill>
                    <a:blip r:embed="rId25" cstate="print"/>
                    <a:srcRect/>
                    <a:stretch>
                      <a:fillRect/>
                    </a:stretch>
                  </pic:blipFill>
                  <pic:spPr>
                    <a:xfrm>
                      <a:off x="0" y="0"/>
                      <a:ext cx="4734000" cy="3052766"/>
                    </a:xfrm>
                    <a:prstGeom prst="rect">
                      <a:avLst/>
                    </a:prstGeom>
                    <a:noFill/>
                    <a:ln w="9525">
                      <a:noFill/>
                      <a:miter lim="800000"/>
                      <a:headEnd/>
                      <a:tailEnd/>
                    </a:ln>
                  </pic:spPr>
                </pic:pic>
              </a:graphicData>
            </a:graphic>
          </wp:inline>
        </w:drawing>
      </w:r>
    </w:p>
    <w:p>
      <w:r>
        <w:rPr>
          <w:rFonts w:hint="eastAsia"/>
        </w:rPr>
        <w:t xml:space="preserve">   </w:t>
      </w:r>
    </w:p>
    <w:p>
      <w:pPr>
        <w:ind w:firstLine="560" w:firstLineChars="200"/>
        <w:rPr>
          <w:rFonts w:ascii="仿宋" w:hAnsi="仿宋" w:eastAsia="仿宋"/>
          <w:sz w:val="28"/>
          <w:szCs w:val="28"/>
        </w:rPr>
      </w:pPr>
      <w:r>
        <w:rPr>
          <w:rFonts w:hint="eastAsia" w:ascii="仿宋" w:hAnsi="仿宋" w:eastAsia="仿宋"/>
          <w:sz w:val="28"/>
          <w:szCs w:val="28"/>
        </w:rPr>
        <w:t>元宵节，又称上元节、小正月，是中国年俗中最后一个重要节令。正月是农历第一个月，古人称“夜”为“宵”，所以把一年中第一个月圆之夜正月十五称为元宵节。在2022年的这个美好节日里，龙城小学师生以一年一度“元宵游园会”的特别活动祝愿各位大朋友和小朋友家庭团团圆圆，和和美美，节日快乐!</w:t>
      </w:r>
    </w:p>
    <w:p>
      <w:pPr>
        <w:ind w:firstLine="560" w:firstLineChars="200"/>
        <w:rPr>
          <w:rFonts w:ascii="仿宋" w:hAnsi="仿宋" w:eastAsia="仿宋"/>
          <w:sz w:val="28"/>
          <w:szCs w:val="28"/>
        </w:rPr>
      </w:pPr>
      <w:r>
        <w:rPr>
          <w:rFonts w:hint="eastAsia" w:ascii="仿宋" w:hAnsi="仿宋" w:eastAsia="仿宋"/>
          <w:sz w:val="28"/>
          <w:szCs w:val="28"/>
        </w:rPr>
        <w:t>袨服华妆着处逢，班班“灯火”闹儿童。一年级小龙娃们身穿新年美装，手提自制花灯，欢天喜地去游园啦!“圈圈圆圆”套元宵，“筷筷”乐乐迎元宵，蹦蹦跳跳接元宵…赏花灯、趣投壶、吃汤圆……过五关斩六将后，小龙娃需要说出自己最喜爱的游园游戏，便可得到最后一枚印章，并能吃到花生糖、芝麻糖、八宝糖等糖果，寓意着芝麻开花节节高，生活甜蜜又顺意。</w:t>
      </w:r>
    </w:p>
    <w:p>
      <w:pPr>
        <w:ind w:firstLine="560" w:firstLineChars="200"/>
        <w:rPr>
          <w:rFonts w:ascii="仿宋" w:hAnsi="仿宋" w:eastAsia="仿宋"/>
          <w:sz w:val="28"/>
          <w:szCs w:val="28"/>
        </w:rPr>
      </w:pPr>
      <w:r>
        <w:rPr>
          <w:rFonts w:hint="eastAsia" w:ascii="仿宋" w:hAnsi="仿宋" w:eastAsia="仿宋"/>
          <w:sz w:val="28"/>
          <w:szCs w:val="28"/>
        </w:rPr>
        <w:t>金光灿灿迎元宵，福虎纳祥乐淘淘。二年级各班将“品葫芦”的美食文化与“套圈圈”、“铲元宵”、“吹气球”的游戏文化巧妙结合。小龙娃们在甜津津的“糖葫芦”滋味中游玩着，收获着。</w:t>
      </w:r>
    </w:p>
    <w:p>
      <w:pPr>
        <w:ind w:firstLine="560" w:firstLineChars="200"/>
        <w:rPr>
          <w:rFonts w:ascii="仿宋" w:hAnsi="仿宋" w:eastAsia="仿宋"/>
          <w:sz w:val="28"/>
          <w:szCs w:val="28"/>
        </w:rPr>
      </w:pPr>
      <w:r>
        <w:rPr>
          <w:rFonts w:hint="eastAsia" w:ascii="仿宋" w:hAnsi="仿宋" w:eastAsia="仿宋"/>
          <w:sz w:val="28"/>
          <w:szCs w:val="28"/>
        </w:rPr>
        <w:t>虎年游园欢庆冬奥，小小伙伴共度良“宵”。三年级萌”虎出山、“灵”虎套福、“福”虎生威、“金”虎赐福，小龙娃们在年味十足的氛围下欢欢喜喜闹元宵!四年级各班虎力全开，团结友爱，以楼层为单位的匠心布置是对撞上奥运顶流的非遗国潮的最大尊重。小龙娃们个个化身奥运健儿，用丰富的节日体验与小伙伴共度良“宵”，以尽兴不服输的游园精神喝彩奥运!</w:t>
      </w:r>
    </w:p>
    <w:p>
      <w:pPr>
        <w:ind w:firstLine="560" w:firstLineChars="200"/>
        <w:rPr>
          <w:rFonts w:ascii="仿宋" w:hAnsi="仿宋" w:eastAsia="仿宋"/>
          <w:sz w:val="28"/>
          <w:szCs w:val="28"/>
        </w:rPr>
      </w:pPr>
      <w:r>
        <w:rPr>
          <w:rFonts w:hint="eastAsia" w:ascii="仿宋" w:hAnsi="仿宋" w:eastAsia="仿宋"/>
          <w:sz w:val="28"/>
          <w:szCs w:val="28"/>
        </w:rPr>
        <w:t>锣鼓喧天，舞动虎年。五年级的花灯以废旧瓶为元素，既寓意着平平安安，又符合低碳环保的理念。龙娃们脑洞大开，制作出的花灯千姿百态、精致美观。</w:t>
      </w:r>
    </w:p>
    <w:p>
      <w:pPr>
        <w:ind w:firstLine="560" w:firstLineChars="200"/>
        <w:rPr>
          <w:rFonts w:ascii="仿宋" w:hAnsi="仿宋" w:eastAsia="仿宋"/>
          <w:sz w:val="28"/>
          <w:szCs w:val="28"/>
        </w:rPr>
      </w:pPr>
      <w:r>
        <w:rPr>
          <w:rFonts w:hint="eastAsia" w:ascii="仿宋" w:hAnsi="仿宋" w:eastAsia="仿宋"/>
          <w:sz w:val="28"/>
          <w:szCs w:val="28"/>
        </w:rPr>
        <w:t>精彩纷呈的游戏活动吸足了龙娃们的眼球，有传统习俗猜灯谜、民俗活动套圈圈，还有趣味运动AI舞蹈、汽车冰壶、墩墩走等。体验完活动的龙娃便如同只只蝴蝶，翩翩飞向兑奖处盖红章、领奖品。你看，那一个个小得意，一手举灯笼，一手拿雪花片，脸蛋通红的，一半是灯光，一半是心情。</w:t>
      </w:r>
    </w:p>
    <w:p>
      <w:pPr>
        <w:ind w:firstLine="560" w:firstLineChars="200"/>
        <w:rPr>
          <w:rFonts w:ascii="仿宋" w:hAnsi="仿宋" w:eastAsia="仿宋"/>
          <w:sz w:val="28"/>
          <w:szCs w:val="28"/>
        </w:rPr>
      </w:pPr>
      <w:r>
        <w:rPr>
          <w:rFonts w:hint="eastAsia" w:ascii="仿宋" w:hAnsi="仿宋" w:eastAsia="仿宋"/>
          <w:sz w:val="28"/>
          <w:szCs w:val="28"/>
        </w:rPr>
        <w:t>福虎闹宵，“福”力全开。元宵自嗨，“福”娃串门!红三楼四楼连廊可谓“藏龙卧虎”，六年级的孩子们有序排着队，按捺不住内心的好奇，探着脑袋、趴在教室窗口，定是要将八个班级的闯关游戏一睹为快。“福”虎点睛、“福”珠弹跳、“福”虎闹宵、摸“福”鸣锣、“福”满镖秀、“福”娃抛球、五“福”豆乐、“福”开花灯，孩子们在各式各样的趣味挑战中，收获百分百的佳节乐!</w:t>
      </w:r>
    </w:p>
    <w:p>
      <w:pPr>
        <w:ind w:firstLine="560" w:firstLineChars="200"/>
        <w:rPr>
          <w:rFonts w:ascii="仿宋" w:hAnsi="仿宋" w:eastAsia="仿宋"/>
          <w:sz w:val="28"/>
          <w:szCs w:val="28"/>
        </w:rPr>
      </w:pPr>
      <w:r>
        <w:rPr>
          <w:rFonts w:hint="eastAsia" w:ascii="仿宋" w:hAnsi="仿宋" w:eastAsia="仿宋"/>
          <w:sz w:val="28"/>
          <w:szCs w:val="28"/>
        </w:rPr>
        <w:t>往年，团圆即欢喜，此刻，平安更欢喜，冬已逝，春将至。值此佳节，祝愿山河无恙，人间皆安。</w:t>
      </w:r>
    </w:p>
    <w:p>
      <w:pPr>
        <w:rPr>
          <w:rFonts w:hint="eastAsia" w:ascii="仿宋" w:hAnsi="仿宋" w:eastAsia="仿宋"/>
          <w:sz w:val="28"/>
          <w:szCs w:val="28"/>
        </w:rPr>
      </w:pPr>
      <w:r>
        <w:rPr>
          <w:rFonts w:hint="eastAsia" w:ascii="仿宋" w:hAnsi="仿宋" w:eastAsia="仿宋"/>
          <w:sz w:val="28"/>
          <w:szCs w:val="28"/>
        </w:rPr>
        <w:t xml:space="preserve">                                  （龙城小学关工委）</w:t>
      </w:r>
    </w:p>
    <w:p>
      <w:pPr>
        <w:rPr>
          <w:rFonts w:ascii="仿宋" w:hAnsi="仿宋" w:eastAsia="仿宋"/>
          <w:sz w:val="28"/>
          <w:szCs w:val="28"/>
        </w:rPr>
      </w:pPr>
    </w:p>
    <w:p>
      <w:pPr>
        <w:ind w:firstLine="562" w:firstLineChars="200"/>
        <w:rPr>
          <w:rFonts w:ascii="仿宋" w:hAnsi="仿宋" w:eastAsia="仿宋"/>
          <w:b/>
          <w:kern w:val="0"/>
          <w:sz w:val="28"/>
          <w:szCs w:val="28"/>
        </w:rPr>
      </w:pPr>
      <w:r>
        <w:rPr>
          <w:rFonts w:hint="eastAsia" w:ascii="仿宋" w:hAnsi="仿宋" w:eastAsia="仿宋"/>
          <w:b/>
          <w:sz w:val="28"/>
          <w:szCs w:val="28"/>
        </w:rPr>
        <w:t>三．工作简讯</w:t>
      </w:r>
    </w:p>
    <w:p>
      <w:pPr>
        <w:ind w:firstLine="562" w:firstLineChars="200"/>
        <w:rPr>
          <w:rFonts w:hint="eastAsia" w:ascii="仿宋" w:hAnsi="仿宋" w:eastAsia="仿宋"/>
          <w:b/>
          <w:kern w:val="0"/>
          <w:sz w:val="28"/>
          <w:szCs w:val="28"/>
        </w:rPr>
      </w:pPr>
      <w:r>
        <w:rPr>
          <w:rFonts w:hint="eastAsia" w:ascii="仿宋" w:hAnsi="仿宋" w:eastAsia="仿宋"/>
          <w:b/>
          <w:sz w:val="28"/>
          <w:szCs w:val="28"/>
        </w:rPr>
        <w:t>1.</w:t>
      </w:r>
      <w:r>
        <w:rPr>
          <w:rFonts w:hint="eastAsia" w:ascii="仿宋" w:hAnsi="仿宋" w:eastAsia="仿宋"/>
          <w:b/>
          <w:kern w:val="0"/>
          <w:sz w:val="28"/>
          <w:szCs w:val="28"/>
        </w:rPr>
        <w:t xml:space="preserve">奔牛初中举办“恰是百年风华，奋斗正当其时”书画展 </w:t>
      </w:r>
    </w:p>
    <w:p>
      <w:pPr>
        <w:ind w:firstLine="562" w:firstLineChars="200"/>
        <w:rPr>
          <w:rFonts w:ascii="仿宋" w:hAnsi="仿宋" w:eastAsia="仿宋"/>
          <w:b/>
          <w:kern w:val="0"/>
          <w:sz w:val="28"/>
          <w:szCs w:val="28"/>
        </w:rPr>
      </w:pPr>
    </w:p>
    <w:p>
      <w:pPr>
        <w:jc w:val="center"/>
        <w:rPr>
          <w:kern w:val="0"/>
        </w:rPr>
      </w:pPr>
      <w:r>
        <w:rPr>
          <w:kern w:val="0"/>
        </w:rPr>
        <w:drawing>
          <wp:inline distT="0" distB="0" distL="0" distR="0">
            <wp:extent cx="4733925" cy="3185160"/>
            <wp:effectExtent l="19050" t="0" r="9450" b="0"/>
            <wp:docPr id="67" name="图片 38" descr="9a88b9054467d4bad3074833152cd2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8" descr="9a88b9054467d4bad3074833152cd24_副本.jpg"/>
                    <pic:cNvPicPr>
                      <a:picLocks noChangeAspect="1" noChangeArrowheads="1"/>
                    </pic:cNvPicPr>
                  </pic:nvPicPr>
                  <pic:blipFill>
                    <a:blip r:embed="rId26" cstate="print"/>
                    <a:srcRect/>
                    <a:stretch>
                      <a:fillRect/>
                    </a:stretch>
                  </pic:blipFill>
                  <pic:spPr>
                    <a:xfrm>
                      <a:off x="0" y="0"/>
                      <a:ext cx="4734000" cy="3185495"/>
                    </a:xfrm>
                    <a:prstGeom prst="rect">
                      <a:avLst/>
                    </a:prstGeom>
                    <a:noFill/>
                    <a:ln w="9525">
                      <a:noFill/>
                      <a:miter lim="800000"/>
                      <a:headEnd/>
                      <a:tailEnd/>
                    </a:ln>
                  </pic:spPr>
                </pic:pic>
              </a:graphicData>
            </a:graphic>
          </wp:inline>
        </w:drawing>
      </w:r>
    </w:p>
    <w:p>
      <w:pPr>
        <w:jc w:val="center"/>
        <w:rPr>
          <w:rFonts w:hint="eastAsia"/>
          <w:kern w:val="0"/>
        </w:rPr>
      </w:pPr>
      <w:r>
        <w:rPr>
          <w:kern w:val="0"/>
        </w:rPr>
        <w:drawing>
          <wp:inline distT="0" distB="0" distL="0" distR="0">
            <wp:extent cx="4733925" cy="3185160"/>
            <wp:effectExtent l="19050" t="0" r="9450" b="0"/>
            <wp:docPr id="68" name="图片 39" descr="8261887d5b22f44c83d85782582947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9" descr="8261887d5b22f44c83d857825829475_副本.jpg"/>
                    <pic:cNvPicPr>
                      <a:picLocks noChangeAspect="1" noChangeArrowheads="1"/>
                    </pic:cNvPicPr>
                  </pic:nvPicPr>
                  <pic:blipFill>
                    <a:blip r:embed="rId27" cstate="print"/>
                    <a:srcRect/>
                    <a:stretch>
                      <a:fillRect/>
                    </a:stretch>
                  </pic:blipFill>
                  <pic:spPr>
                    <a:xfrm>
                      <a:off x="0" y="0"/>
                      <a:ext cx="4734000" cy="3185495"/>
                    </a:xfrm>
                    <a:prstGeom prst="rect">
                      <a:avLst/>
                    </a:prstGeom>
                    <a:noFill/>
                    <a:ln w="9525">
                      <a:noFill/>
                      <a:miter lim="800000"/>
                      <a:headEnd/>
                      <a:tailEnd/>
                    </a:ln>
                  </pic:spPr>
                </pic:pic>
              </a:graphicData>
            </a:graphic>
          </wp:inline>
        </w:drawing>
      </w:r>
    </w:p>
    <w:p>
      <w:pPr>
        <w:jc w:val="center"/>
        <w:rPr>
          <w:rFonts w:hint="eastAsia"/>
          <w:kern w:val="0"/>
        </w:rPr>
      </w:pPr>
    </w:p>
    <w:p>
      <w:pPr>
        <w:jc w:val="center"/>
        <w:rPr>
          <w:kern w:val="0"/>
        </w:rPr>
      </w:pPr>
    </w:p>
    <w:p>
      <w:pPr>
        <w:jc w:val="center"/>
        <w:rPr>
          <w:kern w:val="0"/>
        </w:rPr>
      </w:pPr>
      <w:r>
        <w:rPr>
          <w:kern w:val="0"/>
        </w:rPr>
        <w:drawing>
          <wp:inline distT="0" distB="0" distL="0" distR="0">
            <wp:extent cx="4733925" cy="3185160"/>
            <wp:effectExtent l="19050" t="0" r="9450" b="0"/>
            <wp:docPr id="69" name="图片 40" descr="b7858365d7de436cfc5b2a2181a81b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0" descr="b7858365d7de436cfc5b2a2181a81b4_副本.jpg"/>
                    <pic:cNvPicPr>
                      <a:picLocks noChangeAspect="1" noChangeArrowheads="1"/>
                    </pic:cNvPicPr>
                  </pic:nvPicPr>
                  <pic:blipFill>
                    <a:blip r:embed="rId28" cstate="print"/>
                    <a:srcRect/>
                    <a:stretch>
                      <a:fillRect/>
                    </a:stretch>
                  </pic:blipFill>
                  <pic:spPr>
                    <a:xfrm>
                      <a:off x="0" y="0"/>
                      <a:ext cx="4734000" cy="3185495"/>
                    </a:xfrm>
                    <a:prstGeom prst="rect">
                      <a:avLst/>
                    </a:prstGeom>
                    <a:noFill/>
                    <a:ln w="9525">
                      <a:noFill/>
                      <a:miter lim="800000"/>
                      <a:headEnd/>
                      <a:tailEnd/>
                    </a:ln>
                  </pic:spPr>
                </pic:pic>
              </a:graphicData>
            </a:graphic>
          </wp:inline>
        </w:drawing>
      </w:r>
    </w:p>
    <w:p>
      <w:pPr>
        <w:ind w:firstLine="560" w:firstLineChars="200"/>
        <w:rPr>
          <w:rFonts w:ascii="微软雅黑" w:hAnsi="微软雅黑" w:eastAsia="微软雅黑"/>
          <w:kern w:val="0"/>
          <w:szCs w:val="21"/>
        </w:rPr>
      </w:pPr>
      <w:r>
        <w:rPr>
          <w:rFonts w:hint="eastAsia" w:ascii="仿宋" w:hAnsi="仿宋" w:eastAsia="仿宋"/>
          <w:kern w:val="0"/>
          <w:sz w:val="28"/>
          <w:szCs w:val="28"/>
        </w:rPr>
        <w:t>为庆祝中国共产党成立100周年，引导全校青少年学生继承和发扬优良传统、传承红色基因、赓续共产党人精神血脉，12月24日，奔牛初中举办了“恰是百年风华，奋斗正当其时”主题书画作品展。</w:t>
      </w:r>
    </w:p>
    <w:p>
      <w:pPr>
        <w:ind w:firstLine="560" w:firstLineChars="200"/>
        <w:rPr>
          <w:rFonts w:ascii="仿宋" w:hAnsi="仿宋" w:eastAsia="仿宋"/>
          <w:kern w:val="0"/>
          <w:sz w:val="28"/>
          <w:szCs w:val="28"/>
        </w:rPr>
      </w:pPr>
      <w:r>
        <w:rPr>
          <w:rFonts w:hint="eastAsia" w:ascii="仿宋" w:hAnsi="仿宋" w:eastAsia="仿宋"/>
          <w:kern w:val="0"/>
          <w:sz w:val="28"/>
          <w:szCs w:val="28"/>
        </w:rPr>
        <w:t>本次所展出的主题书画作品全部由全区中小学师生创作，这些作品立意新颖、主题突出、艺术形式多样，生动展现了党的光辉历程，热情讴歌了党的丰功伟绩，精心描绘了祖国经济社会发展成就，家乡美丽风光和健康向上的多彩生活，表达了同学们“时刻听党话、永远跟党走”的赤子之心，展现了全区青少年学生良好的精神风貌。</w:t>
      </w:r>
    </w:p>
    <w:p>
      <w:pPr>
        <w:ind w:firstLine="560" w:firstLineChars="200"/>
        <w:rPr>
          <w:rFonts w:ascii="仿宋" w:hAnsi="仿宋" w:eastAsia="仿宋"/>
          <w:kern w:val="0"/>
          <w:sz w:val="28"/>
          <w:szCs w:val="28"/>
        </w:rPr>
      </w:pPr>
      <w:r>
        <w:rPr>
          <w:rFonts w:hint="eastAsia" w:ascii="仿宋" w:hAnsi="仿宋" w:eastAsia="仿宋"/>
          <w:kern w:val="0"/>
          <w:sz w:val="28"/>
          <w:szCs w:val="28"/>
        </w:rPr>
        <w:t>在参观中，全校师生一起欣赏作品，品味艺术的魅力，共同感悟一幅幅作品所表达的拳拳爱国心、深深爱国情。书画展成为奔中校园一道亮丽的风景线。</w:t>
      </w:r>
    </w:p>
    <w:p>
      <w:pPr>
        <w:ind w:firstLine="560" w:firstLineChars="200"/>
        <w:rPr>
          <w:rFonts w:ascii="仿宋" w:hAnsi="仿宋" w:eastAsia="仿宋"/>
          <w:kern w:val="0"/>
          <w:sz w:val="28"/>
          <w:szCs w:val="28"/>
        </w:rPr>
      </w:pPr>
      <w:r>
        <w:rPr>
          <w:rFonts w:hint="eastAsia" w:ascii="仿宋" w:hAnsi="仿宋" w:eastAsia="仿宋"/>
          <w:kern w:val="0"/>
          <w:sz w:val="28"/>
          <w:szCs w:val="28"/>
        </w:rPr>
        <w:t xml:space="preserve">此次书画展不仅丰富了学生们的课余生活，更提高了他们的艺术修养，从小树立起 “听党话、跟党走”的理想信念和“做新时代好少年”的人生追求。奔中学子们定会沐浴着新时代的春风，努力争做国家栋梁！                    </w:t>
      </w:r>
    </w:p>
    <w:p>
      <w:pPr>
        <w:ind w:firstLine="5320" w:firstLineChars="1900"/>
        <w:rPr>
          <w:kern w:val="0"/>
        </w:rPr>
      </w:pPr>
      <w:r>
        <w:rPr>
          <w:rFonts w:hint="eastAsia" w:ascii="仿宋" w:hAnsi="仿宋" w:eastAsia="仿宋"/>
          <w:kern w:val="0"/>
          <w:sz w:val="28"/>
          <w:szCs w:val="28"/>
        </w:rPr>
        <w:t xml:space="preserve">（奔牛初中关工委） </w:t>
      </w:r>
      <w:r>
        <w:rPr>
          <w:rFonts w:hint="eastAsia" w:ascii="宋体" w:hAnsi="宋体"/>
          <w:kern w:val="0"/>
        </w:rPr>
        <w:t> </w:t>
      </w:r>
      <w:r>
        <w:rPr>
          <w:rFonts w:hint="eastAsia"/>
          <w:kern w:val="0"/>
        </w:rPr>
        <w:t xml:space="preserve"> </w:t>
      </w:r>
    </w:p>
    <w:p>
      <w:pPr>
        <w:ind w:firstLine="562" w:firstLineChars="200"/>
        <w:rPr>
          <w:rFonts w:ascii="仿宋" w:hAnsi="仿宋" w:eastAsia="仿宋"/>
          <w:b/>
          <w:kern w:val="0"/>
          <w:sz w:val="28"/>
          <w:szCs w:val="28"/>
        </w:rPr>
      </w:pPr>
      <w:r>
        <w:rPr>
          <w:rFonts w:hint="eastAsia" w:ascii="仿宋" w:hAnsi="仿宋" w:eastAsia="仿宋"/>
          <w:b/>
          <w:sz w:val="28"/>
          <w:szCs w:val="28"/>
        </w:rPr>
        <w:t>2．</w:t>
      </w:r>
      <w:r>
        <w:rPr>
          <w:rFonts w:hint="eastAsia" w:ascii="仿宋" w:hAnsi="仿宋" w:eastAsia="仿宋"/>
          <w:b/>
          <w:kern w:val="0"/>
          <w:sz w:val="28"/>
          <w:szCs w:val="28"/>
        </w:rPr>
        <w:t>关爱女童 守护花开——奔牛实验小学“女童保护”主题教育活动</w:t>
      </w:r>
    </w:p>
    <w:p>
      <w:pPr>
        <w:jc w:val="center"/>
        <w:rPr>
          <w:rFonts w:hint="eastAsia"/>
          <w:kern w:val="0"/>
        </w:rPr>
      </w:pPr>
      <w:r>
        <w:rPr>
          <w:kern w:val="0"/>
        </w:rPr>
        <w:drawing>
          <wp:inline distT="0" distB="0" distL="0" distR="0">
            <wp:extent cx="4733925" cy="3149600"/>
            <wp:effectExtent l="19050" t="0" r="9450" b="0"/>
            <wp:docPr id="70" name="图片 1" descr="http://oss.bestcloud.cn/upload/20211229/fd34984c9535432db6f7c3008e34b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http://oss.bestcloud.cn/upload/20211229/fd34984c9535432db6f7c3008e34b8d4.jpg"/>
                    <pic:cNvPicPr>
                      <a:picLocks noChangeAspect="1" noChangeArrowheads="1"/>
                    </pic:cNvPicPr>
                  </pic:nvPicPr>
                  <pic:blipFill>
                    <a:blip r:embed="rId29" cstate="print"/>
                    <a:srcRect/>
                    <a:stretch>
                      <a:fillRect/>
                    </a:stretch>
                  </pic:blipFill>
                  <pic:spPr>
                    <a:xfrm>
                      <a:off x="0" y="0"/>
                      <a:ext cx="4734000" cy="3150101"/>
                    </a:xfrm>
                    <a:prstGeom prst="rect">
                      <a:avLst/>
                    </a:prstGeom>
                    <a:noFill/>
                    <a:ln w="9525">
                      <a:noFill/>
                      <a:miter lim="800000"/>
                      <a:headEnd/>
                      <a:tailEnd/>
                    </a:ln>
                  </pic:spPr>
                </pic:pic>
              </a:graphicData>
            </a:graphic>
          </wp:inline>
        </w:drawing>
      </w:r>
    </w:p>
    <w:p>
      <w:pPr>
        <w:jc w:val="center"/>
        <w:rPr>
          <w:rFonts w:hint="eastAsia"/>
          <w:kern w:val="0"/>
        </w:rPr>
      </w:pPr>
    </w:p>
    <w:p>
      <w:pPr>
        <w:jc w:val="center"/>
        <w:rPr>
          <w:kern w:val="0"/>
        </w:rPr>
      </w:pPr>
    </w:p>
    <w:p>
      <w:pPr>
        <w:jc w:val="center"/>
        <w:rPr>
          <w:kern w:val="0"/>
        </w:rPr>
      </w:pPr>
      <w:r>
        <w:rPr>
          <w:kern w:val="0"/>
        </w:rPr>
        <w:drawing>
          <wp:inline distT="0" distB="0" distL="0" distR="0">
            <wp:extent cx="4733925" cy="3149600"/>
            <wp:effectExtent l="19050" t="0" r="9450" b="0"/>
            <wp:docPr id="71" name="图片 2" descr="http://oss.bestcloud.cn/upload/20211229/8225d7d9a28640758235ed7c8cd2e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http://oss.bestcloud.cn/upload/20211229/8225d7d9a28640758235ed7c8cd2e0cd.jpg"/>
                    <pic:cNvPicPr>
                      <a:picLocks noChangeAspect="1" noChangeArrowheads="1"/>
                    </pic:cNvPicPr>
                  </pic:nvPicPr>
                  <pic:blipFill>
                    <a:blip r:embed="rId30" cstate="print"/>
                    <a:srcRect/>
                    <a:stretch>
                      <a:fillRect/>
                    </a:stretch>
                  </pic:blipFill>
                  <pic:spPr>
                    <a:xfrm>
                      <a:off x="0" y="0"/>
                      <a:ext cx="4734000" cy="3150101"/>
                    </a:xfrm>
                    <a:prstGeom prst="rect">
                      <a:avLst/>
                    </a:prstGeom>
                    <a:noFill/>
                    <a:ln w="9525">
                      <a:noFill/>
                      <a:miter lim="800000"/>
                      <a:headEnd/>
                      <a:tailEnd/>
                    </a:ln>
                  </pic:spPr>
                </pic:pic>
              </a:graphicData>
            </a:graphic>
          </wp:inline>
        </w:drawing>
      </w:r>
    </w:p>
    <w:p>
      <w:pPr>
        <w:jc w:val="center"/>
        <w:rPr>
          <w:kern w:val="0"/>
        </w:rPr>
      </w:pPr>
      <w:r>
        <w:rPr>
          <w:kern w:val="0"/>
        </w:rPr>
        <w:drawing>
          <wp:inline distT="0" distB="0" distL="0" distR="0">
            <wp:extent cx="4733925" cy="3149600"/>
            <wp:effectExtent l="19050" t="0" r="9450" b="0"/>
            <wp:docPr id="72" name="图片 5" descr="http://oss.bestcloud.cn/upload/20211229/62dc14366ab0483e93a08e451e5cd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descr="http://oss.bestcloud.cn/upload/20211229/62dc14366ab0483e93a08e451e5cd50e.jpg"/>
                    <pic:cNvPicPr>
                      <a:picLocks noChangeAspect="1" noChangeArrowheads="1"/>
                    </pic:cNvPicPr>
                  </pic:nvPicPr>
                  <pic:blipFill>
                    <a:blip r:embed="rId31" cstate="print"/>
                    <a:srcRect/>
                    <a:stretch>
                      <a:fillRect/>
                    </a:stretch>
                  </pic:blipFill>
                  <pic:spPr>
                    <a:xfrm>
                      <a:off x="0" y="0"/>
                      <a:ext cx="4734000" cy="3150101"/>
                    </a:xfrm>
                    <a:prstGeom prst="rect">
                      <a:avLst/>
                    </a:prstGeom>
                    <a:noFill/>
                    <a:ln w="9525">
                      <a:noFill/>
                      <a:miter lim="800000"/>
                      <a:headEnd/>
                      <a:tailEnd/>
                    </a:ln>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为进一步提高小学生主动防性侵的意识和自我保护意识，12月27日，奔牛实验小学关工委、学生处组织开展了“女童保护”主题教育活动，学校苏丽娜老师作为“女童保护”志愿者讲师，为正在成长的孩子们上了一堂生动有意义的课。</w:t>
      </w:r>
    </w:p>
    <w:p>
      <w:pPr>
        <w:ind w:firstLine="560" w:firstLineChars="200"/>
        <w:rPr>
          <w:rFonts w:ascii="仿宋" w:hAnsi="仿宋" w:eastAsia="仿宋"/>
          <w:kern w:val="0"/>
          <w:sz w:val="28"/>
          <w:szCs w:val="28"/>
        </w:rPr>
      </w:pPr>
      <w:r>
        <w:rPr>
          <w:rFonts w:hint="eastAsia" w:ascii="仿宋" w:hAnsi="仿宋" w:eastAsia="仿宋"/>
          <w:kern w:val="0"/>
          <w:sz w:val="28"/>
          <w:szCs w:val="28"/>
        </w:rPr>
        <w:t>“女童保护”是2013年6月由全国各地百名女记者联合多个媒体单位共同发起的公益项目，于2018年6月升级为专项基金，以“普及、提高儿童防范意识”为宗旨，致力于保护儿童，远离性侵害。奔牛实小</w:t>
      </w:r>
      <w:r>
        <w:rPr>
          <w:rFonts w:hint="eastAsia" w:ascii="仿宋" w:hAnsi="仿宋" w:eastAsia="仿宋"/>
          <w:kern w:val="0"/>
          <w:sz w:val="28"/>
          <w:szCs w:val="28"/>
          <w:shd w:val="clear" w:color="auto" w:fill="FFFFFF"/>
        </w:rPr>
        <w:t>苏丽娜、李倩云、冯艳三位老师</w:t>
      </w:r>
      <w:r>
        <w:rPr>
          <w:rFonts w:hint="eastAsia" w:ascii="仿宋" w:hAnsi="仿宋" w:eastAsia="仿宋"/>
          <w:kern w:val="0"/>
          <w:sz w:val="28"/>
          <w:szCs w:val="28"/>
        </w:rPr>
        <w:t>前期经过培训、考核，顺利拿到了“女童保护”讲师证，并成为女童保护基金江苏常州小橘灯团队成员。</w:t>
      </w:r>
    </w:p>
    <w:p>
      <w:pPr>
        <w:ind w:firstLine="560" w:firstLineChars="200"/>
        <w:rPr>
          <w:rFonts w:ascii="仿宋" w:hAnsi="仿宋" w:eastAsia="仿宋"/>
          <w:kern w:val="0"/>
          <w:sz w:val="28"/>
          <w:szCs w:val="28"/>
        </w:rPr>
      </w:pPr>
      <w:r>
        <w:rPr>
          <w:rFonts w:hint="eastAsia" w:ascii="仿宋" w:hAnsi="仿宋" w:eastAsia="仿宋"/>
          <w:kern w:val="0"/>
          <w:sz w:val="28"/>
          <w:szCs w:val="28"/>
        </w:rPr>
        <w:t>活动中，苏老师以理论讲解、互动答疑等方式，从如何爱护身体、分辨性侵害、防范性侵害以及遭遇性侵害后如何保护自己等多方面，深入浅出地为一年级小朋友作了讲解。孩子们跟着老师的思路，从认识身体、分辨哪些触摸是性侵行为，到如何防范性侵害逐步学习。最后还明白了，万一真的遭受到了侵害，一定要马上告诉爸妈，不要马上洗澡或清洗任何衣物，要在家人陪同下去医院做检查，同时，也知道了：“坏人特别是身边熟悉的人，或者有权势的人，可能用威胁的手段让你们保守这个‘秘密’，这其实是他们在害怕，你要先答应坏人的要求，然后回家马上告诉家长，记住坏人是可以‘骗’的。”</w:t>
      </w:r>
    </w:p>
    <w:p>
      <w:pPr>
        <w:ind w:firstLine="560" w:firstLineChars="200"/>
        <w:rPr>
          <w:rFonts w:ascii="仿宋" w:hAnsi="仿宋" w:eastAsia="仿宋"/>
          <w:kern w:val="0"/>
          <w:sz w:val="28"/>
          <w:szCs w:val="28"/>
        </w:rPr>
      </w:pPr>
      <w:r>
        <w:rPr>
          <w:rFonts w:hint="eastAsia" w:ascii="仿宋" w:hAnsi="仿宋" w:eastAsia="仿宋"/>
          <w:kern w:val="0"/>
          <w:sz w:val="28"/>
          <w:szCs w:val="28"/>
        </w:rPr>
        <w:t>本次主题教育活动内容丰富、课堂活跃，为学生普及了“性侵”方面的知识，进一步增强了学生的自我防范意识，提高了自我保护的能力，让他们在成长的过程中懂得如何爱护自己，远离性侵害。</w:t>
      </w:r>
    </w:p>
    <w:p>
      <w:pPr>
        <w:ind w:firstLine="560" w:firstLineChars="200"/>
        <w:jc w:val="center"/>
        <w:rPr>
          <w:rFonts w:hint="eastAsia" w:ascii="仿宋" w:hAnsi="仿宋" w:eastAsia="仿宋"/>
          <w:kern w:val="0"/>
          <w:sz w:val="28"/>
          <w:szCs w:val="28"/>
        </w:rPr>
      </w:pPr>
      <w:r>
        <w:rPr>
          <w:rFonts w:hint="eastAsia" w:ascii="仿宋" w:hAnsi="仿宋" w:eastAsia="仿宋"/>
          <w:kern w:val="0"/>
          <w:sz w:val="28"/>
          <w:szCs w:val="28"/>
          <w:lang w:val="en-US" w:eastAsia="zh-CN"/>
        </w:rPr>
        <w:t xml:space="preserve">          </w:t>
      </w:r>
      <w:r>
        <w:rPr>
          <w:rFonts w:hint="eastAsia" w:ascii="仿宋" w:hAnsi="仿宋" w:eastAsia="仿宋"/>
          <w:kern w:val="0"/>
          <w:sz w:val="28"/>
          <w:szCs w:val="28"/>
        </w:rPr>
        <w:t>（奔牛实验小学关工委）</w:t>
      </w:r>
    </w:p>
    <w:p>
      <w:pPr>
        <w:ind w:firstLine="562" w:firstLineChars="200"/>
        <w:rPr>
          <w:rFonts w:ascii="仿宋" w:hAnsi="仿宋" w:eastAsia="仿宋"/>
          <w:b/>
          <w:sz w:val="28"/>
          <w:szCs w:val="28"/>
        </w:rPr>
      </w:pPr>
    </w:p>
    <w:p>
      <w:pPr>
        <w:ind w:firstLine="562" w:firstLineChars="200"/>
        <w:rPr>
          <w:rFonts w:ascii="仿宋" w:hAnsi="仿宋" w:eastAsia="仿宋"/>
          <w:b/>
          <w:sz w:val="28"/>
          <w:szCs w:val="28"/>
        </w:rPr>
      </w:pPr>
    </w:p>
    <w:p>
      <w:pPr>
        <w:ind w:firstLine="562" w:firstLineChars="200"/>
        <w:rPr>
          <w:rFonts w:ascii="仿宋" w:hAnsi="仿宋" w:eastAsia="仿宋"/>
          <w:b/>
          <w:sz w:val="28"/>
          <w:szCs w:val="28"/>
        </w:rPr>
      </w:pPr>
    </w:p>
    <w:p>
      <w:pPr>
        <w:ind w:firstLine="562" w:firstLineChars="200"/>
        <w:rPr>
          <w:rFonts w:ascii="仿宋" w:hAnsi="仿宋" w:eastAsia="仿宋"/>
          <w:b/>
          <w:sz w:val="28"/>
          <w:szCs w:val="28"/>
        </w:rPr>
      </w:pPr>
    </w:p>
    <w:p>
      <w:pPr>
        <w:ind w:firstLine="562" w:firstLineChars="200"/>
        <w:rPr>
          <w:rFonts w:ascii="仿宋" w:hAnsi="仿宋" w:eastAsia="仿宋"/>
          <w:b/>
          <w:kern w:val="0"/>
          <w:sz w:val="28"/>
          <w:szCs w:val="28"/>
        </w:rPr>
      </w:pPr>
      <w:r>
        <w:rPr>
          <w:rFonts w:hint="eastAsia" w:ascii="仿宋" w:hAnsi="仿宋" w:eastAsia="仿宋"/>
          <w:b/>
          <w:sz w:val="28"/>
          <w:szCs w:val="28"/>
        </w:rPr>
        <w:t>3．</w:t>
      </w:r>
      <w:r>
        <w:rPr>
          <w:rFonts w:hint="eastAsia" w:ascii="仿宋" w:hAnsi="仿宋" w:eastAsia="仿宋"/>
          <w:b/>
          <w:kern w:val="0"/>
          <w:sz w:val="28"/>
          <w:szCs w:val="28"/>
        </w:rPr>
        <w:t>法治护航青春——罗溪中心小学“宪法宣传周”暨“法治宣传月”活动</w:t>
      </w:r>
    </w:p>
    <w:p>
      <w:pPr>
        <w:jc w:val="center"/>
        <w:rPr>
          <w:kern w:val="0"/>
        </w:rPr>
      </w:pPr>
      <w:r>
        <w:rPr>
          <w:kern w:val="0"/>
        </w:rPr>
        <w:drawing>
          <wp:inline distT="0" distB="0" distL="0" distR="0">
            <wp:extent cx="4733925" cy="3264535"/>
            <wp:effectExtent l="19050" t="0" r="9450" b="0"/>
            <wp:docPr id="73" name="图片 12" descr="http://oss.bestcloud.cn/upload/20220105/b1e47cf851934a5e95e55901c017b8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descr="http://oss.bestcloud.cn/upload/20220105/b1e47cf851934a5e95e55901c017b8c7.png"/>
                    <pic:cNvPicPr>
                      <a:picLocks noChangeAspect="1" noChangeArrowheads="1"/>
                    </pic:cNvPicPr>
                  </pic:nvPicPr>
                  <pic:blipFill>
                    <a:blip r:embed="rId32" cstate="print"/>
                    <a:srcRect/>
                    <a:stretch>
                      <a:fillRect/>
                    </a:stretch>
                  </pic:blipFill>
                  <pic:spPr>
                    <a:xfrm>
                      <a:off x="0" y="0"/>
                      <a:ext cx="4734000" cy="3265133"/>
                    </a:xfrm>
                    <a:prstGeom prst="rect">
                      <a:avLst/>
                    </a:prstGeom>
                    <a:noFill/>
                    <a:ln w="9525">
                      <a:noFill/>
                      <a:miter lim="800000"/>
                      <a:headEnd/>
                      <a:tailEnd/>
                    </a:ln>
                  </pic:spPr>
                </pic:pic>
              </a:graphicData>
            </a:graphic>
          </wp:inline>
        </w:drawing>
      </w:r>
    </w:p>
    <w:p>
      <w:pPr>
        <w:jc w:val="center"/>
        <w:rPr>
          <w:rFonts w:hint="eastAsia"/>
          <w:kern w:val="0"/>
        </w:rPr>
      </w:pPr>
      <w:r>
        <w:rPr>
          <w:kern w:val="0"/>
        </w:rPr>
        <w:drawing>
          <wp:inline distT="0" distB="0" distL="0" distR="0">
            <wp:extent cx="4733925" cy="3547745"/>
            <wp:effectExtent l="19050" t="0" r="9450" b="0"/>
            <wp:docPr id="74" name="图片 15" descr="http://oss.bestcloud.cn/upload/20220105/c6a14d4762504eff877d84e2ce3562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5" descr="http://oss.bestcloud.cn/upload/20220105/c6a14d4762504eff877d84e2ce3562b5.png"/>
                    <pic:cNvPicPr>
                      <a:picLocks noChangeAspect="1" noChangeArrowheads="1"/>
                    </pic:cNvPicPr>
                  </pic:nvPicPr>
                  <pic:blipFill>
                    <a:blip r:embed="rId33"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jc w:val="center"/>
        <w:rPr>
          <w:rFonts w:hint="eastAsia"/>
          <w:kern w:val="0"/>
        </w:rPr>
      </w:pPr>
    </w:p>
    <w:p>
      <w:pPr>
        <w:jc w:val="center"/>
        <w:rPr>
          <w:kern w:val="0"/>
        </w:rPr>
      </w:pPr>
    </w:p>
    <w:p>
      <w:pPr>
        <w:jc w:val="center"/>
        <w:rPr>
          <w:rFonts w:ascii="仿宋" w:hAnsi="仿宋" w:eastAsia="仿宋"/>
          <w:sz w:val="28"/>
          <w:szCs w:val="28"/>
        </w:rPr>
      </w:pPr>
      <w:r>
        <w:rPr>
          <w:kern w:val="0"/>
        </w:rPr>
        <w:drawing>
          <wp:inline distT="0" distB="0" distL="0" distR="0">
            <wp:extent cx="4733925" cy="4034790"/>
            <wp:effectExtent l="19050" t="0" r="9450" b="0"/>
            <wp:docPr id="75" name="图片 16" descr="http://oss.bestcloud.cn/upload/20220105/120f5695efd64ca7a9a5ccc563b3f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descr="http://oss.bestcloud.cn/upload/20220105/120f5695efd64ca7a9a5ccc563b3fc72.png"/>
                    <pic:cNvPicPr>
                      <a:picLocks noChangeAspect="1" noChangeArrowheads="1"/>
                    </pic:cNvPicPr>
                  </pic:nvPicPr>
                  <pic:blipFill>
                    <a:blip r:embed="rId34" cstate="print"/>
                    <a:srcRect/>
                    <a:stretch>
                      <a:fillRect/>
                    </a:stretch>
                  </pic:blipFill>
                  <pic:spPr>
                    <a:xfrm>
                      <a:off x="0" y="0"/>
                      <a:ext cx="4734000" cy="4034961"/>
                    </a:xfrm>
                    <a:prstGeom prst="rect">
                      <a:avLst/>
                    </a:prstGeom>
                    <a:noFill/>
                    <a:ln w="9525">
                      <a:noFill/>
                      <a:miter lim="800000"/>
                      <a:headEnd/>
                      <a:tailEnd/>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为进一步加强我校师生法治观念，提高师生</w:t>
      </w:r>
      <w:r>
        <w:rPr>
          <w:rFonts w:hint="eastAsia" w:ascii="仿宋" w:hAnsi="仿宋" w:eastAsia="仿宋"/>
          <w:kern w:val="0"/>
          <w:sz w:val="28"/>
          <w:szCs w:val="28"/>
        </w:rPr>
        <w:t>法治意识，2021年</w:t>
      </w:r>
    </w:p>
    <w:p>
      <w:pPr>
        <w:rPr>
          <w:rFonts w:ascii="仿宋" w:hAnsi="仿宋" w:eastAsia="仿宋"/>
          <w:kern w:val="0"/>
          <w:sz w:val="28"/>
          <w:szCs w:val="28"/>
        </w:rPr>
      </w:pPr>
      <w:r>
        <w:rPr>
          <w:rFonts w:hint="eastAsia" w:ascii="仿宋" w:hAnsi="仿宋" w:eastAsia="仿宋"/>
          <w:kern w:val="0"/>
          <w:sz w:val="28"/>
          <w:szCs w:val="28"/>
        </w:rPr>
        <w:t>12月份，罗溪中心小学关工委、学生处结合本校实际，在全校</w:t>
      </w:r>
      <w:r>
        <w:rPr>
          <w:rFonts w:hint="eastAsia" w:ascii="仿宋" w:hAnsi="仿宋" w:eastAsia="仿宋"/>
          <w:sz w:val="28"/>
          <w:szCs w:val="28"/>
        </w:rPr>
        <w:t>组织</w:t>
      </w:r>
      <w:r>
        <w:rPr>
          <w:rFonts w:hint="eastAsia" w:ascii="仿宋" w:hAnsi="仿宋" w:eastAsia="仿宋"/>
          <w:kern w:val="0"/>
          <w:sz w:val="28"/>
          <w:szCs w:val="28"/>
        </w:rPr>
        <w:t>开展了以“学法守法宣传法，健康成长你我他”为主题的法治教育系列活动，普及法治知识，强化法治意识。</w:t>
      </w:r>
    </w:p>
    <w:p>
      <w:pPr>
        <w:ind w:firstLine="570"/>
        <w:rPr>
          <w:rFonts w:ascii="仿宋" w:hAnsi="仿宋" w:eastAsia="仿宋"/>
          <w:sz w:val="28"/>
          <w:szCs w:val="28"/>
        </w:rPr>
      </w:pPr>
      <w:r>
        <w:rPr>
          <w:rFonts w:hint="eastAsia" w:ascii="仿宋" w:hAnsi="仿宋" w:eastAsia="仿宋"/>
          <w:kern w:val="0"/>
          <w:sz w:val="28"/>
          <w:szCs w:val="28"/>
        </w:rPr>
        <w:t>学校组织1-2年级的学生学唱歌曲《宪法伴我们成长》，让美妙的歌声在孩子们心底种下“宪法”的种子；3-4年级的学生宣讲一个宪法小故事，结合身边的生动案例，最是深入人心；5-6年级的学生晨读宪法部分内容，做到日日诵读，将“宪法”时刻铭记于心。</w:t>
      </w:r>
    </w:p>
    <w:p>
      <w:pPr>
        <w:ind w:firstLine="570"/>
        <w:rPr>
          <w:rFonts w:ascii="仿宋" w:hAnsi="仿宋" w:eastAsia="仿宋"/>
          <w:kern w:val="0"/>
          <w:sz w:val="28"/>
          <w:szCs w:val="28"/>
        </w:rPr>
      </w:pPr>
      <w:r>
        <w:rPr>
          <w:rFonts w:hint="eastAsia" w:ascii="仿宋" w:hAnsi="仿宋" w:eastAsia="仿宋"/>
          <w:kern w:val="0"/>
          <w:sz w:val="28"/>
          <w:szCs w:val="28"/>
        </w:rPr>
        <w:t>各班运用多种方式，发挥学生主动参与的积极性，开展了以“法治”为主题的班队会活动。罗小的班主任们“八仙过海各显神通”，以生动的法律故事、或创设鲜活的法律情境、童话等教育形式，让学生积极发表自己对法律和法治的理解，讲述身边的法律故事。从学校的规章制度到国家的各种法律法规，广泛讨论法治的内涵，提高学生的法治意识和法制观念，为学生“尊法、学法、守法、用法”打下坚实的基础。</w:t>
      </w:r>
    </w:p>
    <w:p>
      <w:pPr>
        <w:ind w:firstLine="560" w:firstLineChars="200"/>
        <w:rPr>
          <w:rFonts w:ascii="仿宋" w:hAnsi="仿宋" w:eastAsia="仿宋"/>
          <w:kern w:val="0"/>
          <w:sz w:val="28"/>
          <w:szCs w:val="28"/>
        </w:rPr>
      </w:pPr>
      <w:r>
        <w:rPr>
          <w:rFonts w:hint="eastAsia" w:ascii="仿宋" w:hAnsi="仿宋" w:eastAsia="仿宋"/>
          <w:kern w:val="0"/>
          <w:sz w:val="28"/>
          <w:szCs w:val="28"/>
        </w:rPr>
        <w:t xml:space="preserve">通过这次的法治宣传教育活动，罗小校园里掀起一股学法、懂法、守法、用法、护法之风。同学们纷纷表示，学习法律不仅能丰富法律知识，更能学会保护自身，真是一举两得。虽然活动到本月已经告一段落，但“法治”的种子已经在孩子们心底萌芽，相信同学们都能够学以致用，带动更多的朋友家人关注宪法，学法守法，维护法律的权威。 </w:t>
      </w:r>
    </w:p>
    <w:p>
      <w:pPr>
        <w:rPr>
          <w:rFonts w:ascii="仿宋" w:hAnsi="仿宋" w:eastAsia="仿宋"/>
          <w:sz w:val="28"/>
          <w:szCs w:val="28"/>
        </w:rPr>
      </w:pPr>
      <w:r>
        <w:rPr>
          <w:rFonts w:hint="eastAsia" w:ascii="仿宋" w:hAnsi="仿宋" w:eastAsia="仿宋"/>
          <w:kern w:val="0"/>
          <w:sz w:val="28"/>
          <w:szCs w:val="28"/>
        </w:rPr>
        <w:t xml:space="preserve">                               （罗溪中心小学关工委）</w:t>
      </w:r>
    </w:p>
    <w:p>
      <w:pPr>
        <w:rPr>
          <w:rFonts w:ascii="仿宋" w:hAnsi="仿宋" w:eastAsia="仿宋"/>
          <w:kern w:val="0"/>
          <w:sz w:val="28"/>
          <w:szCs w:val="28"/>
        </w:rPr>
      </w:pPr>
    </w:p>
    <w:p>
      <w:pPr>
        <w:ind w:firstLine="562" w:firstLineChars="200"/>
        <w:jc w:val="left"/>
        <w:rPr>
          <w:rFonts w:hint="eastAsia" w:ascii="仿宋" w:hAnsi="仿宋" w:eastAsia="仿宋"/>
          <w:b/>
          <w:kern w:val="0"/>
          <w:sz w:val="28"/>
          <w:szCs w:val="28"/>
        </w:rPr>
      </w:pPr>
      <w:r>
        <w:rPr>
          <w:rFonts w:hint="eastAsia" w:ascii="仿宋" w:hAnsi="仿宋" w:eastAsia="仿宋"/>
          <w:b/>
          <w:sz w:val="28"/>
          <w:szCs w:val="28"/>
        </w:rPr>
        <w:t>4．</w:t>
      </w:r>
      <w:r>
        <w:rPr>
          <w:rFonts w:hint="eastAsia" w:ascii="仿宋" w:hAnsi="仿宋" w:eastAsia="仿宋"/>
          <w:b/>
          <w:kern w:val="0"/>
          <w:sz w:val="28"/>
          <w:szCs w:val="28"/>
        </w:rPr>
        <w:t xml:space="preserve">暖冬慰问送真情 </w:t>
      </w:r>
      <w:r>
        <w:rPr>
          <w:rFonts w:hint="eastAsia" w:ascii="仿宋" w:hAnsi="仿宋" w:eastAsia="仿宋"/>
          <w:b/>
          <w:sz w:val="28"/>
          <w:szCs w:val="28"/>
        </w:rPr>
        <w:t xml:space="preserve"> </w:t>
      </w:r>
      <w:r>
        <w:rPr>
          <w:rFonts w:hint="eastAsia" w:ascii="仿宋" w:hAnsi="仿宋" w:eastAsia="仿宋"/>
          <w:b/>
          <w:kern w:val="0"/>
          <w:sz w:val="28"/>
          <w:szCs w:val="28"/>
        </w:rPr>
        <w:t>浓浓关爱暖人心</w:t>
      </w:r>
    </w:p>
    <w:p>
      <w:pPr>
        <w:ind w:firstLine="562" w:firstLineChars="200"/>
        <w:jc w:val="left"/>
        <w:rPr>
          <w:rFonts w:ascii="仿宋" w:hAnsi="仿宋" w:eastAsia="仿宋"/>
          <w:b/>
          <w:kern w:val="0"/>
          <w:sz w:val="28"/>
          <w:szCs w:val="28"/>
        </w:rPr>
      </w:pPr>
    </w:p>
    <w:p>
      <w:pPr>
        <w:jc w:val="center"/>
        <w:rPr>
          <w:rFonts w:hint="eastAsia"/>
          <w:kern w:val="0"/>
        </w:rPr>
      </w:pPr>
      <w:r>
        <w:rPr>
          <w:kern w:val="0"/>
        </w:rPr>
        <w:drawing>
          <wp:inline distT="0" distB="0" distL="0" distR="0">
            <wp:extent cx="4733925" cy="3547745"/>
            <wp:effectExtent l="19050" t="0" r="9450" b="0"/>
            <wp:docPr id="76" name="图片 3" descr="http://oss.bestcloud.cn/upload/20220121/dc86c917fc874fb1aa3b9418fc6e607c.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descr="http://oss.bestcloud.cn/upload/20220121/dc86c917fc874fb1aa3b9418fc6e607c.jpg"/>
                    <pic:cNvPicPr>
                      <a:picLocks noChangeAspect="1" noChangeArrowheads="1"/>
                    </pic:cNvPicPr>
                  </pic:nvPicPr>
                  <pic:blipFill>
                    <a:blip r:embed="rId36"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jc w:val="center"/>
        <w:rPr>
          <w:rFonts w:hint="eastAsia"/>
          <w:kern w:val="0"/>
        </w:rPr>
      </w:pPr>
    </w:p>
    <w:p>
      <w:pPr>
        <w:jc w:val="center"/>
        <w:rPr>
          <w:kern w:val="0"/>
        </w:rPr>
      </w:pPr>
    </w:p>
    <w:p>
      <w:pPr>
        <w:jc w:val="center"/>
        <w:rPr>
          <w:rFonts w:hint="eastAsia" w:ascii="仿宋" w:hAnsi="仿宋" w:eastAsia="仿宋"/>
          <w:sz w:val="28"/>
        </w:rPr>
      </w:pPr>
      <w:r>
        <w:rPr>
          <w:kern w:val="0"/>
        </w:rPr>
        <w:drawing>
          <wp:inline distT="0" distB="0" distL="0" distR="0">
            <wp:extent cx="4733925" cy="3547745"/>
            <wp:effectExtent l="19050" t="0" r="9450" b="0"/>
            <wp:docPr id="77" name="图片 4" descr="http://oss.bestcloud.cn/upload/20220121/358c2672401d40ff9bfc3bdd98725f67.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descr="http://oss.bestcloud.cn/upload/20220121/358c2672401d40ff9bfc3bdd98725f67.jpg"/>
                    <pic:cNvPicPr>
                      <a:picLocks noChangeAspect="1" noChangeArrowheads="1"/>
                    </pic:cNvPicPr>
                  </pic:nvPicPr>
                  <pic:blipFill>
                    <a:blip r:embed="rId38"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jc w:val="center"/>
        <w:rPr>
          <w:rFonts w:ascii="仿宋" w:hAnsi="仿宋" w:eastAsia="仿宋"/>
          <w:sz w:val="28"/>
        </w:rPr>
      </w:pPr>
    </w:p>
    <w:p>
      <w:pPr>
        <w:ind w:firstLine="560" w:firstLineChars="200"/>
        <w:rPr>
          <w:rFonts w:ascii="仿宋" w:hAnsi="仿宋" w:eastAsia="仿宋"/>
          <w:sz w:val="28"/>
          <w:szCs w:val="28"/>
        </w:rPr>
      </w:pPr>
      <w:r>
        <w:rPr>
          <w:rFonts w:hint="eastAsia" w:ascii="仿宋" w:hAnsi="仿宋" w:eastAsia="仿宋"/>
          <w:sz w:val="28"/>
          <w:szCs w:val="28"/>
        </w:rPr>
        <w:t>为深入宣传国家和学校的资助政策，把党和国家的关怀落实落细，进一步了解家庭经济困难学生的具体状况和实际困难，1月19日上午，魏村中心小学关工委、学生处组织老师冒着瑟瑟寒风，对本校五位贫困生进行了走访慰问，为贫困生家庭带去了学校的关怀和温暖，祝他们过上一个温暖祥和的春节。</w:t>
      </w:r>
    </w:p>
    <w:p>
      <w:pPr>
        <w:ind w:firstLine="560" w:firstLineChars="200"/>
        <w:rPr>
          <w:rFonts w:ascii="仿宋" w:hAnsi="仿宋" w:eastAsia="仿宋"/>
          <w:sz w:val="28"/>
          <w:szCs w:val="28"/>
        </w:rPr>
      </w:pPr>
      <w:r>
        <w:rPr>
          <w:rFonts w:hint="eastAsia" w:ascii="仿宋" w:hAnsi="仿宋" w:eastAsia="仿宋"/>
          <w:sz w:val="28"/>
          <w:szCs w:val="28"/>
        </w:rPr>
        <w:t>在贫困学生家中，老师们仔细询问了他们平时的学习和生活状况，了解了孩子寒假生活的安排情况，并鼓励他们勇敢面对困难，坚定信心，自立自强，健康成长;要努力学习知识和技能，树立远大理想，早日成为社会的有用人才，并为他们每人送去500元的春节慰问金和一些水果。当贫困生接过饱含爱心的慰问金时激动地表示：一定要好好学习，以优异的成绩回报学校领导和老师的关心。困境学生家长也紧握慰问老师的手，对学校领导和老师的关心和帮助一再表示衷心的谢意。</w:t>
      </w:r>
    </w:p>
    <w:p>
      <w:pPr>
        <w:ind w:firstLine="560" w:firstLineChars="200"/>
        <w:rPr>
          <w:rFonts w:ascii="仿宋" w:hAnsi="仿宋" w:eastAsia="仿宋"/>
          <w:sz w:val="28"/>
          <w:szCs w:val="28"/>
        </w:rPr>
      </w:pPr>
      <w:r>
        <w:rPr>
          <w:rFonts w:hint="eastAsia" w:ascii="仿宋" w:hAnsi="仿宋" w:eastAsia="仿宋"/>
          <w:sz w:val="28"/>
          <w:szCs w:val="28"/>
        </w:rPr>
        <w:t>看着孩子们的笑脸和家长那份溢于言表的感激，想来，这个冬日，有学校送上的一缕暖阳，寒冷也会退却三分。</w:t>
      </w:r>
    </w:p>
    <w:p>
      <w:pPr>
        <w:ind w:firstLine="560" w:firstLineChars="200"/>
        <w:rPr>
          <w:rFonts w:hint="eastAsia" w:ascii="仿宋" w:hAnsi="仿宋" w:eastAsia="仿宋"/>
          <w:sz w:val="28"/>
          <w:szCs w:val="28"/>
        </w:rPr>
      </w:pPr>
      <w:r>
        <w:rPr>
          <w:rFonts w:hint="eastAsia" w:ascii="仿宋" w:hAnsi="仿宋" w:eastAsia="仿宋"/>
          <w:sz w:val="28"/>
          <w:szCs w:val="28"/>
        </w:rPr>
        <w:t xml:space="preserve">                                （魏村中心小学关工委）</w:t>
      </w:r>
    </w:p>
    <w:p>
      <w:pPr>
        <w:ind w:firstLine="562" w:firstLineChars="200"/>
        <w:rPr>
          <w:rFonts w:hint="eastAsia" w:ascii="仿宋" w:hAnsi="仿宋" w:eastAsia="仿宋"/>
          <w:b/>
          <w:sz w:val="28"/>
          <w:szCs w:val="28"/>
        </w:rPr>
      </w:pPr>
    </w:p>
    <w:p>
      <w:pPr>
        <w:ind w:firstLine="562" w:firstLineChars="200"/>
        <w:rPr>
          <w:rFonts w:hint="eastAsia" w:ascii="仿宋" w:hAnsi="仿宋" w:eastAsia="仿宋"/>
          <w:b/>
          <w:sz w:val="28"/>
          <w:szCs w:val="28"/>
        </w:rPr>
      </w:pPr>
    </w:p>
    <w:p>
      <w:pPr>
        <w:ind w:firstLine="562" w:firstLineChars="200"/>
        <w:rPr>
          <w:rFonts w:ascii="仿宋" w:hAnsi="仿宋" w:eastAsia="仿宋"/>
          <w:sz w:val="28"/>
          <w:szCs w:val="28"/>
        </w:rPr>
      </w:pPr>
      <w:r>
        <w:rPr>
          <w:rFonts w:hint="eastAsia" w:ascii="仿宋" w:hAnsi="仿宋" w:eastAsia="仿宋"/>
          <w:b/>
          <w:sz w:val="28"/>
          <w:szCs w:val="28"/>
        </w:rPr>
        <w:t>5．守护未来 健康成长</w:t>
      </w:r>
    </w:p>
    <w:p>
      <w:pPr>
        <w:jc w:val="center"/>
        <w:rPr>
          <w:rFonts w:hint="eastAsia"/>
        </w:rPr>
      </w:pPr>
      <w:r>
        <w:drawing>
          <wp:inline distT="0" distB="0" distL="0" distR="0">
            <wp:extent cx="4733925" cy="3547745"/>
            <wp:effectExtent l="19050" t="0" r="9450" b="0"/>
            <wp:docPr id="78" name="图片 10" descr="(B68RHHD0]HE$M7X(0MDGX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descr="(B68RHHD0]HE$M7X(0MDGX3.jpg"/>
                    <pic:cNvPicPr>
                      <a:picLocks noChangeAspect="1" noChangeArrowheads="1"/>
                    </pic:cNvPicPr>
                  </pic:nvPicPr>
                  <pic:blipFill>
                    <a:blip r:embed="rId40" cstate="print"/>
                    <a:srcRect/>
                    <a:stretch>
                      <a:fillRect/>
                    </a:stretch>
                  </pic:blipFill>
                  <pic:spPr>
                    <a:xfrm>
                      <a:off x="0" y="0"/>
                      <a:ext cx="4734000" cy="3548288"/>
                    </a:xfrm>
                    <a:prstGeom prst="rect">
                      <a:avLst/>
                    </a:prstGeom>
                    <a:noFill/>
                    <a:ln w="9525">
                      <a:noFill/>
                      <a:miter lim="800000"/>
                      <a:headEnd/>
                      <a:tailEnd/>
                    </a:ln>
                  </pic:spPr>
                </pic:pic>
              </a:graphicData>
            </a:graphic>
          </wp:inline>
        </w:drawing>
      </w:r>
    </w:p>
    <w:p>
      <w:pPr>
        <w:jc w:val="center"/>
      </w:pP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为了进一步做好学生法制教育宣传工作，孟河中心小学关工委、学生处以休业式为契机，联合新北区人民检察院，围绕“守护未来 健康成长”主题，积极开展</w:t>
      </w:r>
      <w:r>
        <w:rPr>
          <w:rFonts w:ascii="仿宋" w:hAnsi="仿宋" w:eastAsia="仿宋"/>
          <w:sz w:val="28"/>
          <w:szCs w:val="28"/>
          <w:shd w:val="clear" w:color="auto" w:fill="FFFFFF"/>
        </w:rPr>
        <w:t>2022</w:t>
      </w:r>
      <w:r>
        <w:rPr>
          <w:rFonts w:hint="eastAsia" w:ascii="仿宋" w:hAnsi="仿宋" w:eastAsia="仿宋"/>
          <w:sz w:val="28"/>
          <w:szCs w:val="28"/>
          <w:shd w:val="clear" w:color="auto" w:fill="FFFFFF"/>
        </w:rPr>
        <w:t>年寒假结业仪式法制宣传教育活动。</w:t>
      </w: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一、牢固法律意识</w:t>
      </w: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法律意识，本质就是规则意识，是指崇尚法律、认同法律、自觉遵守法律法规，运用法律解决问题的习惯和意识。“自觉守法，遇事找法，解决问题靠法，这就是现代社会的标准，也是公民个人意识的基本要求。”</w:t>
      </w: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每一位学生都应该自觉养成规则意识、牢固树立法律意识，做到心中有法、自觉守法、遇事找法、办事靠法，努力营造自己美满幸福的人生。</w:t>
      </w: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二、知晓法律边界</w:t>
      </w: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很多人认为，未成年人违法犯罪不需要承担责任，这是一种误解，未成年人触犯法律也要承担相应的刑事责任。学生们一定要：</w:t>
      </w:r>
      <w:r>
        <w:rPr>
          <w:rFonts w:ascii="仿宋" w:hAnsi="仿宋" w:eastAsia="仿宋"/>
          <w:sz w:val="28"/>
          <w:szCs w:val="28"/>
          <w:shd w:val="clear" w:color="auto" w:fill="FFFFFF"/>
        </w:rPr>
        <w:t>1.</w:t>
      </w:r>
      <w:r>
        <w:rPr>
          <w:rFonts w:hint="eastAsia" w:ascii="仿宋" w:hAnsi="仿宋" w:eastAsia="仿宋"/>
          <w:sz w:val="28"/>
          <w:szCs w:val="28"/>
          <w:shd w:val="clear" w:color="auto" w:fill="FFFFFF"/>
        </w:rPr>
        <w:t>曾记同窗日月酣；</w:t>
      </w:r>
      <w:r>
        <w:rPr>
          <w:rFonts w:ascii="仿宋" w:hAnsi="仿宋" w:eastAsia="仿宋"/>
          <w:sz w:val="28"/>
          <w:szCs w:val="28"/>
          <w:shd w:val="clear" w:color="auto" w:fill="FFFFFF"/>
        </w:rPr>
        <w:t>2.</w:t>
      </w:r>
      <w:r>
        <w:rPr>
          <w:rFonts w:hint="eastAsia" w:ascii="仿宋" w:hAnsi="仿宋" w:eastAsia="仿宋"/>
          <w:sz w:val="28"/>
          <w:szCs w:val="28"/>
          <w:shd w:val="clear" w:color="auto" w:fill="FFFFFF"/>
        </w:rPr>
        <w:t>畅游网络需谨慎；</w:t>
      </w:r>
      <w:r>
        <w:rPr>
          <w:rFonts w:ascii="仿宋" w:hAnsi="仿宋" w:eastAsia="仿宋"/>
          <w:sz w:val="28"/>
          <w:szCs w:val="28"/>
          <w:shd w:val="clear" w:color="auto" w:fill="FFFFFF"/>
        </w:rPr>
        <w:t>3.</w:t>
      </w:r>
      <w:r>
        <w:rPr>
          <w:rFonts w:hint="eastAsia" w:ascii="仿宋" w:hAnsi="仿宋" w:eastAsia="仿宋"/>
          <w:sz w:val="28"/>
          <w:szCs w:val="28"/>
          <w:shd w:val="clear" w:color="auto" w:fill="FFFFFF"/>
        </w:rPr>
        <w:t>社会交友要甄别。</w:t>
      </w: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三、寻求法律保护</w:t>
      </w: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有人的地方就有江湖，有江湖的地方就有险恶。我们要学会自我保护，生命第一，财产第二。掌握“自我保护武林秘籍”：</w:t>
      </w:r>
    </w:p>
    <w:p>
      <w:pPr>
        <w:ind w:firstLine="560" w:firstLineChars="200"/>
        <w:rPr>
          <w:rFonts w:ascii="仿宋" w:hAnsi="仿宋" w:eastAsia="仿宋"/>
          <w:sz w:val="28"/>
          <w:szCs w:val="28"/>
        </w:rPr>
      </w:pPr>
      <w:r>
        <w:rPr>
          <w:rFonts w:ascii="仿宋" w:hAnsi="仿宋" w:eastAsia="仿宋"/>
          <w:sz w:val="28"/>
          <w:szCs w:val="28"/>
          <w:shd w:val="clear" w:color="auto" w:fill="FFFFFF"/>
        </w:rPr>
        <w:t>1.</w:t>
      </w:r>
      <w:r>
        <w:rPr>
          <w:rFonts w:hint="eastAsia" w:ascii="仿宋" w:hAnsi="仿宋" w:eastAsia="仿宋"/>
          <w:sz w:val="28"/>
          <w:szCs w:val="28"/>
          <w:shd w:val="clear" w:color="auto" w:fill="FFFFFF"/>
        </w:rPr>
        <w:t>舍财保命。现实中，如果给钱就能逃命，千万不要以命相搏。</w:t>
      </w:r>
    </w:p>
    <w:p>
      <w:pPr>
        <w:ind w:firstLine="560" w:firstLineChars="200"/>
        <w:rPr>
          <w:rFonts w:ascii="仿宋" w:hAnsi="仿宋" w:eastAsia="仿宋"/>
          <w:sz w:val="28"/>
          <w:szCs w:val="28"/>
        </w:rPr>
      </w:pPr>
      <w:r>
        <w:rPr>
          <w:rFonts w:ascii="仿宋" w:hAnsi="仿宋" w:eastAsia="仿宋"/>
          <w:sz w:val="28"/>
          <w:szCs w:val="28"/>
          <w:shd w:val="clear" w:color="auto" w:fill="FFFFFF"/>
        </w:rPr>
        <w:t>2.</w:t>
      </w:r>
      <w:r>
        <w:rPr>
          <w:rFonts w:hint="eastAsia" w:ascii="仿宋" w:hAnsi="仿宋" w:eastAsia="仿宋"/>
          <w:sz w:val="28"/>
          <w:szCs w:val="28"/>
          <w:shd w:val="clear" w:color="auto" w:fill="FFFFFF"/>
        </w:rPr>
        <w:t>趁机逃跑。身处公共场所，要趁其不备，寻求帮助，找机会逃跑。</w:t>
      </w:r>
    </w:p>
    <w:p>
      <w:pPr>
        <w:ind w:firstLine="560" w:firstLineChars="200"/>
        <w:rPr>
          <w:rFonts w:ascii="仿宋" w:hAnsi="仿宋" w:eastAsia="仿宋"/>
          <w:sz w:val="28"/>
          <w:szCs w:val="28"/>
        </w:rPr>
      </w:pPr>
      <w:r>
        <w:rPr>
          <w:rFonts w:ascii="仿宋" w:hAnsi="仿宋" w:eastAsia="仿宋"/>
          <w:sz w:val="28"/>
          <w:szCs w:val="28"/>
          <w:shd w:val="clear" w:color="auto" w:fill="FFFFFF"/>
        </w:rPr>
        <w:t>3.</w:t>
      </w:r>
      <w:r>
        <w:rPr>
          <w:rFonts w:hint="eastAsia" w:ascii="仿宋" w:hAnsi="仿宋" w:eastAsia="仿宋"/>
          <w:sz w:val="28"/>
          <w:szCs w:val="28"/>
          <w:shd w:val="clear" w:color="auto" w:fill="FFFFFF"/>
        </w:rPr>
        <w:t>不要逞强。如果地处偏僻，可先顺从，争取同情，避免伤害。</w:t>
      </w:r>
    </w:p>
    <w:p>
      <w:pPr>
        <w:ind w:firstLine="560" w:firstLineChars="200"/>
        <w:rPr>
          <w:rFonts w:ascii="仿宋" w:hAnsi="仿宋" w:eastAsia="仿宋"/>
          <w:sz w:val="28"/>
          <w:szCs w:val="28"/>
        </w:rPr>
      </w:pPr>
      <w:r>
        <w:rPr>
          <w:rFonts w:ascii="仿宋" w:hAnsi="仿宋" w:eastAsia="仿宋"/>
          <w:sz w:val="28"/>
          <w:szCs w:val="28"/>
          <w:shd w:val="clear" w:color="auto" w:fill="FFFFFF"/>
        </w:rPr>
        <w:t>4.</w:t>
      </w:r>
      <w:r>
        <w:rPr>
          <w:rFonts w:hint="eastAsia" w:ascii="仿宋" w:hAnsi="仿宋" w:eastAsia="仿宋"/>
          <w:sz w:val="28"/>
          <w:szCs w:val="28"/>
          <w:shd w:val="clear" w:color="auto" w:fill="FFFFFF"/>
        </w:rPr>
        <w:t>耐心周旋。尽量平稳心情，保存体力，寻找机会报警呼救。</w:t>
      </w:r>
    </w:p>
    <w:p>
      <w:pPr>
        <w:ind w:firstLine="560" w:firstLineChars="200"/>
        <w:rPr>
          <w:rFonts w:ascii="仿宋" w:hAnsi="仿宋" w:eastAsia="仿宋"/>
          <w:sz w:val="28"/>
          <w:szCs w:val="28"/>
        </w:rPr>
      </w:pPr>
      <w:r>
        <w:rPr>
          <w:rFonts w:ascii="仿宋" w:hAnsi="仿宋" w:eastAsia="仿宋"/>
          <w:sz w:val="28"/>
          <w:szCs w:val="28"/>
          <w:shd w:val="clear" w:color="auto" w:fill="FFFFFF"/>
        </w:rPr>
        <w:t>5.</w:t>
      </w:r>
      <w:r>
        <w:rPr>
          <w:rFonts w:hint="eastAsia" w:ascii="仿宋" w:hAnsi="仿宋" w:eastAsia="仿宋"/>
          <w:sz w:val="28"/>
          <w:szCs w:val="28"/>
          <w:shd w:val="clear" w:color="auto" w:fill="FFFFFF"/>
        </w:rPr>
        <w:t>保守秘密。不要</w:t>
      </w:r>
      <w:r>
        <w:rPr>
          <w:rFonts w:hint="eastAsia" w:ascii="仿宋" w:hAnsi="仿宋" w:eastAsia="仿宋"/>
          <w:sz w:val="28"/>
          <w:szCs w:val="28"/>
          <w:shd w:val="clear" w:color="auto" w:fill="FFFFFF"/>
          <w:lang w:eastAsia="zh-CN"/>
        </w:rPr>
        <w:t>向</w:t>
      </w:r>
      <w:r>
        <w:rPr>
          <w:rFonts w:hint="eastAsia" w:ascii="仿宋" w:hAnsi="仿宋" w:eastAsia="仿宋"/>
          <w:sz w:val="28"/>
          <w:szCs w:val="28"/>
          <w:shd w:val="clear" w:color="auto" w:fill="FFFFFF"/>
        </w:rPr>
        <w:t>坏人透漏自己实际情况和细节，谨防被利用。</w:t>
      </w:r>
    </w:p>
    <w:p>
      <w:pPr>
        <w:ind w:firstLine="560" w:firstLineChars="200"/>
        <w:rPr>
          <w:rFonts w:ascii="仿宋" w:hAnsi="仿宋" w:eastAsia="仿宋"/>
          <w:sz w:val="28"/>
          <w:szCs w:val="28"/>
        </w:rPr>
      </w:pPr>
      <w:r>
        <w:rPr>
          <w:rFonts w:ascii="仿宋" w:hAnsi="仿宋" w:eastAsia="仿宋"/>
          <w:sz w:val="28"/>
          <w:szCs w:val="28"/>
          <w:shd w:val="clear" w:color="auto" w:fill="FFFFFF"/>
        </w:rPr>
        <w:t>6.</w:t>
      </w:r>
      <w:r>
        <w:rPr>
          <w:rFonts w:hint="eastAsia" w:ascii="仿宋" w:hAnsi="仿宋" w:eastAsia="仿宋"/>
          <w:sz w:val="28"/>
          <w:szCs w:val="28"/>
          <w:shd w:val="clear" w:color="auto" w:fill="FFFFFF"/>
        </w:rPr>
        <w:t>及时报案。记住坏人的特征，离开现场要记住现场的信息。</w:t>
      </w:r>
    </w:p>
    <w:p>
      <w:pPr>
        <w:ind w:firstLine="560" w:firstLineChars="200"/>
        <w:rPr>
          <w:rFonts w:ascii="仿宋" w:hAnsi="仿宋" w:eastAsia="仿宋"/>
          <w:sz w:val="28"/>
          <w:szCs w:val="28"/>
        </w:rPr>
      </w:pPr>
      <w:r>
        <w:rPr>
          <w:rFonts w:ascii="仿宋" w:hAnsi="仿宋" w:eastAsia="仿宋"/>
          <w:sz w:val="28"/>
          <w:szCs w:val="28"/>
          <w:shd w:val="clear" w:color="auto" w:fill="FFFFFF"/>
        </w:rPr>
        <w:t>7.</w:t>
      </w:r>
      <w:r>
        <w:rPr>
          <w:rFonts w:hint="eastAsia" w:ascii="仿宋" w:hAnsi="仿宋" w:eastAsia="仿宋"/>
          <w:sz w:val="28"/>
          <w:szCs w:val="28"/>
          <w:shd w:val="clear" w:color="auto" w:fill="FFFFFF"/>
        </w:rPr>
        <w:t>巧妙求救。和亲人约定好求救信号，遇到危险，找机会说出求救信号，提高被救助几率。</w:t>
      </w: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四、常怀感恩之心</w:t>
      </w:r>
    </w:p>
    <w:p>
      <w:pPr>
        <w:ind w:firstLine="560" w:firstLineChars="200"/>
        <w:rPr>
          <w:rFonts w:ascii="仿宋" w:hAnsi="仿宋" w:eastAsia="仿宋"/>
          <w:sz w:val="28"/>
          <w:szCs w:val="28"/>
        </w:rPr>
      </w:pPr>
      <w:r>
        <w:rPr>
          <w:rFonts w:hint="eastAsia" w:ascii="仿宋" w:hAnsi="仿宋" w:eastAsia="仿宋"/>
          <w:sz w:val="28"/>
          <w:szCs w:val="28"/>
          <w:shd w:val="clear" w:color="auto" w:fill="FFFFFF"/>
        </w:rPr>
        <w:t>学生们要有爱父母之心，让父母感受到我们对他们的爱；理解父母对我们的用意，正确对待和父母之间的冲突；要承担家庭的责任，尽自己的努力为家庭做贡献；要学会承担社会责任，增强社会责任感。</w:t>
      </w:r>
      <w:r>
        <w:rPr>
          <w:rFonts w:hint="eastAsia" w:ascii="仿宋" w:hAnsi="仿宋" w:eastAsia="仿宋"/>
          <w:sz w:val="28"/>
          <w:szCs w:val="28"/>
        </w:rPr>
        <w:t xml:space="preserve">  </w:t>
      </w:r>
    </w:p>
    <w:p>
      <w:pPr>
        <w:ind w:firstLine="560" w:firstLineChars="200"/>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shd w:val="clear" w:color="auto" w:fill="FFFFFF"/>
        </w:rPr>
        <w:t>活动的开展，加强了孟小全体学生的法律意识，激发了同学们学法、懂法、守法的热情，为创建平安、和谐、文明校园，实现队员快乐生活、健康成长奠定了坚实的法制基础。</w:t>
      </w:r>
    </w:p>
    <w:p>
      <w:pPr>
        <w:ind w:firstLine="4480" w:firstLineChars="1600"/>
      </w:pPr>
      <w:r>
        <w:rPr>
          <w:rFonts w:hint="eastAsia" w:ascii="仿宋" w:hAnsi="仿宋" w:eastAsia="仿宋"/>
          <w:sz w:val="28"/>
          <w:szCs w:val="28"/>
          <w:shd w:val="clear" w:color="auto" w:fill="FFFFFF"/>
        </w:rPr>
        <w:t>（孟河中心小学关工委）</w:t>
      </w:r>
    </w:p>
    <w:p>
      <w:pPr>
        <w:rPr>
          <w:rFonts w:hint="eastAsia"/>
          <w:shd w:val="clear" w:color="auto" w:fill="FFFFFF"/>
        </w:rPr>
      </w:pPr>
      <w:r>
        <w:rPr>
          <w:rFonts w:hint="eastAsia"/>
          <w:shd w:val="clear" w:color="auto" w:fill="FFFFFF"/>
        </w:rPr>
        <w:t xml:space="preserve"> </w:t>
      </w:r>
    </w:p>
    <w:p>
      <w:pPr>
        <w:rPr>
          <w:rFonts w:hint="eastAsia"/>
          <w:shd w:val="clear" w:color="auto" w:fill="FFFFFF"/>
        </w:rPr>
      </w:pPr>
    </w:p>
    <w:p>
      <w:pPr>
        <w:rPr>
          <w:rFonts w:hint="eastAsia"/>
          <w:shd w:val="clear" w:color="auto" w:fill="FFFFFF"/>
        </w:rPr>
      </w:pPr>
    </w:p>
    <w:p>
      <w:pPr>
        <w:ind w:firstLine="562" w:firstLineChars="200"/>
        <w:rPr>
          <w:rFonts w:ascii="仿宋" w:hAnsi="仿宋" w:eastAsia="仿宋"/>
          <w:b/>
          <w:kern w:val="0"/>
          <w:sz w:val="28"/>
          <w:szCs w:val="28"/>
        </w:rPr>
      </w:pPr>
      <w:r>
        <w:rPr>
          <w:rFonts w:hint="eastAsia" w:ascii="仿宋" w:hAnsi="仿宋" w:eastAsia="仿宋"/>
          <w:b/>
          <w:sz w:val="28"/>
          <w:szCs w:val="28"/>
        </w:rPr>
        <w:t>6.</w:t>
      </w:r>
      <w:r>
        <w:rPr>
          <w:rFonts w:hint="eastAsia" w:ascii="仿宋" w:hAnsi="仿宋" w:eastAsia="仿宋"/>
          <w:b/>
          <w:kern w:val="0"/>
          <w:sz w:val="28"/>
          <w:szCs w:val="28"/>
        </w:rPr>
        <w:t>奉献爱心，传递温情——西夏墅中学开展爱心捐款活动</w:t>
      </w:r>
    </w:p>
    <w:p>
      <w:pPr>
        <w:rPr>
          <w:kern w:val="0"/>
        </w:rPr>
      </w:pPr>
      <w:r>
        <w:rPr>
          <w:rFonts w:hint="eastAsia"/>
        </w:rPr>
        <w:t xml:space="preserve"> </w:t>
      </w:r>
    </w:p>
    <w:p>
      <w:pPr>
        <w:jc w:val="center"/>
        <w:rPr>
          <w:rFonts w:hint="eastAsia"/>
        </w:rPr>
      </w:pPr>
      <w:r>
        <w:rPr>
          <w:kern w:val="0"/>
        </w:rPr>
        <w:drawing>
          <wp:inline distT="0" distB="0" distL="0" distR="0">
            <wp:extent cx="4733925" cy="3778250"/>
            <wp:effectExtent l="19050" t="0" r="9450" b="0"/>
            <wp:docPr id="79" name="图片 4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8" descr="1.jpg"/>
                    <pic:cNvPicPr>
                      <a:picLocks noChangeAspect="1" noChangeArrowheads="1"/>
                    </pic:cNvPicPr>
                  </pic:nvPicPr>
                  <pic:blipFill>
                    <a:blip r:embed="rId41" cstate="print"/>
                    <a:srcRect/>
                    <a:stretch>
                      <a:fillRect/>
                    </a:stretch>
                  </pic:blipFill>
                  <pic:spPr>
                    <a:xfrm>
                      <a:off x="0" y="0"/>
                      <a:ext cx="4734000" cy="3778351"/>
                    </a:xfrm>
                    <a:prstGeom prst="rect">
                      <a:avLst/>
                    </a:prstGeom>
                    <a:noFill/>
                    <a:ln w="9525">
                      <a:noFill/>
                      <a:miter lim="800000"/>
                      <a:headEnd/>
                      <a:tailEnd/>
                    </a:ln>
                  </pic:spPr>
                </pic:pic>
              </a:graphicData>
            </a:graphic>
          </wp:inline>
        </w:drawing>
      </w:r>
    </w:p>
    <w:p>
      <w:pPr>
        <w:jc w:val="center"/>
        <w:rPr>
          <w:rFonts w:hint="eastAsia"/>
        </w:rPr>
      </w:pPr>
    </w:p>
    <w:p>
      <w:pPr>
        <w:jc w:val="center"/>
      </w:pPr>
    </w:p>
    <w:p>
      <w:pPr>
        <w:jc w:val="center"/>
        <w:rPr>
          <w:kern w:val="0"/>
        </w:rPr>
      </w:pPr>
      <w:r>
        <w:drawing>
          <wp:inline distT="0" distB="0" distL="0" distR="0">
            <wp:extent cx="4733925" cy="3627755"/>
            <wp:effectExtent l="19050" t="0" r="9450" b="0"/>
            <wp:docPr id="80" name="图片 4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9" descr="2.jpg"/>
                    <pic:cNvPicPr>
                      <a:picLocks noChangeAspect="1" noChangeArrowheads="1"/>
                    </pic:cNvPicPr>
                  </pic:nvPicPr>
                  <pic:blipFill>
                    <a:blip r:embed="rId42" cstate="print"/>
                    <a:srcRect/>
                    <a:stretch>
                      <a:fillRect/>
                    </a:stretch>
                  </pic:blipFill>
                  <pic:spPr>
                    <a:xfrm>
                      <a:off x="0" y="0"/>
                      <a:ext cx="4734000" cy="3627925"/>
                    </a:xfrm>
                    <a:prstGeom prst="rect">
                      <a:avLst/>
                    </a:prstGeom>
                    <a:noFill/>
                    <a:ln w="9525">
                      <a:noFill/>
                      <a:miter lim="800000"/>
                      <a:headEnd/>
                      <a:tailEnd/>
                    </a:ln>
                  </pic:spPr>
                </pic:pic>
              </a:graphicData>
            </a:graphic>
          </wp:inline>
        </w:drawing>
      </w:r>
    </w:p>
    <w:p>
      <w:pPr>
        <w:ind w:firstLine="560" w:firstLineChars="200"/>
        <w:rPr>
          <w:rFonts w:ascii="仿宋" w:hAnsi="仿宋" w:eastAsia="仿宋"/>
          <w:kern w:val="0"/>
          <w:sz w:val="28"/>
          <w:szCs w:val="28"/>
        </w:rPr>
      </w:pPr>
      <w:r>
        <w:rPr>
          <w:rFonts w:hint="eastAsia" w:ascii="仿宋" w:hAnsi="仿宋" w:eastAsia="仿宋"/>
          <w:kern w:val="0"/>
          <w:sz w:val="28"/>
          <w:szCs w:val="28"/>
        </w:rPr>
        <w:t>2022年2月21日上午大课间，西夏墅中学全体师生举行为高一（2）学生朱冉同学献爱心捐款活动，以实际行动祝福她早日回到西中这个温暖的大家庭中来。</w:t>
      </w:r>
    </w:p>
    <w:p>
      <w:pPr>
        <w:ind w:firstLine="560" w:firstLineChars="200"/>
        <w:rPr>
          <w:rFonts w:ascii="仿宋" w:hAnsi="仿宋" w:eastAsia="仿宋"/>
          <w:kern w:val="0"/>
          <w:sz w:val="28"/>
          <w:szCs w:val="28"/>
        </w:rPr>
      </w:pPr>
      <w:r>
        <w:rPr>
          <w:rFonts w:hint="eastAsia" w:ascii="仿宋" w:hAnsi="仿宋" w:eastAsia="仿宋"/>
          <w:kern w:val="0"/>
          <w:sz w:val="28"/>
          <w:szCs w:val="28"/>
        </w:rPr>
        <w:t>朱冉同学在今年元旦期</w:t>
      </w:r>
      <w:r>
        <w:rPr>
          <w:rFonts w:hint="eastAsia" w:ascii="仿宋" w:hAnsi="仿宋" w:eastAsia="仿宋"/>
          <w:sz w:val="28"/>
          <w:szCs w:val="28"/>
        </w:rPr>
        <w:t>间不幸白血病复发，高昂的治疗费用把原本贫困的家庭压得喘不过气来。学校关工委、</w:t>
      </w:r>
      <w:r>
        <w:rPr>
          <w:rFonts w:hint="eastAsia" w:ascii="仿宋" w:hAnsi="仿宋" w:eastAsia="仿宋"/>
          <w:kern w:val="0"/>
          <w:sz w:val="28"/>
          <w:szCs w:val="28"/>
        </w:rPr>
        <w:t>政教处</w:t>
      </w:r>
      <w:r>
        <w:rPr>
          <w:rFonts w:hint="eastAsia" w:ascii="仿宋" w:hAnsi="仿宋" w:eastAsia="仿宋"/>
          <w:sz w:val="28"/>
          <w:szCs w:val="28"/>
        </w:rPr>
        <w:t>得知此事后，</w:t>
      </w:r>
      <w:r>
        <w:rPr>
          <w:rFonts w:hint="eastAsia" w:ascii="仿宋" w:hAnsi="仿宋" w:eastAsia="仿宋"/>
          <w:kern w:val="0"/>
          <w:sz w:val="28"/>
          <w:szCs w:val="28"/>
        </w:rPr>
        <w:t>立即组织相关人员发出爱心捐款倡议。倡议一经发出，得到全校师生的积极响应，</w:t>
      </w:r>
      <w:r>
        <w:rPr>
          <w:rFonts w:hint="eastAsia" w:ascii="仿宋" w:hAnsi="仿宋" w:eastAsia="仿宋"/>
          <w:sz w:val="28"/>
          <w:szCs w:val="28"/>
        </w:rPr>
        <w:t>全校上下</w:t>
      </w:r>
      <w:r>
        <w:rPr>
          <w:rFonts w:hint="eastAsia" w:ascii="仿宋" w:hAnsi="仿宋" w:eastAsia="仿宋"/>
          <w:kern w:val="0"/>
          <w:sz w:val="28"/>
          <w:szCs w:val="28"/>
        </w:rPr>
        <w:t>纷纷伸出关爱之手，校99届高中同学会慷慨解囊，捐出5000</w:t>
      </w:r>
      <w:r>
        <w:rPr>
          <w:rFonts w:hint="eastAsia" w:ascii="仿宋" w:hAnsi="仿宋" w:eastAsia="仿宋"/>
          <w:sz w:val="28"/>
          <w:szCs w:val="28"/>
        </w:rPr>
        <w:t>元。在短短的几天时间内，在全校师生的共同努力之下，共筹得</w:t>
      </w:r>
      <w:r>
        <w:rPr>
          <w:rFonts w:hint="eastAsia" w:ascii="仿宋" w:hAnsi="仿宋" w:eastAsia="仿宋"/>
          <w:kern w:val="0"/>
          <w:sz w:val="28"/>
          <w:szCs w:val="28"/>
        </w:rPr>
        <w:t>爱心资金12</w:t>
      </w:r>
      <w:r>
        <w:rPr>
          <w:rFonts w:hint="eastAsia" w:ascii="仿宋" w:hAnsi="仿宋" w:eastAsia="仿宋"/>
          <w:kern w:val="0"/>
          <w:sz w:val="28"/>
          <w:szCs w:val="28"/>
          <w:lang w:val="en-US" w:eastAsia="zh-CN"/>
        </w:rPr>
        <w:t>.6</w:t>
      </w:r>
      <w:r>
        <w:rPr>
          <w:rFonts w:hint="eastAsia" w:ascii="仿宋" w:hAnsi="仿宋" w:eastAsia="仿宋"/>
          <w:kern w:val="0"/>
          <w:sz w:val="28"/>
          <w:szCs w:val="28"/>
        </w:rPr>
        <w:t>万元。涓涓之水，汇成爱的暖流。</w:t>
      </w:r>
    </w:p>
    <w:p>
      <w:pPr>
        <w:ind w:firstLine="560" w:firstLineChars="200"/>
        <w:rPr>
          <w:rFonts w:ascii="仿宋" w:hAnsi="仿宋" w:eastAsia="仿宋"/>
          <w:kern w:val="0"/>
          <w:sz w:val="28"/>
          <w:szCs w:val="28"/>
        </w:rPr>
      </w:pPr>
      <w:r>
        <w:rPr>
          <w:rFonts w:hint="eastAsia" w:ascii="仿宋" w:hAnsi="仿宋" w:eastAsia="仿宋"/>
          <w:kern w:val="0"/>
          <w:sz w:val="28"/>
          <w:szCs w:val="28"/>
        </w:rPr>
        <w:t>爱心捐款活动，不仅仅体现了西夏墅中学师生乐于奉献的高尚情操，</w:t>
      </w:r>
      <w:r>
        <w:rPr>
          <w:rFonts w:hint="eastAsia" w:ascii="仿宋" w:hAnsi="仿宋" w:eastAsia="仿宋"/>
          <w:sz w:val="28"/>
          <w:szCs w:val="28"/>
        </w:rPr>
        <w:t>还让学生懂得：赠人玫瑰，手有余香。只要人人都献出一点爱，世界将变成</w:t>
      </w:r>
      <w:r>
        <w:rPr>
          <w:rFonts w:hint="eastAsia" w:ascii="仿宋" w:hAnsi="仿宋" w:eastAsia="仿宋"/>
          <w:kern w:val="0"/>
          <w:sz w:val="28"/>
          <w:szCs w:val="28"/>
        </w:rPr>
        <w:t>美</w:t>
      </w:r>
      <w:r>
        <w:rPr>
          <w:rFonts w:hint="eastAsia" w:ascii="仿宋" w:hAnsi="仿宋" w:eastAsia="仿宋"/>
          <w:sz w:val="28"/>
          <w:szCs w:val="28"/>
        </w:rPr>
        <w:t>好</w:t>
      </w:r>
      <w:r>
        <w:rPr>
          <w:rFonts w:hint="eastAsia" w:ascii="仿宋" w:hAnsi="仿宋" w:eastAsia="仿宋"/>
          <w:kern w:val="0"/>
          <w:sz w:val="28"/>
          <w:szCs w:val="28"/>
        </w:rPr>
        <w:t>的人间！</w:t>
      </w:r>
    </w:p>
    <w:p>
      <w:pPr>
        <w:rPr>
          <w:kern w:val="0"/>
        </w:rPr>
      </w:pPr>
      <w:r>
        <w:rPr>
          <w:rFonts w:hint="eastAsia"/>
        </w:rPr>
        <w:t xml:space="preserve">                                                   </w:t>
      </w:r>
      <w:r>
        <w:rPr>
          <w:rFonts w:hint="eastAsia" w:ascii="仿宋" w:hAnsi="仿宋" w:eastAsia="仿宋"/>
          <w:sz w:val="28"/>
          <w:szCs w:val="28"/>
        </w:rPr>
        <w:t xml:space="preserve"> （西夏墅中学关工委）</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92"/>
    </w:pPr>
  </w:p>
  <w:p>
    <w:pPr>
      <w:pStyle w:val="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ind w:firstLine="360"/>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pPr>
                      <w:pStyle w:val="3"/>
                      <w:ind w:firstLine="360"/>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00055F6"/>
    <w:rsid w:val="00021C76"/>
    <w:rsid w:val="00057230"/>
    <w:rsid w:val="00067924"/>
    <w:rsid w:val="00092336"/>
    <w:rsid w:val="0009281C"/>
    <w:rsid w:val="000C3C44"/>
    <w:rsid w:val="00125B59"/>
    <w:rsid w:val="00147172"/>
    <w:rsid w:val="001609A3"/>
    <w:rsid w:val="00172E6C"/>
    <w:rsid w:val="001876B9"/>
    <w:rsid w:val="001B4900"/>
    <w:rsid w:val="001C56D4"/>
    <w:rsid w:val="001E2FBB"/>
    <w:rsid w:val="001E658C"/>
    <w:rsid w:val="001F5C32"/>
    <w:rsid w:val="00205D99"/>
    <w:rsid w:val="00216964"/>
    <w:rsid w:val="00237E81"/>
    <w:rsid w:val="00267D5D"/>
    <w:rsid w:val="00281F13"/>
    <w:rsid w:val="002B05D6"/>
    <w:rsid w:val="002F5109"/>
    <w:rsid w:val="00313CAF"/>
    <w:rsid w:val="003247EE"/>
    <w:rsid w:val="003303A9"/>
    <w:rsid w:val="00331244"/>
    <w:rsid w:val="0033650B"/>
    <w:rsid w:val="003501D6"/>
    <w:rsid w:val="00376C8E"/>
    <w:rsid w:val="003C4219"/>
    <w:rsid w:val="003C44D9"/>
    <w:rsid w:val="003D1F1C"/>
    <w:rsid w:val="004118AE"/>
    <w:rsid w:val="0042497C"/>
    <w:rsid w:val="0044277A"/>
    <w:rsid w:val="00474CBA"/>
    <w:rsid w:val="004842B7"/>
    <w:rsid w:val="004939A5"/>
    <w:rsid w:val="004B125A"/>
    <w:rsid w:val="004C0AD4"/>
    <w:rsid w:val="004C1599"/>
    <w:rsid w:val="004C7CD4"/>
    <w:rsid w:val="004E5D07"/>
    <w:rsid w:val="00505AE5"/>
    <w:rsid w:val="00512364"/>
    <w:rsid w:val="005127EA"/>
    <w:rsid w:val="0054162F"/>
    <w:rsid w:val="005458BC"/>
    <w:rsid w:val="00550EAB"/>
    <w:rsid w:val="00563172"/>
    <w:rsid w:val="005A20F9"/>
    <w:rsid w:val="00636156"/>
    <w:rsid w:val="006370AB"/>
    <w:rsid w:val="006378A3"/>
    <w:rsid w:val="006450D2"/>
    <w:rsid w:val="0066630A"/>
    <w:rsid w:val="00692EB9"/>
    <w:rsid w:val="006F033C"/>
    <w:rsid w:val="00706EAF"/>
    <w:rsid w:val="0072631B"/>
    <w:rsid w:val="0073170F"/>
    <w:rsid w:val="007429B8"/>
    <w:rsid w:val="00760986"/>
    <w:rsid w:val="00764E22"/>
    <w:rsid w:val="0077477F"/>
    <w:rsid w:val="0077660B"/>
    <w:rsid w:val="00794DB4"/>
    <w:rsid w:val="007B13D7"/>
    <w:rsid w:val="007D0812"/>
    <w:rsid w:val="007F6ED4"/>
    <w:rsid w:val="008061EF"/>
    <w:rsid w:val="00811CB7"/>
    <w:rsid w:val="00822D13"/>
    <w:rsid w:val="00835D7D"/>
    <w:rsid w:val="008362F4"/>
    <w:rsid w:val="00840A99"/>
    <w:rsid w:val="00852054"/>
    <w:rsid w:val="00864224"/>
    <w:rsid w:val="00872916"/>
    <w:rsid w:val="00877FAB"/>
    <w:rsid w:val="00890986"/>
    <w:rsid w:val="008A3EDA"/>
    <w:rsid w:val="008A410C"/>
    <w:rsid w:val="008A4D71"/>
    <w:rsid w:val="008B3F6B"/>
    <w:rsid w:val="008C29A2"/>
    <w:rsid w:val="008C4761"/>
    <w:rsid w:val="008C7435"/>
    <w:rsid w:val="008D68F7"/>
    <w:rsid w:val="008F30AC"/>
    <w:rsid w:val="0091050B"/>
    <w:rsid w:val="00931C01"/>
    <w:rsid w:val="009374B4"/>
    <w:rsid w:val="009502F3"/>
    <w:rsid w:val="009A00B5"/>
    <w:rsid w:val="009D65EC"/>
    <w:rsid w:val="00A0121F"/>
    <w:rsid w:val="00A31F99"/>
    <w:rsid w:val="00A33659"/>
    <w:rsid w:val="00A369D7"/>
    <w:rsid w:val="00A55B32"/>
    <w:rsid w:val="00A74E7F"/>
    <w:rsid w:val="00A90CD0"/>
    <w:rsid w:val="00AB4229"/>
    <w:rsid w:val="00AB70B5"/>
    <w:rsid w:val="00AB76A5"/>
    <w:rsid w:val="00AB78D5"/>
    <w:rsid w:val="00AC1E21"/>
    <w:rsid w:val="00AC5219"/>
    <w:rsid w:val="00AC6FBE"/>
    <w:rsid w:val="00B25D67"/>
    <w:rsid w:val="00B44443"/>
    <w:rsid w:val="00B50EB5"/>
    <w:rsid w:val="00B54AA6"/>
    <w:rsid w:val="00B601B5"/>
    <w:rsid w:val="00B6020C"/>
    <w:rsid w:val="00B6668F"/>
    <w:rsid w:val="00B740DB"/>
    <w:rsid w:val="00B740E2"/>
    <w:rsid w:val="00B81916"/>
    <w:rsid w:val="00B82DF8"/>
    <w:rsid w:val="00B94922"/>
    <w:rsid w:val="00BA1822"/>
    <w:rsid w:val="00BA4F26"/>
    <w:rsid w:val="00BF5B44"/>
    <w:rsid w:val="00C25473"/>
    <w:rsid w:val="00CA5512"/>
    <w:rsid w:val="00CA785E"/>
    <w:rsid w:val="00CF35B4"/>
    <w:rsid w:val="00CF4B2F"/>
    <w:rsid w:val="00D217ED"/>
    <w:rsid w:val="00D32856"/>
    <w:rsid w:val="00D41F25"/>
    <w:rsid w:val="00D4208D"/>
    <w:rsid w:val="00D72643"/>
    <w:rsid w:val="00D915D8"/>
    <w:rsid w:val="00D94415"/>
    <w:rsid w:val="00D96CF5"/>
    <w:rsid w:val="00DA47B6"/>
    <w:rsid w:val="00DB0CBF"/>
    <w:rsid w:val="00DC751C"/>
    <w:rsid w:val="00DE49DD"/>
    <w:rsid w:val="00DF03AE"/>
    <w:rsid w:val="00E247EF"/>
    <w:rsid w:val="00E303DB"/>
    <w:rsid w:val="00E4103A"/>
    <w:rsid w:val="00E96A28"/>
    <w:rsid w:val="00EA3192"/>
    <w:rsid w:val="00EB2992"/>
    <w:rsid w:val="00EB3ED9"/>
    <w:rsid w:val="00EC564E"/>
    <w:rsid w:val="00ED757E"/>
    <w:rsid w:val="00EE549F"/>
    <w:rsid w:val="00F10C3D"/>
    <w:rsid w:val="00F30A5A"/>
    <w:rsid w:val="00F34D5E"/>
    <w:rsid w:val="00F36054"/>
    <w:rsid w:val="00F70FD8"/>
    <w:rsid w:val="00F72FA9"/>
    <w:rsid w:val="00FA6200"/>
    <w:rsid w:val="00FC219B"/>
    <w:rsid w:val="00FC3943"/>
    <w:rsid w:val="00FE0330"/>
    <w:rsid w:val="01181D34"/>
    <w:rsid w:val="02A41373"/>
    <w:rsid w:val="05332A84"/>
    <w:rsid w:val="054D61D2"/>
    <w:rsid w:val="05502409"/>
    <w:rsid w:val="081762AA"/>
    <w:rsid w:val="0BAA7B5D"/>
    <w:rsid w:val="0DB732C5"/>
    <w:rsid w:val="0E06361C"/>
    <w:rsid w:val="0F04271B"/>
    <w:rsid w:val="10366B59"/>
    <w:rsid w:val="16627CB0"/>
    <w:rsid w:val="1A3B0A3F"/>
    <w:rsid w:val="1BB668F4"/>
    <w:rsid w:val="1CAA1EC9"/>
    <w:rsid w:val="1E054FB1"/>
    <w:rsid w:val="1E9F46A4"/>
    <w:rsid w:val="201D2AC8"/>
    <w:rsid w:val="20831115"/>
    <w:rsid w:val="212A56F5"/>
    <w:rsid w:val="213460F8"/>
    <w:rsid w:val="225062B9"/>
    <w:rsid w:val="227D2393"/>
    <w:rsid w:val="2324038F"/>
    <w:rsid w:val="25C769A0"/>
    <w:rsid w:val="276E6F72"/>
    <w:rsid w:val="27BB2DC8"/>
    <w:rsid w:val="2811746D"/>
    <w:rsid w:val="29435CDA"/>
    <w:rsid w:val="2A1B1A70"/>
    <w:rsid w:val="2DB47184"/>
    <w:rsid w:val="31CE244B"/>
    <w:rsid w:val="331B4CE8"/>
    <w:rsid w:val="3962075A"/>
    <w:rsid w:val="39861F3D"/>
    <w:rsid w:val="3B5017F1"/>
    <w:rsid w:val="3BAB2748"/>
    <w:rsid w:val="42503E89"/>
    <w:rsid w:val="49BA7880"/>
    <w:rsid w:val="4AD40596"/>
    <w:rsid w:val="4D8341BB"/>
    <w:rsid w:val="50991995"/>
    <w:rsid w:val="5437101D"/>
    <w:rsid w:val="56E64DAC"/>
    <w:rsid w:val="583826D2"/>
    <w:rsid w:val="5C151711"/>
    <w:rsid w:val="5C2C593F"/>
    <w:rsid w:val="63045199"/>
    <w:rsid w:val="64464FD5"/>
    <w:rsid w:val="67735F2F"/>
    <w:rsid w:val="696E1765"/>
    <w:rsid w:val="6A614A24"/>
    <w:rsid w:val="6CF0610E"/>
    <w:rsid w:val="6D6E4E4C"/>
    <w:rsid w:val="6EC369CD"/>
    <w:rsid w:val="72826F77"/>
    <w:rsid w:val="748E7DF8"/>
    <w:rsid w:val="76DC194A"/>
    <w:rsid w:val="796359BC"/>
    <w:rsid w:val="7E191A4B"/>
    <w:rsid w:val="7EE55092"/>
    <w:rsid w:val="7FE375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jc w:val="left"/>
    </w:pPr>
    <w:rPr>
      <w:rFonts w:cs="Times New Roman"/>
      <w:kern w:val="0"/>
      <w:sz w:val="24"/>
    </w:rPr>
  </w:style>
  <w:style w:type="character" w:styleId="8">
    <w:name w:val="Strong"/>
    <w:basedOn w:val="7"/>
    <w:qFormat/>
    <w:uiPriority w:val="22"/>
    <w:rPr>
      <w:b/>
      <w:bCs/>
    </w:rPr>
  </w:style>
  <w:style w:type="character" w:styleId="9">
    <w:name w:val="FollowedHyperlink"/>
    <w:basedOn w:val="7"/>
    <w:qFormat/>
    <w:uiPriority w:val="0"/>
    <w:rPr>
      <w:color w:val="000000"/>
      <w:u w:val="none"/>
    </w:rPr>
  </w:style>
  <w:style w:type="character" w:styleId="10">
    <w:name w:val="Hyperlink"/>
    <w:basedOn w:val="7"/>
    <w:qFormat/>
    <w:uiPriority w:val="0"/>
    <w:rPr>
      <w:color w:val="000000"/>
      <w:u w:val="none"/>
    </w:rPr>
  </w:style>
  <w:style w:type="character" w:customStyle="1" w:styleId="11">
    <w:name w:val="first-child"/>
    <w:basedOn w:val="7"/>
    <w:qFormat/>
    <w:uiPriority w:val="0"/>
  </w:style>
  <w:style w:type="character" w:customStyle="1" w:styleId="12">
    <w:name w:val="layui-layer-tabnow"/>
    <w:basedOn w:val="7"/>
    <w:qFormat/>
    <w:uiPriority w:val="0"/>
    <w:rPr>
      <w:bdr w:val="single" w:color="CCCCCC" w:sz="4" w:space="0"/>
      <w:shd w:val="clear" w:color="auto" w:fill="FFFFFF"/>
    </w:rPr>
  </w:style>
  <w:style w:type="paragraph" w:styleId="13">
    <w:name w:val="List Paragraph"/>
    <w:basedOn w:val="1"/>
    <w:unhideWhenUsed/>
    <w:qFormat/>
    <w:uiPriority w:val="99"/>
    <w:pPr>
      <w:ind w:firstLine="420" w:firstLineChars="200"/>
    </w:pPr>
  </w:style>
  <w:style w:type="character" w:customStyle="1" w:styleId="14">
    <w:name w:val="批注框文本 Char"/>
    <w:basedOn w:val="7"/>
    <w:link w:val="2"/>
    <w:qFormat/>
    <w:uiPriority w:val="0"/>
    <w:rPr>
      <w:rFonts w:asciiTheme="minorHAnsi" w:hAnsiTheme="minorHAnsi" w:eastAsiaTheme="minorEastAsia" w:cstheme="minorBidi"/>
      <w:kern w:val="2"/>
      <w:sz w:val="18"/>
      <w:szCs w:val="18"/>
    </w:rPr>
  </w:style>
  <w:style w:type="character" w:customStyle="1" w:styleId="15">
    <w:name w:val="页眉 Char"/>
    <w:basedOn w:val="7"/>
    <w:link w:val="4"/>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theme" Target="theme/theme1.xml"/><Relationship Id="rId39" Type="http://schemas.openxmlformats.org/officeDocument/2006/relationships/hyperlink" Target="http://oss.bestcloud.cn/upload/20220121/99252b52501442dd927343907c4f6340.jpg" TargetMode="External"/><Relationship Id="rId38" Type="http://schemas.openxmlformats.org/officeDocument/2006/relationships/image" Target="media/image27.jpeg"/><Relationship Id="rId37" Type="http://schemas.openxmlformats.org/officeDocument/2006/relationships/hyperlink" Target="http://oss.bestcloud.cn/upload/20220121/358c2672401d40ff9bfc3bdd98725f67.jpg" TargetMode="External"/><Relationship Id="rId36" Type="http://schemas.openxmlformats.org/officeDocument/2006/relationships/image" Target="media/image26.jpeg"/><Relationship Id="rId35" Type="http://schemas.openxmlformats.org/officeDocument/2006/relationships/hyperlink" Target="http://oss.bestcloud.cn/upload/20220121/dc86c917fc874fb1aa3b9418fc6e607c.jpg" TargetMode="Externa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hyperlink" Target="http://oss.bestcloud.cn/upload/20220305/750a039ca00740debc494e801a594fbe.jpg" TargetMode="Externa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hyperlink" Target="http://oss.bestcloud.cn/upload/20220305/00b98dfd48ad478c862bfad71e3081b1.jpg" TargetMode="External"/><Relationship Id="rId18" Type="http://schemas.openxmlformats.org/officeDocument/2006/relationships/image" Target="media/image11.jpeg"/><Relationship Id="rId17" Type="http://schemas.openxmlformats.org/officeDocument/2006/relationships/hyperlink" Target="http://oss.bestcloud.cn/upload/20220305/a8fba83d8c994a07869ef7a2ab5c02c0.jpg" TargetMode="External"/><Relationship Id="rId16" Type="http://schemas.openxmlformats.org/officeDocument/2006/relationships/image" Target="media/image10.jpeg"/><Relationship Id="rId15" Type="http://schemas.openxmlformats.org/officeDocument/2006/relationships/hyperlink" Target="http://oss.bestcloud.cn/upload/20220305/f0f7bdcce8c84683a4a17c1f6d61564e.jpg" TargetMode="External"/><Relationship Id="rId14" Type="http://schemas.openxmlformats.org/officeDocument/2006/relationships/image" Target="media/image9.jpeg"/><Relationship Id="rId13" Type="http://schemas.openxmlformats.org/officeDocument/2006/relationships/hyperlink" Target="http://oss.bestcloud.cn/upload/20220305/51f227f390184f1c9d5b12c26f919683.png" TargetMode="Externa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D85750-1CDE-4A1B-B560-ACC70A8ECAB3}">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29</Pages>
  <Words>7406</Words>
  <Characters>7527</Characters>
  <Lines>57</Lines>
  <Paragraphs>16</Paragraphs>
  <TotalTime>2</TotalTime>
  <ScaleCrop>false</ScaleCrop>
  <LinksUpToDate>false</LinksUpToDate>
  <CharactersWithSpaces>7952</CharactersWithSpaces>
  <Application>WPS Office_11.1.0.11435_F1E327BC-269C-435d-A152-05C5408002CA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2022-03-14T23:40:00Z</dcterms:created>
  <dc:creator>Administrator</dc:creator>
  <cp:lastModifiedBy>xch560</cp:lastModifiedBy>
  <dcterms:modified xsi:type="dcterms:W3CDTF">2022-06-27T07:44:54Z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2052-11.1.0.11435</vt:lpwstr>
  </property>
  <property fmtid="{D5CDD505-2E9C-101B-9397-08002B2CF9AE}" pid="3" name="ICV">
    <vt:lpwstr>1A641F9E8E1A432C9C6A6FB7A344F7D4</vt:lpwstr>
  </property>
</Properties>
</file>