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5" w:beforeAutospacing="0" w:after="75" w:afterAutospacing="0"/>
        <w:jc w:val="center"/>
      </w:pPr>
      <w:r>
        <w:rPr>
          <w:rFonts w:hint="eastAsia"/>
          <w:spacing w:val="-15"/>
          <w:sz w:val="44"/>
          <w:szCs w:val="44"/>
        </w:rPr>
        <w:t>新北区关于做好2022年基础教育内涵建设项目申报与实施工作通知</w:t>
      </w:r>
    </w:p>
    <w:p>
      <w:pPr>
        <w:pStyle w:val="4"/>
        <w:spacing w:before="75" w:beforeAutospacing="0" w:after="75" w:afterAutospacing="0"/>
        <w:jc w:val="center"/>
      </w:pPr>
    </w:p>
    <w:p>
      <w:pPr>
        <w:pStyle w:val="4"/>
        <w:spacing w:before="75" w:beforeAutospacing="0" w:after="75" w:afterAutospacing="0"/>
        <w:jc w:val="center"/>
      </w:pPr>
      <w:r>
        <w:rPr>
          <w:rFonts w:ascii="Arial" w:hAnsi="Arial" w:cs="Arial"/>
        </w:rPr>
        <w:t> </w:t>
      </w:r>
    </w:p>
    <w:p>
      <w:pPr>
        <w:pStyle w:val="4"/>
        <w:spacing w:before="75" w:beforeAutospacing="0" w:after="0" w:afterAutospacing="0"/>
      </w:pPr>
      <w:r>
        <w:rPr>
          <w:rFonts w:hint="eastAsia" w:ascii="仿宋" w:hAnsi="仿宋" w:eastAsia="仿宋"/>
          <w:color w:val="000000"/>
          <w:sz w:val="29"/>
          <w:szCs w:val="29"/>
        </w:rPr>
        <w:t>各中小学、幼儿园：</w:t>
      </w:r>
    </w:p>
    <w:p>
      <w:pPr>
        <w:pStyle w:val="4"/>
        <w:spacing w:before="75" w:beforeAutospacing="0" w:after="0" w:afterAutospacing="0"/>
        <w:ind w:firstLine="645"/>
      </w:pPr>
      <w:r>
        <w:rPr>
          <w:rFonts w:hint="eastAsia" w:ascii="仿宋" w:hAnsi="仿宋" w:eastAsia="仿宋"/>
          <w:color w:val="000000"/>
          <w:sz w:val="29"/>
          <w:szCs w:val="29"/>
        </w:rPr>
        <w:t>为深入贯彻各级教育大会和基础教育工作会议精神，全面落实立德树人根本任务，大力发展素质教育，切实加强基础教育内涵建设与课程教学改革创新，进一步推进《新北区义务教育内涵与品质提升计划》，现就做好我区2022年基础教育内涵建设项目申报与实施工作有关事项通知如下。</w:t>
      </w:r>
    </w:p>
    <w:p>
      <w:pPr>
        <w:pStyle w:val="4"/>
        <w:spacing w:before="0" w:beforeAutospacing="0" w:after="0" w:afterAutospacing="0"/>
        <w:ind w:left="645"/>
      </w:pPr>
      <w:r>
        <w:rPr>
          <w:rStyle w:val="6"/>
          <w:rFonts w:hint="eastAsia" w:ascii="黑体" w:hAnsi="黑体" w:eastAsia="黑体"/>
          <w:color w:val="000000"/>
          <w:sz w:val="29"/>
          <w:szCs w:val="29"/>
        </w:rPr>
        <w:t>一、区级项目</w:t>
      </w:r>
    </w:p>
    <w:p>
      <w:pPr>
        <w:pStyle w:val="4"/>
        <w:spacing w:before="0" w:beforeAutospacing="0" w:after="0" w:afterAutospacing="0"/>
        <w:ind w:left="645"/>
      </w:pPr>
      <w:r>
        <w:rPr>
          <w:rStyle w:val="6"/>
          <w:rFonts w:hint="eastAsia" w:ascii="黑体" w:hAnsi="黑体" w:eastAsia="黑体"/>
          <w:color w:val="000000"/>
          <w:sz w:val="29"/>
          <w:szCs w:val="29"/>
        </w:rPr>
        <w:t>（一）工作目标：</w:t>
      </w:r>
    </w:p>
    <w:p>
      <w:pPr>
        <w:pStyle w:val="4"/>
        <w:spacing w:before="75" w:beforeAutospacing="0" w:after="0" w:afterAutospacing="0"/>
        <w:ind w:firstLine="555"/>
      </w:pPr>
      <w:r>
        <w:rPr>
          <w:rFonts w:hint="eastAsia" w:ascii="仿宋" w:hAnsi="仿宋" w:eastAsia="仿宋"/>
          <w:color w:val="000000"/>
          <w:sz w:val="29"/>
          <w:szCs w:val="29"/>
        </w:rPr>
        <w:t>以评促发展，引领各校积极梳理本校办学增长点和办学瓶颈，努力寻找改进和发展的突破口，有效梳理形成有针对性的发展项目。要求在2023年前每校至少有一项区级及以上项目，更多的学校有高品质发展的内涵建设项目。</w:t>
      </w:r>
    </w:p>
    <w:p>
      <w:pPr>
        <w:pStyle w:val="4"/>
        <w:spacing w:before="0" w:beforeAutospacing="0" w:after="0" w:afterAutospacing="0"/>
        <w:ind w:left="645"/>
      </w:pPr>
      <w:r>
        <w:rPr>
          <w:rStyle w:val="6"/>
          <w:rFonts w:hint="eastAsia" w:ascii="黑体" w:hAnsi="黑体" w:eastAsia="黑体"/>
          <w:color w:val="000000"/>
          <w:sz w:val="29"/>
          <w:szCs w:val="29"/>
        </w:rPr>
        <w:t>（二）新申报项目——申报、立项和培育</w:t>
      </w:r>
    </w:p>
    <w:p>
      <w:pPr>
        <w:pStyle w:val="4"/>
        <w:spacing w:before="75" w:beforeAutospacing="0" w:after="0" w:afterAutospacing="0"/>
        <w:ind w:firstLine="555"/>
      </w:pPr>
      <w:r>
        <w:rPr>
          <w:rStyle w:val="6"/>
          <w:rFonts w:hint="eastAsia" w:ascii="仿宋" w:hAnsi="仿宋" w:eastAsia="仿宋"/>
          <w:color w:val="000000"/>
          <w:sz w:val="29"/>
          <w:szCs w:val="29"/>
        </w:rPr>
        <w:t>1.申报对象：</w:t>
      </w:r>
    </w:p>
    <w:p>
      <w:pPr>
        <w:pStyle w:val="4"/>
        <w:spacing w:before="75" w:beforeAutospacing="0" w:after="0" w:afterAutospacing="0"/>
        <w:ind w:firstLine="555"/>
      </w:pPr>
      <w:r>
        <w:rPr>
          <w:rStyle w:val="6"/>
          <w:rFonts w:hint="eastAsia" w:ascii="仿宋" w:hAnsi="仿宋" w:eastAsia="仿宋"/>
          <w:color w:val="000000"/>
          <w:sz w:val="29"/>
          <w:szCs w:val="29"/>
        </w:rPr>
        <w:t>（1）全区各中小学：</w:t>
      </w:r>
      <w:r>
        <w:rPr>
          <w:rFonts w:hint="eastAsia" w:ascii="仿宋" w:hAnsi="仿宋" w:eastAsia="仿宋"/>
          <w:color w:val="000000"/>
          <w:sz w:val="29"/>
          <w:szCs w:val="29"/>
          <w:u w:val="single"/>
        </w:rPr>
        <w:t>少于2项</w:t>
      </w:r>
      <w:r>
        <w:rPr>
          <w:rFonts w:hint="eastAsia" w:ascii="仿宋" w:hAnsi="仿宋" w:eastAsia="仿宋"/>
          <w:color w:val="000000"/>
          <w:sz w:val="29"/>
          <w:szCs w:val="29"/>
        </w:rPr>
        <w:t>市级及以上项目学校均可申报</w:t>
      </w:r>
      <w:r>
        <w:rPr>
          <w:rFonts w:hint="eastAsia" w:ascii="仿宋" w:hAnsi="仿宋" w:eastAsia="仿宋"/>
          <w:color w:val="000000"/>
          <w:sz w:val="29"/>
          <w:szCs w:val="29"/>
          <w:u w:val="single"/>
        </w:rPr>
        <w:t>非同类项目</w:t>
      </w:r>
    </w:p>
    <w:p>
      <w:pPr>
        <w:pStyle w:val="4"/>
        <w:spacing w:before="75" w:beforeAutospacing="0" w:after="0" w:afterAutospacing="0"/>
        <w:ind w:firstLine="555"/>
      </w:pPr>
      <w:r>
        <w:rPr>
          <w:rStyle w:val="6"/>
          <w:rFonts w:hint="eastAsia" w:ascii="仿宋" w:hAnsi="仿宋" w:eastAsia="仿宋"/>
          <w:color w:val="000000"/>
          <w:sz w:val="29"/>
          <w:szCs w:val="29"/>
        </w:rPr>
        <w:t>（2）幼儿园：</w:t>
      </w:r>
      <w:r>
        <w:rPr>
          <w:rFonts w:hint="eastAsia" w:ascii="仿宋" w:hAnsi="仿宋" w:eastAsia="仿宋"/>
          <w:color w:val="000000"/>
          <w:sz w:val="29"/>
          <w:szCs w:val="29"/>
          <w:u w:val="single"/>
        </w:rPr>
        <w:t>没有市级学校高品质提升暨前瞻性教改实验</w:t>
      </w:r>
      <w:r>
        <w:rPr>
          <w:rFonts w:hint="eastAsia" w:ascii="仿宋" w:hAnsi="仿宋" w:eastAsia="仿宋"/>
          <w:color w:val="000000"/>
          <w:sz w:val="29"/>
          <w:szCs w:val="29"/>
        </w:rPr>
        <w:t>项目的园所</w:t>
      </w:r>
    </w:p>
    <w:p>
      <w:pPr>
        <w:pStyle w:val="4"/>
        <w:spacing w:before="75" w:beforeAutospacing="0" w:after="0" w:afterAutospacing="0"/>
        <w:ind w:firstLine="645"/>
      </w:pPr>
      <w:r>
        <w:rPr>
          <w:rFonts w:hint="eastAsia" w:ascii="仿宋" w:hAnsi="仿宋" w:eastAsia="仿宋"/>
          <w:color w:val="000000"/>
          <w:sz w:val="29"/>
          <w:szCs w:val="29"/>
        </w:rPr>
        <w:t>注意：①中小学校，凡是没有区级及以上项目的学校，至少申报一项；</w:t>
      </w:r>
    </w:p>
    <w:p>
      <w:pPr>
        <w:pStyle w:val="4"/>
        <w:spacing w:before="75" w:beforeAutospacing="0" w:after="0" w:afterAutospacing="0"/>
        <w:ind w:firstLine="1485"/>
      </w:pPr>
      <w:r>
        <w:rPr>
          <w:rFonts w:hint="eastAsia" w:ascii="仿宋" w:hAnsi="仿宋" w:eastAsia="仿宋"/>
          <w:color w:val="000000"/>
          <w:sz w:val="29"/>
          <w:szCs w:val="29"/>
        </w:rPr>
        <w:t>②所有项目均鼓励联合教科研单位、高等院校等共同申报。</w:t>
      </w:r>
    </w:p>
    <w:p>
      <w:pPr>
        <w:pStyle w:val="4"/>
        <w:spacing w:before="75" w:beforeAutospacing="0" w:after="0" w:afterAutospacing="0"/>
        <w:ind w:firstLine="1485"/>
      </w:pPr>
      <w:r>
        <w:rPr>
          <w:rFonts w:hint="eastAsia" w:ascii="仿宋" w:hAnsi="仿宋" w:eastAsia="仿宋"/>
          <w:color w:val="000000"/>
          <w:sz w:val="29"/>
          <w:szCs w:val="29"/>
        </w:rPr>
        <w:t>③原省级项目中，已完成结项或立项3年以上的项目可以归零处理。</w:t>
      </w:r>
    </w:p>
    <w:p>
      <w:pPr>
        <w:pStyle w:val="4"/>
        <w:spacing w:before="75" w:beforeAutospacing="0" w:after="0" w:afterAutospacing="0"/>
        <w:ind w:firstLine="555"/>
      </w:pPr>
      <w:r>
        <w:rPr>
          <w:rStyle w:val="6"/>
          <w:rFonts w:hint="eastAsia" w:ascii="仿宋" w:hAnsi="仿宋" w:eastAsia="仿宋"/>
          <w:color w:val="000000"/>
          <w:sz w:val="29"/>
          <w:szCs w:val="29"/>
        </w:rPr>
        <w:t>2.工作安排:</w:t>
      </w:r>
    </w:p>
    <w:p>
      <w:pPr>
        <w:pStyle w:val="4"/>
        <w:spacing w:before="75" w:beforeAutospacing="0" w:after="0" w:afterAutospacing="0"/>
        <w:ind w:firstLine="555"/>
      </w:pPr>
      <w:r>
        <w:rPr>
          <w:rStyle w:val="6"/>
          <w:rFonts w:hint="eastAsia" w:ascii="仿宋" w:hAnsi="仿宋" w:eastAsia="仿宋"/>
          <w:color w:val="000000"/>
          <w:sz w:val="29"/>
          <w:szCs w:val="29"/>
        </w:rPr>
        <w:t>（1）申报和立项：</w:t>
      </w:r>
    </w:p>
    <w:p>
      <w:pPr>
        <w:pStyle w:val="4"/>
        <w:spacing w:before="75" w:beforeAutospacing="0" w:after="0" w:afterAutospacing="0"/>
        <w:ind w:firstLine="990"/>
      </w:pPr>
      <w:r>
        <w:rPr>
          <w:rStyle w:val="6"/>
          <w:rFonts w:hint="eastAsia" w:ascii="仿宋" w:hAnsi="仿宋" w:eastAsia="仿宋"/>
          <w:color w:val="000000"/>
          <w:sz w:val="29"/>
          <w:szCs w:val="29"/>
        </w:rPr>
        <w:t>2021年5－9月，学校新申报、评审、答辩、立项。</w:t>
      </w:r>
    </w:p>
    <w:p>
      <w:pPr>
        <w:pStyle w:val="4"/>
        <w:numPr>
          <w:ilvl w:val="0"/>
          <w:numId w:val="1"/>
        </w:numPr>
        <w:spacing w:before="75" w:beforeAutospacing="0" w:after="0" w:afterAutospacing="0"/>
      </w:pPr>
      <w:r>
        <w:rPr>
          <w:rFonts w:hint="eastAsia" w:ascii="仿宋" w:hAnsi="仿宋" w:eastAsia="仿宋"/>
          <w:color w:val="000000"/>
          <w:sz w:val="29"/>
          <w:szCs w:val="29"/>
        </w:rPr>
        <w:t>发申报通知：6月上旬，区发布申报通知和要求；</w:t>
      </w:r>
    </w:p>
    <w:p>
      <w:pPr>
        <w:pStyle w:val="4"/>
        <w:spacing w:before="75" w:beforeAutospacing="0" w:after="0" w:afterAutospacing="0"/>
        <w:ind w:firstLine="975"/>
      </w:pPr>
      <w:r>
        <w:rPr>
          <w:rFonts w:hint="eastAsia" w:ascii="仿宋" w:hAnsi="仿宋" w:eastAsia="仿宋"/>
          <w:color w:val="000000"/>
          <w:sz w:val="29"/>
          <w:szCs w:val="29"/>
        </w:rPr>
        <w:t>②上报申报材料：</w:t>
      </w:r>
      <w:r>
        <w:rPr>
          <w:rStyle w:val="6"/>
          <w:rFonts w:hint="eastAsia" w:ascii="仿宋" w:hAnsi="仿宋" w:eastAsia="仿宋"/>
          <w:color w:val="FF0000"/>
          <w:sz w:val="29"/>
          <w:szCs w:val="29"/>
        </w:rPr>
        <w:t>7月</w:t>
      </w:r>
      <w:r>
        <w:rPr>
          <w:rStyle w:val="6"/>
          <w:rFonts w:hint="default" w:ascii="仿宋" w:hAnsi="仿宋" w:eastAsia="仿宋"/>
          <w:color w:val="FF0000"/>
          <w:sz w:val="29"/>
          <w:szCs w:val="29"/>
        </w:rPr>
        <w:t>10</w:t>
      </w:r>
      <w:r>
        <w:rPr>
          <w:rStyle w:val="6"/>
          <w:rFonts w:hint="eastAsia" w:ascii="仿宋" w:hAnsi="仿宋" w:eastAsia="仿宋"/>
          <w:color w:val="FF0000"/>
          <w:sz w:val="29"/>
          <w:szCs w:val="29"/>
        </w:rPr>
        <w:t>日，</w:t>
      </w:r>
      <w:r>
        <w:rPr>
          <w:rFonts w:hint="eastAsia" w:ascii="仿宋" w:hAnsi="仿宋" w:eastAsia="仿宋"/>
          <w:color w:val="000000"/>
          <w:sz w:val="29"/>
          <w:szCs w:val="29"/>
        </w:rPr>
        <w:t>各校完成并上交申报材料（申报表和PPT）；</w:t>
      </w:r>
    </w:p>
    <w:p>
      <w:pPr>
        <w:pStyle w:val="4"/>
        <w:spacing w:before="75" w:beforeAutospacing="0" w:after="0" w:afterAutospacing="0"/>
        <w:ind w:firstLine="975"/>
      </w:pPr>
      <w:r>
        <w:rPr>
          <w:rFonts w:hint="eastAsia" w:ascii="仿宋" w:hAnsi="仿宋" w:eastAsia="仿宋"/>
          <w:color w:val="000000"/>
          <w:sz w:val="29"/>
          <w:szCs w:val="29"/>
        </w:rPr>
        <w:t>③公布初审结果：8月初，区公布材料初审结果，并公布答辩评审时间；</w:t>
      </w:r>
    </w:p>
    <w:p>
      <w:pPr>
        <w:pStyle w:val="4"/>
        <w:spacing w:before="75" w:beforeAutospacing="0" w:after="0" w:afterAutospacing="0"/>
        <w:ind w:firstLine="975"/>
      </w:pPr>
      <w:r>
        <w:rPr>
          <w:rFonts w:hint="eastAsia" w:ascii="仿宋" w:hAnsi="仿宋" w:eastAsia="仿宋"/>
          <w:color w:val="000000"/>
          <w:sz w:val="29"/>
          <w:szCs w:val="29"/>
        </w:rPr>
        <w:t>④组织答辩评审：8月中旬，组织入选学校进行答辩；</w:t>
      </w:r>
    </w:p>
    <w:p>
      <w:pPr>
        <w:pStyle w:val="4"/>
        <w:spacing w:before="75" w:beforeAutospacing="0" w:after="0" w:afterAutospacing="0"/>
        <w:ind w:firstLine="975"/>
      </w:pPr>
      <w:r>
        <w:rPr>
          <w:rFonts w:hint="eastAsia" w:ascii="仿宋" w:hAnsi="仿宋" w:eastAsia="仿宋"/>
          <w:color w:val="000000"/>
          <w:sz w:val="29"/>
          <w:szCs w:val="29"/>
        </w:rPr>
        <w:t>⑤公布立项结果：9月上旬，公布2022年区级内涵项目立项名单。</w:t>
      </w:r>
    </w:p>
    <w:p>
      <w:pPr>
        <w:pStyle w:val="4"/>
        <w:spacing w:before="75" w:beforeAutospacing="0" w:after="0" w:afterAutospacing="0"/>
        <w:ind w:firstLine="555"/>
      </w:pPr>
      <w:r>
        <w:rPr>
          <w:rStyle w:val="6"/>
          <w:rFonts w:hint="eastAsia" w:ascii="仿宋" w:hAnsi="仿宋" w:eastAsia="仿宋"/>
          <w:color w:val="000000"/>
          <w:sz w:val="29"/>
          <w:szCs w:val="29"/>
        </w:rPr>
        <w:t>（2）培育提升：</w:t>
      </w:r>
    </w:p>
    <w:p>
      <w:pPr>
        <w:pStyle w:val="4"/>
        <w:spacing w:before="75" w:beforeAutospacing="0" w:after="0" w:afterAutospacing="0"/>
        <w:ind w:firstLine="990"/>
      </w:pPr>
      <w:r>
        <w:rPr>
          <w:rStyle w:val="6"/>
          <w:rFonts w:hint="eastAsia" w:ascii="仿宋" w:hAnsi="仿宋" w:eastAsia="仿宋"/>
          <w:color w:val="000000"/>
          <w:sz w:val="29"/>
          <w:szCs w:val="29"/>
        </w:rPr>
        <w:t>2022年10－11月，优秀区级项目修改完善、培育形成市级推荐项目。</w:t>
      </w:r>
    </w:p>
    <w:p>
      <w:pPr>
        <w:pStyle w:val="4"/>
        <w:spacing w:before="0" w:beforeAutospacing="0" w:after="0" w:afterAutospacing="0"/>
        <w:ind w:left="645"/>
      </w:pPr>
      <w:r>
        <w:rPr>
          <w:rStyle w:val="6"/>
          <w:rFonts w:hint="eastAsia" w:ascii="黑体" w:hAnsi="黑体" w:eastAsia="黑体"/>
          <w:color w:val="000000"/>
          <w:sz w:val="29"/>
          <w:szCs w:val="29"/>
        </w:rPr>
        <w:t>（三）已立项的区级项目——审核、提升和晋级：</w:t>
      </w:r>
    </w:p>
    <w:p>
      <w:pPr>
        <w:pStyle w:val="4"/>
        <w:spacing w:before="75" w:beforeAutospacing="0" w:after="0" w:afterAutospacing="0"/>
        <w:ind w:firstLine="555"/>
      </w:pPr>
      <w:r>
        <w:rPr>
          <w:rStyle w:val="6"/>
          <w:rFonts w:hint="eastAsia" w:ascii="仿宋" w:hAnsi="仿宋" w:eastAsia="仿宋"/>
          <w:color w:val="000000"/>
          <w:sz w:val="29"/>
          <w:szCs w:val="29"/>
        </w:rPr>
        <w:t>1.提升对象：前三年区级立项，且未晋级的项目</w:t>
      </w:r>
    </w:p>
    <w:p>
      <w:pPr>
        <w:pStyle w:val="4"/>
        <w:spacing w:before="75" w:beforeAutospacing="0" w:after="0" w:afterAutospacing="0"/>
        <w:ind w:firstLine="555"/>
      </w:pPr>
      <w:r>
        <w:rPr>
          <w:rStyle w:val="6"/>
          <w:rFonts w:hint="eastAsia" w:ascii="仿宋" w:hAnsi="仿宋" w:eastAsia="仿宋"/>
          <w:color w:val="000000"/>
          <w:sz w:val="29"/>
          <w:szCs w:val="29"/>
        </w:rPr>
        <w:t>2.工作安排：</w:t>
      </w:r>
    </w:p>
    <w:p>
      <w:pPr>
        <w:pStyle w:val="4"/>
        <w:spacing w:before="75" w:beforeAutospacing="0" w:after="0" w:afterAutospacing="0"/>
        <w:ind w:firstLine="555"/>
      </w:pPr>
      <w:r>
        <w:rPr>
          <w:rStyle w:val="6"/>
          <w:rFonts w:hint="eastAsia" w:ascii="仿宋" w:hAnsi="仿宋" w:eastAsia="仿宋"/>
          <w:color w:val="000000"/>
          <w:sz w:val="29"/>
          <w:szCs w:val="29"/>
        </w:rPr>
        <w:t>（1）修改和完善：</w:t>
      </w:r>
      <w:r>
        <w:rPr>
          <w:rFonts w:hint="eastAsia" w:ascii="仿宋" w:hAnsi="仿宋" w:eastAsia="仿宋"/>
          <w:color w:val="000000"/>
          <w:sz w:val="29"/>
          <w:szCs w:val="29"/>
        </w:rPr>
        <w:t>5－7月，应根据专家建议和实施新进展，对申报项目重新梳理修改项目材料。（不需要经过初审）</w:t>
      </w:r>
    </w:p>
    <w:p>
      <w:pPr>
        <w:pStyle w:val="4"/>
        <w:spacing w:before="75" w:beforeAutospacing="0" w:after="0" w:afterAutospacing="0"/>
        <w:ind w:firstLine="555"/>
      </w:pPr>
      <w:r>
        <w:rPr>
          <w:rStyle w:val="6"/>
          <w:rFonts w:hint="eastAsia" w:ascii="仿宋" w:hAnsi="仿宋" w:eastAsia="仿宋"/>
          <w:color w:val="000000"/>
          <w:sz w:val="29"/>
          <w:szCs w:val="29"/>
        </w:rPr>
        <w:t>（2）申报及答辩：</w:t>
      </w:r>
      <w:r>
        <w:t> </w:t>
      </w:r>
      <w:r>
        <w:rPr>
          <w:rStyle w:val="6"/>
          <w:rFonts w:hint="eastAsia" w:ascii="仿宋" w:hAnsi="仿宋" w:eastAsia="仿宋"/>
          <w:color w:val="FF0000"/>
          <w:sz w:val="29"/>
          <w:szCs w:val="29"/>
        </w:rPr>
        <w:t>7月</w:t>
      </w:r>
      <w:r>
        <w:rPr>
          <w:rStyle w:val="6"/>
          <w:rFonts w:hint="default" w:ascii="仿宋" w:hAnsi="仿宋" w:eastAsia="仿宋"/>
          <w:color w:val="FF0000"/>
          <w:sz w:val="29"/>
          <w:szCs w:val="29"/>
        </w:rPr>
        <w:t>10</w:t>
      </w:r>
      <w:bookmarkStart w:id="0" w:name="_GoBack"/>
      <w:bookmarkEnd w:id="0"/>
      <w:r>
        <w:rPr>
          <w:rStyle w:val="6"/>
          <w:rFonts w:hint="eastAsia" w:ascii="仿宋" w:hAnsi="仿宋" w:eastAsia="仿宋"/>
          <w:color w:val="FF0000"/>
          <w:sz w:val="29"/>
          <w:szCs w:val="29"/>
        </w:rPr>
        <w:t>日</w:t>
      </w:r>
      <w:r>
        <w:rPr>
          <w:rFonts w:hint="eastAsia" w:ascii="仿宋" w:hAnsi="仿宋" w:eastAsia="仿宋"/>
          <w:color w:val="000000"/>
          <w:sz w:val="29"/>
          <w:szCs w:val="29"/>
        </w:rPr>
        <w:t>同步上报申报表，明确晋级市级项目意愿。直接准备答辩审核工作。</w:t>
      </w:r>
    </w:p>
    <w:p>
      <w:pPr>
        <w:pStyle w:val="4"/>
        <w:spacing w:before="75" w:beforeAutospacing="0" w:after="0" w:afterAutospacing="0"/>
        <w:ind w:firstLine="555"/>
      </w:pPr>
      <w:r>
        <w:rPr>
          <w:rStyle w:val="6"/>
          <w:rFonts w:hint="eastAsia" w:ascii="仿宋" w:hAnsi="仿宋" w:eastAsia="仿宋"/>
          <w:color w:val="000000"/>
          <w:sz w:val="29"/>
          <w:szCs w:val="29"/>
        </w:rPr>
        <w:t>（3）培育提升：</w:t>
      </w:r>
      <w:r>
        <w:rPr>
          <w:rFonts w:hint="eastAsia" w:ascii="仿宋" w:hAnsi="仿宋" w:eastAsia="仿宋"/>
          <w:color w:val="000000"/>
          <w:sz w:val="29"/>
          <w:szCs w:val="29"/>
        </w:rPr>
        <w:t>8月－9月通过答辩审核的项目，即可作为优秀区级项目，进行培育、完善和晋级推荐。</w:t>
      </w:r>
    </w:p>
    <w:p>
      <w:pPr>
        <w:pStyle w:val="4"/>
        <w:spacing w:before="0" w:beforeAutospacing="0" w:after="0" w:afterAutospacing="0"/>
        <w:ind w:left="645"/>
      </w:pPr>
      <w:r>
        <w:rPr>
          <w:rStyle w:val="6"/>
          <w:rFonts w:hint="eastAsia" w:ascii="黑体" w:hAnsi="黑体" w:eastAsia="黑体"/>
          <w:color w:val="000000"/>
          <w:sz w:val="29"/>
          <w:szCs w:val="29"/>
        </w:rPr>
        <w:t>（四）内涵建设项目的总体要求</w:t>
      </w:r>
    </w:p>
    <w:p>
      <w:pPr>
        <w:pStyle w:val="4"/>
        <w:spacing w:before="75" w:beforeAutospacing="0" w:after="0" w:afterAutospacing="0"/>
        <w:ind w:firstLine="645"/>
      </w:pPr>
      <w:r>
        <w:rPr>
          <w:rStyle w:val="6"/>
          <w:rFonts w:hint="eastAsia" w:ascii="仿宋" w:hAnsi="仿宋" w:eastAsia="仿宋"/>
          <w:color w:val="000000"/>
          <w:sz w:val="29"/>
          <w:szCs w:val="29"/>
        </w:rPr>
        <w:t>1.坚持</w:t>
      </w:r>
      <w:r>
        <w:rPr>
          <w:rStyle w:val="6"/>
          <w:rFonts w:hint="eastAsia" w:ascii="仿宋" w:hAnsi="仿宋" w:eastAsia="仿宋"/>
          <w:color w:val="FF0000"/>
          <w:sz w:val="29"/>
          <w:szCs w:val="29"/>
        </w:rPr>
        <w:t>整合优化与全面提升</w:t>
      </w:r>
      <w:r>
        <w:rPr>
          <w:rStyle w:val="6"/>
          <w:rFonts w:hint="eastAsia" w:ascii="仿宋" w:hAnsi="仿宋" w:eastAsia="仿宋"/>
          <w:color w:val="000000"/>
          <w:sz w:val="29"/>
          <w:szCs w:val="29"/>
        </w:rPr>
        <w:t>的基本原则。</w:t>
      </w:r>
    </w:p>
    <w:p>
      <w:pPr>
        <w:pStyle w:val="4"/>
        <w:spacing w:before="75" w:beforeAutospacing="0" w:after="0" w:afterAutospacing="0"/>
        <w:ind w:firstLine="645"/>
      </w:pPr>
      <w:r>
        <w:rPr>
          <w:rFonts w:hint="eastAsia" w:ascii="仿宋" w:hAnsi="仿宋" w:eastAsia="仿宋"/>
          <w:color w:val="000000"/>
          <w:sz w:val="29"/>
          <w:szCs w:val="29"/>
        </w:rPr>
        <w:t>为严格执行教育部和省委省政府关于精简与规范教育评审项目的规定要求，从2021年起，省教育厅把以前的普通高中课程基地、小学特色文化建设工程等若干项目，统一整合优化为“江苏省基础教育内涵建设项目”，该项目由幼儿园课程游戏化、中小学生品格提升、中小学课程基地与学校文化建设、特殊教育发展、前瞻性教学改革实验等5个方面的子项目构成。各校要进一步明晰每个子项目的目标要求、价值指向、内涵外延、范围对象等，确保各项目间不交叉不重复申报，相对独立实施，充分发挥各自优势，整体提升全区基础教育内涵发展与育人质量水平。</w:t>
      </w:r>
    </w:p>
    <w:p>
      <w:pPr>
        <w:pStyle w:val="4"/>
        <w:spacing w:before="75" w:beforeAutospacing="0" w:after="0" w:afterAutospacing="0"/>
        <w:ind w:firstLine="645"/>
      </w:pPr>
      <w:r>
        <w:rPr>
          <w:rStyle w:val="6"/>
          <w:rFonts w:hint="eastAsia" w:ascii="仿宋" w:hAnsi="仿宋" w:eastAsia="仿宋"/>
          <w:color w:val="000000"/>
          <w:sz w:val="29"/>
          <w:szCs w:val="29"/>
        </w:rPr>
        <w:t>2.聚焦</w:t>
      </w:r>
      <w:r>
        <w:rPr>
          <w:rStyle w:val="6"/>
          <w:rFonts w:hint="eastAsia" w:ascii="仿宋" w:hAnsi="仿宋" w:eastAsia="仿宋"/>
          <w:color w:val="FF0000"/>
          <w:sz w:val="29"/>
          <w:szCs w:val="29"/>
        </w:rPr>
        <w:t>立德树人和提高质量</w:t>
      </w:r>
      <w:r>
        <w:rPr>
          <w:rStyle w:val="6"/>
          <w:rFonts w:hint="eastAsia" w:ascii="仿宋" w:hAnsi="仿宋" w:eastAsia="仿宋"/>
          <w:color w:val="000000"/>
          <w:sz w:val="29"/>
          <w:szCs w:val="29"/>
        </w:rPr>
        <w:t>的核心领域。</w:t>
      </w:r>
    </w:p>
    <w:p>
      <w:pPr>
        <w:pStyle w:val="4"/>
        <w:spacing w:before="75" w:beforeAutospacing="0" w:after="0" w:afterAutospacing="0"/>
        <w:ind w:firstLine="645"/>
      </w:pPr>
      <w:r>
        <w:rPr>
          <w:rFonts w:hint="eastAsia" w:ascii="仿宋" w:hAnsi="仿宋" w:eastAsia="仿宋"/>
          <w:color w:val="000000"/>
          <w:sz w:val="29"/>
          <w:szCs w:val="29"/>
        </w:rPr>
        <w:t>我区基础教育已经进入高质量发展的新时代，全面提升教育质量成为时代主题和紧迫任务。内涵建设项目的申报与实施，要全面落实中共中央、国务院关于基础教育改革发展系列文件的精神，引导与支持各校构建德智体美劳全面发展教育体系、探索全面落实立德树人根本任务的实现方式和路径；引导与支持各校建立更高水平育人体系、探索全面提高教育教学质量的创新方法和途径。</w:t>
      </w:r>
    </w:p>
    <w:p>
      <w:pPr>
        <w:pStyle w:val="4"/>
        <w:spacing w:before="75" w:beforeAutospacing="0" w:after="0" w:afterAutospacing="0"/>
        <w:ind w:firstLine="645"/>
      </w:pPr>
      <w:r>
        <w:rPr>
          <w:rStyle w:val="6"/>
          <w:rFonts w:hint="eastAsia" w:ascii="仿宋" w:hAnsi="仿宋" w:eastAsia="仿宋"/>
          <w:color w:val="000000"/>
          <w:sz w:val="29"/>
          <w:szCs w:val="29"/>
        </w:rPr>
        <w:t>3.突出</w:t>
      </w:r>
      <w:r>
        <w:rPr>
          <w:rStyle w:val="6"/>
          <w:rFonts w:hint="eastAsia" w:ascii="仿宋" w:hAnsi="仿宋" w:eastAsia="仿宋"/>
          <w:color w:val="FF0000"/>
          <w:sz w:val="29"/>
          <w:szCs w:val="29"/>
        </w:rPr>
        <w:t>前瞻引领与实践创新</w:t>
      </w:r>
      <w:r>
        <w:rPr>
          <w:rStyle w:val="6"/>
          <w:rFonts w:hint="eastAsia" w:ascii="仿宋" w:hAnsi="仿宋" w:eastAsia="仿宋"/>
          <w:color w:val="000000"/>
          <w:sz w:val="29"/>
          <w:szCs w:val="29"/>
        </w:rPr>
        <w:t>的鲜明导向。</w:t>
      </w:r>
      <w:r>
        <w:rPr>
          <w:rFonts w:hint="eastAsia" w:ascii="仿宋" w:hAnsi="仿宋" w:eastAsia="仿宋"/>
          <w:color w:val="000000"/>
          <w:sz w:val="29"/>
          <w:szCs w:val="29"/>
        </w:rPr>
        <w:t>项目要紧扣新时代办好更加公平更高质量基础教育的目标要求，既“顶天”，又“立地”，具有更高的价值立意，彰显鲜明的育人导向，既要聚焦重大选题开展研究与创新，也要围绕短板弱项进行改革与突破；既要体现前瞻前沿的教育理论理念，更要面向实际解决教育教学一线的难点热点。项目要在回归教育初心、回归教育原点、回归课堂教学上下功夫。要在“研究解决的问题、过程、方法及创新点”上下功夫，要在理论阐释、方法创新、技术路径、实践范式、凝练成果上下功夫，充分发挥内涵建设项目在推进基础教育高质量发展上的高端引领与示范辐射作用。</w:t>
      </w:r>
    </w:p>
    <w:p>
      <w:pPr>
        <w:pStyle w:val="4"/>
        <w:spacing w:before="75" w:beforeAutospacing="0" w:after="0" w:afterAutospacing="0"/>
        <w:ind w:firstLine="645"/>
      </w:pPr>
      <w:r>
        <w:rPr>
          <w:rStyle w:val="6"/>
          <w:rFonts w:hint="eastAsia" w:ascii="黑体" w:hAnsi="黑体" w:eastAsia="黑体"/>
          <w:color w:val="000000"/>
          <w:sz w:val="29"/>
          <w:szCs w:val="29"/>
        </w:rPr>
        <w:t>（五）项目申报与实施的重点领域和具体要求</w:t>
      </w:r>
    </w:p>
    <w:p>
      <w:pPr>
        <w:pStyle w:val="4"/>
        <w:spacing w:before="75" w:beforeAutospacing="0" w:after="0" w:afterAutospacing="0"/>
        <w:ind w:firstLine="645"/>
      </w:pPr>
      <w:r>
        <w:rPr>
          <w:rFonts w:hint="eastAsia" w:ascii="仿宋" w:hAnsi="仿宋" w:eastAsia="仿宋"/>
          <w:color w:val="000000"/>
          <w:sz w:val="29"/>
          <w:szCs w:val="29"/>
        </w:rPr>
        <w:t>各校要立</w:t>
      </w:r>
      <w:r>
        <w:rPr>
          <w:rFonts w:hint="eastAsia" w:ascii="仿宋" w:hAnsi="仿宋" w:eastAsia="仿宋"/>
          <w:color w:val="FF0000"/>
          <w:sz w:val="29"/>
          <w:szCs w:val="29"/>
        </w:rPr>
        <w:t>足校情和师生发展需求</w:t>
      </w:r>
      <w:r>
        <w:rPr>
          <w:rFonts w:hint="eastAsia" w:ascii="仿宋" w:hAnsi="仿宋" w:eastAsia="仿宋"/>
          <w:color w:val="000000"/>
          <w:sz w:val="29"/>
          <w:szCs w:val="29"/>
        </w:rPr>
        <w:t>，从学生品格培养、课程建设、教学改革等方面认真梳理现有基础，选定一到两个突破口，进一步明确项目建设方向、重点和范围，准确把握项目建设的切入点、突破点和创新点。申报项目主要有二大类，项目申报与实施的具体要求如下：</w:t>
      </w:r>
    </w:p>
    <w:p>
      <w:pPr>
        <w:pStyle w:val="4"/>
        <w:spacing w:before="75" w:beforeAutospacing="0" w:after="0" w:afterAutospacing="0"/>
        <w:ind w:firstLine="645"/>
      </w:pPr>
      <w:r>
        <w:rPr>
          <w:rStyle w:val="6"/>
          <w:rFonts w:hint="eastAsia" w:ascii="仿宋" w:hAnsi="仿宋" w:eastAsia="仿宋"/>
          <w:color w:val="000000"/>
          <w:sz w:val="29"/>
          <w:szCs w:val="29"/>
        </w:rPr>
        <w:t>1.中小学生品格提升项目。</w:t>
      </w:r>
      <w:r>
        <w:rPr>
          <w:rFonts w:hint="eastAsia" w:ascii="仿宋" w:hAnsi="仿宋" w:eastAsia="仿宋"/>
          <w:color w:val="000000"/>
          <w:sz w:val="29"/>
          <w:szCs w:val="29"/>
        </w:rPr>
        <w:t>该项目申报与建设要认真贯彻落实全国全省教育大会精神和省教育厅、财政厅关于中小学生品格提升工程实施的文件要求，以构建立德树人落实机制和中小学德育体系为目标，以“三全育人”“五育并举”“六个下功夫”为重点，坚持问题导向，坚持德育为先，更加聚焦价值引领，加强新时代爱国主义教育、公民思想道德教育、劳动教育和食育教育，加强革命传统文化教育、中华优秀传统文化教育和社会主义先进文化教育，突出思政课建设、学科德育、心理健康教育、生命教育、家校合育、生涯规划教育、校外综合实践教育以及导师制育人、德育队伍专业化建设等方面，探索开放协同的育人体系和实践互动的育人方式，着力为培养有理想、有本领、有担当的时代新人打好基础。</w:t>
      </w:r>
      <w:r>
        <w:rPr>
          <w:rStyle w:val="6"/>
          <w:rFonts w:hint="eastAsia" w:ascii="仿宋" w:hAnsi="仿宋" w:eastAsia="仿宋"/>
          <w:color w:val="000000"/>
          <w:sz w:val="29"/>
          <w:szCs w:val="29"/>
        </w:rPr>
        <w:t>项目以中小学校或综合实践基地为主体申报。</w:t>
      </w:r>
    </w:p>
    <w:p>
      <w:pPr>
        <w:pStyle w:val="4"/>
        <w:spacing w:before="75" w:beforeAutospacing="0" w:after="0" w:afterAutospacing="0"/>
        <w:ind w:firstLine="645"/>
      </w:pPr>
      <w:r>
        <w:rPr>
          <w:rStyle w:val="6"/>
          <w:rFonts w:hint="eastAsia" w:ascii="仿宋" w:hAnsi="仿宋" w:eastAsia="仿宋"/>
          <w:color w:val="000000"/>
          <w:sz w:val="29"/>
          <w:szCs w:val="29"/>
        </w:rPr>
        <w:t>2.基础教育学校高品质提升项目</w:t>
      </w:r>
    </w:p>
    <w:p>
      <w:pPr>
        <w:pStyle w:val="4"/>
        <w:spacing w:before="75" w:beforeAutospacing="0" w:after="0" w:afterAutospacing="0"/>
        <w:ind w:firstLine="645"/>
        <w:rPr>
          <w:rFonts w:ascii="仿宋" w:hAnsi="仿宋" w:eastAsia="仿宋"/>
          <w:color w:val="000000"/>
          <w:sz w:val="29"/>
          <w:szCs w:val="29"/>
        </w:rPr>
      </w:pPr>
      <w:r>
        <w:rPr>
          <w:rStyle w:val="6"/>
          <w:rFonts w:hint="eastAsia" w:ascii="仿宋" w:hAnsi="仿宋" w:eastAsia="仿宋"/>
          <w:color w:val="000000"/>
          <w:sz w:val="29"/>
          <w:szCs w:val="29"/>
        </w:rPr>
        <w:t>（1）课程基地与学校文化建设项目。</w:t>
      </w:r>
      <w:r>
        <w:rPr>
          <w:rFonts w:hint="eastAsia" w:ascii="仿宋" w:hAnsi="仿宋" w:eastAsia="仿宋"/>
          <w:color w:val="000000"/>
          <w:sz w:val="29"/>
          <w:szCs w:val="29"/>
        </w:rPr>
        <w:t>该项目是整合优化的一个项目，涉及到三个学段五个方面，原小学特色文化建设、初中薄弱学校质量提升、高中课程基地、初中学科发展示范中心和高中学科发展创新中心等项目不再单独设立，相关内容统一纳入该项目。本项目申报与实施总的按照中央关于基础教育改革发展系列文件精神和省教育厅、省财政厅关于课程基地建设与特色文化建设的相关要求，围绕基础教育改革创新和高质量发展的重点领域，确定申报与建设的方向。重点关注立德树人理念下育人方式转型探索、双减背景下教学变革实践、课程基地建设促进课程教学改革、基础教育高质量发展体系建设、区域推动教育变革的实践、基于标准的课程建设与实施、人工智能支持下的教育变革、拔尖创新人才早期培养体系建构等。各校在项目申报中要坚持国家课程的主体地位，发挥国家课程的主导性；提高校本课程的导向性与规范性；强化课程综合化实施的效果。</w:t>
      </w:r>
      <w:r>
        <w:rPr>
          <w:rStyle w:val="6"/>
          <w:rFonts w:hint="eastAsia" w:ascii="仿宋" w:hAnsi="仿宋" w:eastAsia="仿宋"/>
          <w:color w:val="000000"/>
          <w:sz w:val="29"/>
          <w:szCs w:val="29"/>
        </w:rPr>
        <w:t>项目以中小学校为主体申报。</w:t>
      </w:r>
    </w:p>
    <w:p>
      <w:pPr>
        <w:pStyle w:val="4"/>
        <w:spacing w:before="75" w:beforeAutospacing="0" w:after="0" w:afterAutospacing="0"/>
        <w:ind w:firstLine="645"/>
      </w:pPr>
      <w:r>
        <w:rPr>
          <w:rStyle w:val="6"/>
          <w:rFonts w:hint="eastAsia" w:ascii="仿宋" w:hAnsi="仿宋" w:eastAsia="仿宋"/>
          <w:color w:val="000000"/>
          <w:sz w:val="29"/>
          <w:szCs w:val="29"/>
        </w:rPr>
        <w:t>（2）前瞻性教学改革实验项目。</w:t>
      </w:r>
      <w:r>
        <w:rPr>
          <w:rFonts w:hint="eastAsia" w:ascii="仿宋" w:hAnsi="仿宋" w:eastAsia="仿宋"/>
          <w:color w:val="000000"/>
          <w:sz w:val="29"/>
          <w:szCs w:val="29"/>
        </w:rPr>
        <w:t>该项目虽省级不再组织逐级申报，但市级仍组织申报评审。该项目聚焦基础教育课程教育教学改革理论的前沿性、实践的突破性、重大问题的针对性展开。选题要符合党的教育方针，落实立德树人根本任务，培育学生发展核心素养，能反映我区基础教育一线教育教学改革与实践探索创新的内容，包括课程建设、教学改革、评价创新、资源建设、技术融合等方面。要求理念前瞻：学前教育要以游戏为基本活动，义务教育要突出提高课堂教学质量，高中教育要推进育人方式改革，项目要体现前瞻性；实践创新：针对当前基础教育中存在的现实问题，选准突破口和切入点，创造性地提出解决问题的思路、措施和预期效果，项目要体现原创性；示范引领：注重理论研究与实践应用相统一，不断总结和提炼教育教学成果，充分发挥成果的示范引领辐射作用，项目要体现可推广性。</w:t>
      </w:r>
      <w:r>
        <w:rPr>
          <w:rStyle w:val="6"/>
          <w:rFonts w:hint="eastAsia" w:ascii="仿宋" w:hAnsi="仿宋" w:eastAsia="仿宋"/>
          <w:color w:val="000000"/>
          <w:sz w:val="29"/>
          <w:szCs w:val="29"/>
        </w:rPr>
        <w:t>项目以中小学、幼儿园为主体申报。</w:t>
      </w:r>
    </w:p>
    <w:p>
      <w:pPr>
        <w:pStyle w:val="4"/>
        <w:spacing w:before="0" w:beforeAutospacing="0" w:after="0" w:afterAutospacing="0"/>
        <w:ind w:left="645"/>
      </w:pPr>
      <w:r>
        <w:rPr>
          <w:rStyle w:val="6"/>
          <w:rFonts w:hint="eastAsia" w:ascii="黑体" w:hAnsi="黑体" w:eastAsia="黑体"/>
          <w:color w:val="000000"/>
          <w:sz w:val="29"/>
          <w:szCs w:val="29"/>
        </w:rPr>
        <w:t>二、市级项目——晋级提升</w:t>
      </w:r>
    </w:p>
    <w:p>
      <w:pPr>
        <w:pStyle w:val="4"/>
        <w:spacing w:before="75" w:beforeAutospacing="0" w:after="0" w:afterAutospacing="0"/>
        <w:ind w:firstLine="555"/>
      </w:pPr>
      <w:r>
        <w:rPr>
          <w:rStyle w:val="6"/>
          <w:rFonts w:hint="eastAsia" w:ascii="仿宋" w:hAnsi="仿宋" w:eastAsia="仿宋"/>
          <w:color w:val="000000"/>
          <w:sz w:val="29"/>
          <w:szCs w:val="29"/>
        </w:rPr>
        <w:t>1.工作目标：</w:t>
      </w:r>
      <w:r>
        <w:rPr>
          <w:rFonts w:hint="eastAsia" w:ascii="仿宋" w:hAnsi="仿宋" w:eastAsia="仿宋"/>
          <w:color w:val="000000"/>
          <w:sz w:val="29"/>
          <w:szCs w:val="29"/>
        </w:rPr>
        <w:t>积极架构培育平台，引领市级项目进行主动总结，梳理完善和提升，提炼形成高品质的办学发展增长点。</w:t>
      </w:r>
    </w:p>
    <w:p>
      <w:pPr>
        <w:pStyle w:val="4"/>
        <w:spacing w:before="75" w:beforeAutospacing="0" w:after="0" w:afterAutospacing="0"/>
        <w:ind w:firstLine="555"/>
      </w:pPr>
      <w:r>
        <w:rPr>
          <w:rStyle w:val="6"/>
          <w:rFonts w:hint="eastAsia" w:ascii="仿宋" w:hAnsi="仿宋" w:eastAsia="仿宋"/>
          <w:color w:val="000000"/>
          <w:sz w:val="29"/>
          <w:szCs w:val="29"/>
        </w:rPr>
        <w:t>2.申报对象：</w:t>
      </w:r>
    </w:p>
    <w:p>
      <w:pPr>
        <w:pStyle w:val="4"/>
        <w:spacing w:before="75" w:beforeAutospacing="0" w:after="0" w:afterAutospacing="0"/>
        <w:ind w:firstLine="555"/>
      </w:pPr>
      <w:r>
        <w:rPr>
          <w:rFonts w:hint="eastAsia" w:ascii="仿宋" w:hAnsi="仿宋" w:eastAsia="仿宋"/>
          <w:color w:val="000000"/>
          <w:sz w:val="29"/>
          <w:szCs w:val="29"/>
        </w:rPr>
        <w:t>已经市级立项项目、且有主动晋级提升为省级项目意愿的学校</w:t>
      </w:r>
    </w:p>
    <w:p>
      <w:pPr>
        <w:pStyle w:val="4"/>
        <w:spacing w:before="75" w:beforeAutospacing="0" w:after="0" w:afterAutospacing="0"/>
        <w:ind w:firstLine="555"/>
      </w:pPr>
      <w:r>
        <w:rPr>
          <w:rStyle w:val="6"/>
          <w:rFonts w:hint="eastAsia" w:ascii="仿宋" w:hAnsi="仿宋" w:eastAsia="仿宋"/>
          <w:color w:val="000000"/>
          <w:sz w:val="29"/>
          <w:szCs w:val="29"/>
        </w:rPr>
        <w:t>3.工作安排:</w:t>
      </w:r>
    </w:p>
    <w:p>
      <w:pPr>
        <w:pStyle w:val="4"/>
        <w:spacing w:before="75" w:beforeAutospacing="0" w:after="0" w:afterAutospacing="0"/>
        <w:ind w:firstLine="555"/>
      </w:pPr>
      <w:r>
        <w:rPr>
          <w:rStyle w:val="6"/>
          <w:rFonts w:hint="eastAsia" w:ascii="仿宋" w:hAnsi="仿宋" w:eastAsia="仿宋"/>
          <w:color w:val="000000"/>
          <w:sz w:val="29"/>
          <w:szCs w:val="29"/>
        </w:rPr>
        <w:t>（1）改进完善方案：</w:t>
      </w:r>
    </w:p>
    <w:p>
      <w:pPr>
        <w:pStyle w:val="4"/>
        <w:spacing w:before="75" w:beforeAutospacing="0" w:after="0" w:afterAutospacing="0"/>
        <w:ind w:firstLine="990"/>
      </w:pPr>
      <w:r>
        <w:rPr>
          <w:rStyle w:val="6"/>
          <w:rFonts w:hint="eastAsia" w:ascii="仿宋" w:hAnsi="仿宋" w:eastAsia="仿宋"/>
          <w:color w:val="000000"/>
          <w:sz w:val="29"/>
          <w:szCs w:val="29"/>
        </w:rPr>
        <w:t>2021年5－8月，学校完善原方案材料。</w:t>
      </w:r>
    </w:p>
    <w:p>
      <w:pPr>
        <w:pStyle w:val="4"/>
        <w:spacing w:before="75" w:beforeAutospacing="0" w:after="0" w:afterAutospacing="0"/>
        <w:ind w:firstLine="555"/>
      </w:pPr>
      <w:r>
        <w:rPr>
          <w:rStyle w:val="6"/>
          <w:rFonts w:hint="eastAsia" w:ascii="仿宋" w:hAnsi="仿宋" w:eastAsia="仿宋"/>
          <w:color w:val="000000"/>
          <w:sz w:val="29"/>
          <w:szCs w:val="29"/>
        </w:rPr>
        <w:t>（2）主动申报：</w:t>
      </w:r>
    </w:p>
    <w:p>
      <w:pPr>
        <w:pStyle w:val="4"/>
        <w:spacing w:before="75" w:beforeAutospacing="0" w:after="0" w:afterAutospacing="0"/>
        <w:ind w:firstLine="975"/>
      </w:pPr>
      <w:r>
        <w:rPr>
          <w:rFonts w:hint="eastAsia" w:ascii="仿宋" w:hAnsi="仿宋" w:eastAsia="仿宋"/>
          <w:color w:val="000000"/>
          <w:sz w:val="29"/>
          <w:szCs w:val="29"/>
        </w:rPr>
        <w:t>①发布申请通知：9月初，区发布申报通知和要求</w:t>
      </w:r>
    </w:p>
    <w:p>
      <w:pPr>
        <w:pStyle w:val="4"/>
        <w:spacing w:before="75" w:beforeAutospacing="0" w:after="0" w:afterAutospacing="0"/>
        <w:ind w:firstLine="975"/>
      </w:pPr>
      <w:r>
        <w:rPr>
          <w:rFonts w:hint="eastAsia" w:ascii="仿宋" w:hAnsi="仿宋" w:eastAsia="仿宋"/>
          <w:color w:val="000000"/>
          <w:sz w:val="29"/>
          <w:szCs w:val="29"/>
        </w:rPr>
        <w:t>②上报申报材料：9月下旬，各校完成并上交申报材料（申报表和PPT）</w:t>
      </w:r>
    </w:p>
    <w:p>
      <w:pPr>
        <w:pStyle w:val="4"/>
        <w:spacing w:before="75" w:beforeAutospacing="0" w:after="0" w:afterAutospacing="0"/>
        <w:ind w:firstLine="975"/>
      </w:pPr>
      <w:r>
        <w:rPr>
          <w:rFonts w:hint="eastAsia" w:ascii="仿宋" w:hAnsi="仿宋" w:eastAsia="仿宋"/>
          <w:color w:val="000000"/>
          <w:sz w:val="29"/>
          <w:szCs w:val="29"/>
        </w:rPr>
        <w:t>③公布初审结果：10月初，区公布材料初审结果，并公布答辩评审时间</w:t>
      </w:r>
    </w:p>
    <w:p>
      <w:pPr>
        <w:pStyle w:val="4"/>
        <w:spacing w:before="75" w:beforeAutospacing="0" w:after="0" w:afterAutospacing="0"/>
        <w:ind w:firstLine="975"/>
      </w:pPr>
      <w:r>
        <w:rPr>
          <w:rFonts w:hint="eastAsia" w:ascii="仿宋" w:hAnsi="仿宋" w:eastAsia="仿宋"/>
          <w:color w:val="000000"/>
          <w:sz w:val="29"/>
          <w:szCs w:val="29"/>
        </w:rPr>
        <w:t>④组织答辩评审：10月中旬，组织入选学校进行答辩；</w:t>
      </w:r>
    </w:p>
    <w:p>
      <w:pPr>
        <w:pStyle w:val="4"/>
        <w:spacing w:before="75" w:beforeAutospacing="0" w:after="0" w:afterAutospacing="0"/>
        <w:ind w:firstLine="975"/>
      </w:pPr>
      <w:r>
        <w:rPr>
          <w:rFonts w:hint="eastAsia" w:ascii="仿宋" w:hAnsi="仿宋" w:eastAsia="仿宋"/>
          <w:color w:val="000000"/>
          <w:sz w:val="29"/>
          <w:szCs w:val="29"/>
        </w:rPr>
        <w:t>⑤公布结果及培育：11月上旬，公布优秀项目并进行修改完善。</w:t>
      </w:r>
    </w:p>
    <w:p>
      <w:pPr>
        <w:pStyle w:val="4"/>
        <w:spacing w:before="75" w:beforeAutospacing="0" w:after="0" w:afterAutospacing="0"/>
        <w:ind w:firstLine="555"/>
      </w:pPr>
      <w:r>
        <w:rPr>
          <w:rFonts w:hint="eastAsia" w:ascii="仿宋" w:hAnsi="仿宋" w:eastAsia="仿宋"/>
          <w:color w:val="000000"/>
          <w:sz w:val="29"/>
          <w:szCs w:val="29"/>
        </w:rPr>
        <w:t>认真作好梳理准备工作：</w:t>
      </w:r>
    </w:p>
    <w:p>
      <w:pPr>
        <w:pStyle w:val="4"/>
        <w:spacing w:before="75" w:beforeAutospacing="0" w:after="0" w:afterAutospacing="0"/>
        <w:ind w:firstLine="645"/>
      </w:pPr>
      <w:r>
        <w:rPr>
          <w:rStyle w:val="6"/>
          <w:rFonts w:hint="eastAsia" w:ascii="黑体" w:hAnsi="黑体" w:eastAsia="黑体"/>
          <w:color w:val="000000"/>
          <w:sz w:val="29"/>
          <w:szCs w:val="29"/>
        </w:rPr>
        <w:t>五、申报时间及方式</w:t>
      </w:r>
    </w:p>
    <w:p>
      <w:pPr>
        <w:pStyle w:val="4"/>
        <w:spacing w:before="75" w:beforeAutospacing="0" w:after="0" w:afterAutospacing="0"/>
        <w:ind w:firstLine="555"/>
      </w:pPr>
      <w:r>
        <w:rPr>
          <w:rFonts w:hint="eastAsia" w:ascii="仿宋" w:hAnsi="仿宋" w:eastAsia="仿宋"/>
          <w:color w:val="000000"/>
          <w:sz w:val="29"/>
          <w:szCs w:val="29"/>
        </w:rPr>
        <w:t>各校根据要求积极申报。申报表电子稿及申报报告PPT报送到指定邮箱，邮箱：</w:t>
      </w:r>
      <w:r>
        <w:fldChar w:fldCharType="begin"/>
      </w:r>
      <w:r>
        <w:instrText xml:space="preserve"> HYPERLINK "mailto:1005262850@qq.com" </w:instrText>
      </w:r>
      <w:r>
        <w:fldChar w:fldCharType="separate"/>
      </w:r>
      <w:r>
        <w:rPr>
          <w:rStyle w:val="7"/>
          <w:rFonts w:hint="eastAsia" w:ascii="仿宋" w:hAnsi="仿宋" w:eastAsia="仿宋"/>
          <w:sz w:val="29"/>
          <w:szCs w:val="29"/>
        </w:rPr>
        <w:t>919372747@qq.com</w:t>
      </w:r>
      <w:r>
        <w:rPr>
          <w:rStyle w:val="7"/>
          <w:rFonts w:hint="eastAsia" w:ascii="仿宋" w:hAnsi="仿宋" w:eastAsia="仿宋"/>
          <w:sz w:val="29"/>
          <w:szCs w:val="29"/>
        </w:rPr>
        <w:fldChar w:fldCharType="end"/>
      </w:r>
      <w:r>
        <w:rPr>
          <w:rFonts w:hint="eastAsia" w:ascii="仿宋" w:hAnsi="仿宋" w:eastAsia="仿宋"/>
          <w:color w:val="000000"/>
          <w:sz w:val="29"/>
          <w:szCs w:val="29"/>
        </w:rPr>
        <w:t>，联系人：周丽芬，电话：85127250。</w:t>
      </w:r>
    </w:p>
    <w:p>
      <w:pPr>
        <w:pStyle w:val="4"/>
        <w:spacing w:before="75" w:beforeAutospacing="0" w:after="0" w:afterAutospacing="0"/>
        <w:ind w:firstLine="555"/>
      </w:pPr>
      <w:r>
        <w:rPr>
          <w:rFonts w:hint="eastAsia" w:ascii="仿宋" w:hAnsi="仿宋" w:eastAsia="仿宋"/>
          <w:color w:val="000000"/>
          <w:sz w:val="29"/>
          <w:szCs w:val="29"/>
        </w:rPr>
        <w:t>（1）区级新申报项目、有意愿晋级的区级项目，上报截止时间：</w:t>
      </w:r>
      <w:r>
        <w:rPr>
          <w:rStyle w:val="6"/>
          <w:rFonts w:hint="eastAsia" w:ascii="仿宋" w:hAnsi="仿宋" w:eastAsia="仿宋"/>
          <w:color w:val="FF0000"/>
          <w:sz w:val="29"/>
          <w:szCs w:val="29"/>
        </w:rPr>
        <w:t>7月10日</w:t>
      </w:r>
      <w:r>
        <w:rPr>
          <w:rFonts w:hint="eastAsia" w:ascii="仿宋" w:hAnsi="仿宋" w:eastAsia="仿宋"/>
          <w:color w:val="000000"/>
          <w:sz w:val="29"/>
          <w:szCs w:val="29"/>
        </w:rPr>
        <w:t>。</w:t>
      </w:r>
    </w:p>
    <w:p>
      <w:pPr>
        <w:pStyle w:val="4"/>
        <w:spacing w:before="75" w:beforeAutospacing="0" w:after="0" w:afterAutospacing="0"/>
        <w:ind w:firstLine="555"/>
      </w:pPr>
      <w:r>
        <w:rPr>
          <w:rFonts w:hint="eastAsia" w:ascii="仿宋" w:hAnsi="仿宋" w:eastAsia="仿宋"/>
          <w:color w:val="000000"/>
          <w:sz w:val="29"/>
          <w:szCs w:val="29"/>
        </w:rPr>
        <w:t>（2）有意愿晋级的市级项目，上报截止时间：详见9月通知。</w:t>
      </w:r>
    </w:p>
    <w:p>
      <w:pPr>
        <w:pStyle w:val="4"/>
        <w:spacing w:before="75" w:beforeAutospacing="0" w:after="0" w:afterAutospacing="0"/>
        <w:ind w:firstLine="645"/>
      </w:pPr>
      <w:r>
        <w:rPr>
          <w:rFonts w:ascii="Calibri" w:hAnsi="Calibri"/>
          <w:color w:val="000000"/>
          <w:sz w:val="29"/>
          <w:szCs w:val="29"/>
        </w:rPr>
        <w:t> </w:t>
      </w:r>
    </w:p>
    <w:p>
      <w:pPr>
        <w:pStyle w:val="4"/>
        <w:shd w:val="clear" w:color="auto" w:fill="FFFFFF"/>
        <w:spacing w:before="75" w:beforeAutospacing="0" w:after="0" w:afterAutospacing="0"/>
      </w:pPr>
      <w:r>
        <w:rPr>
          <w:rFonts w:hint="eastAsia"/>
          <w:color w:val="000000"/>
          <w:sz w:val="29"/>
          <w:szCs w:val="29"/>
        </w:rPr>
        <w:t> </w:t>
      </w:r>
      <w:r>
        <w:rPr>
          <w:rFonts w:ascii="Calibri" w:hAnsi="Calibri"/>
          <w:sz w:val="29"/>
          <w:szCs w:val="29"/>
        </w:rPr>
        <w:t> </w:t>
      </w:r>
    </w:p>
    <w:p>
      <w:pPr>
        <w:pStyle w:val="4"/>
        <w:spacing w:before="75" w:beforeAutospacing="0" w:after="0" w:afterAutospacing="0"/>
      </w:pPr>
      <w:r>
        <w:rPr>
          <w:rFonts w:ascii="Calibri" w:hAnsi="Calibri"/>
          <w:color w:val="000000"/>
          <w:sz w:val="29"/>
          <w:szCs w:val="29"/>
        </w:rPr>
        <w:t> </w:t>
      </w:r>
    </w:p>
    <w:p>
      <w:pPr>
        <w:pStyle w:val="4"/>
        <w:spacing w:before="75" w:beforeAutospacing="0" w:after="0" w:afterAutospacing="0"/>
        <w:jc w:val="right"/>
      </w:pPr>
      <w:r>
        <w:rPr>
          <w:rFonts w:ascii="Calibri" w:hAnsi="Calibri"/>
          <w:color w:val="000000"/>
          <w:sz w:val="29"/>
          <w:szCs w:val="29"/>
        </w:rPr>
        <w:t>                          </w:t>
      </w:r>
      <w:r>
        <w:rPr>
          <w:rFonts w:hint="eastAsia" w:ascii="仿宋" w:hAnsi="仿宋" w:eastAsia="仿宋"/>
          <w:color w:val="000000"/>
          <w:sz w:val="29"/>
          <w:szCs w:val="29"/>
        </w:rPr>
        <w:t>常州国家高新区（新北区）教育局</w:t>
      </w:r>
    </w:p>
    <w:p>
      <w:pPr>
        <w:pStyle w:val="4"/>
        <w:tabs>
          <w:tab w:val="left" w:pos="8222"/>
          <w:tab w:val="left" w:pos="8306"/>
        </w:tabs>
        <w:spacing w:before="0" w:beforeAutospacing="0" w:after="0" w:afterAutospacing="0"/>
        <w:ind w:right="1455" w:firstLine="4640" w:firstLineChars="1600"/>
      </w:pPr>
      <w:r>
        <w:rPr>
          <w:rFonts w:hint="eastAsia" w:ascii="仿宋" w:hAnsi="仿宋" w:eastAsia="仿宋"/>
          <w:color w:val="000000"/>
          <w:sz w:val="29"/>
          <w:szCs w:val="29"/>
        </w:rPr>
        <w:t>2022年6月13日</w:t>
      </w:r>
    </w:p>
    <w:p>
      <w:pPr>
        <w:pStyle w:val="4"/>
        <w:spacing w:before="75" w:beforeAutospacing="0" w:after="75" w:afterAutospacing="0"/>
      </w:pPr>
    </w:p>
    <w:p>
      <w:pPr>
        <w:pStyle w:val="4"/>
        <w:spacing w:before="75" w:beforeAutospacing="0" w:after="75" w:afterAutospacing="0"/>
      </w:pPr>
      <w:r>
        <w:t>附件：</w:t>
      </w:r>
      <w:r>
        <w:br w:type="textWrapping"/>
      </w:r>
      <w:r>
        <w:fldChar w:fldCharType="begin"/>
      </w:r>
      <w:r>
        <w:instrText xml:space="preserve"> HYPERLINK "javascript:void(0)" </w:instrText>
      </w:r>
      <w:r>
        <w:fldChar w:fldCharType="separate"/>
      </w:r>
      <w:r>
        <w:rPr>
          <w:rStyle w:val="7"/>
        </w:rPr>
        <w:t>附件二：新北区中小学课程基地与学校文化建设申报表.doc</w:t>
      </w:r>
      <w:r>
        <w:rPr>
          <w:rStyle w:val="7"/>
        </w:rPr>
        <w:fldChar w:fldCharType="end"/>
      </w:r>
      <w:r>
        <w:t>  </w:t>
      </w:r>
      <w:r>
        <w:fldChar w:fldCharType="begin"/>
      </w:r>
      <w:r>
        <w:instrText xml:space="preserve"> HYPERLINK "http://oss.bestcloud.cn/exxupload/20210518/a38515c9c086414c8d97b48d07704109.doc?AWSAccessKeyId=0255IVWNIO2L9R1X4FWO&amp;Expires=1654492696&amp;response-content-disposition=inline%3Bfilename%3D%25e9%2599%2584%25e4%25bb%25b6%25e4%25ba%258c%25ef%25bc%259a%25e6%2596%25b0%25e5%258c%2597%25e5%258c%25ba%25e4%25b8%25ad%25e5%25b0%258f%25e5%25ad%25a6%25e8%25af%25be%25e7%25a8%258b%25e5%259f%25ba%25e5%259c%25b0%25e4%25b8%258e%25e5%25ad%25a6%25e6%25a0%25a1%25e6%2596%2587%25e5%258c%2596%25e5%25bb%25ba%25e8%25ae%25be%25e7%2594%25b3%25e6%258a%25a5%25e8%25a1%25a8.doc&amp;Signature=6YY2B0YF5SzTSRdhICPuxYlR8Yo%3D" \t "_blank" </w:instrText>
      </w:r>
      <w:r>
        <w:fldChar w:fldCharType="separate"/>
      </w:r>
      <w:r>
        <w:rPr>
          <w:rStyle w:val="7"/>
        </w:rPr>
        <w:t>下载</w:t>
      </w:r>
      <w:r>
        <w:rPr>
          <w:rStyle w:val="7"/>
        </w:rPr>
        <w:fldChar w:fldCharType="end"/>
      </w:r>
      <w:r>
        <w:br w:type="textWrapping"/>
      </w:r>
      <w:r>
        <w:fldChar w:fldCharType="begin"/>
      </w:r>
      <w:r>
        <w:instrText xml:space="preserve"> HYPERLINK "javascript:void(0)" </w:instrText>
      </w:r>
      <w:r>
        <w:fldChar w:fldCharType="separate"/>
      </w:r>
      <w:r>
        <w:rPr>
          <w:rStyle w:val="7"/>
        </w:rPr>
        <w:t>附件三：新北区基础教育学校前瞻性教学改革实验项目申报表.doc</w:t>
      </w:r>
      <w:r>
        <w:rPr>
          <w:rStyle w:val="7"/>
        </w:rPr>
        <w:fldChar w:fldCharType="end"/>
      </w:r>
      <w:r>
        <w:t>  </w:t>
      </w:r>
      <w:r>
        <w:fldChar w:fldCharType="begin"/>
      </w:r>
      <w:r>
        <w:instrText xml:space="preserve"> HYPERLINK "http://oss.bestcloud.cn/exxupload/20210518/4bd3bddee89b4efc83ea18d95dee435d.doc?AWSAccessKeyId=0255IVWNIO2L9R1X4FWO&amp;Expires=1654492696&amp;response-content-disposition=inline%3Bfilename%3D%25e9%2599%2584%25e4%25bb%25b6%25e4%25b8%2589%25ef%25bc%259a%25e6%2596%25b0%25e5%258c%2597%25e5%258c%25ba%25e5%259f%25ba%25e7%25a1%2580%25e6%2595%2599%25e8%2582%25b2%25e5%25ad%25a6%25e6%25a0%25a1%25e5%2589%258d%25e7%259e%25bb%25e6%2580%25a7%25e6%2595%2599%25e5%25ad%25a6%25e6%2594%25b9%25e9%259d%25a9%25e5%25ae%259e%25e9%25aa%258c%25e9%25a1%25b9%25e7%259b%25ae%25e7%2594%25b3%25e6%258a%25a5%25e8%25a1%25a8.doc&amp;Signature=P1oZdimAdMiTQeIyZOEKXJSooJg%3D" \t "_blank" </w:instrText>
      </w:r>
      <w:r>
        <w:fldChar w:fldCharType="separate"/>
      </w:r>
      <w:r>
        <w:rPr>
          <w:rStyle w:val="7"/>
        </w:rPr>
        <w:t>下载</w:t>
      </w:r>
      <w:r>
        <w:rPr>
          <w:rStyle w:val="7"/>
        </w:rPr>
        <w:fldChar w:fldCharType="end"/>
      </w:r>
      <w:r>
        <w:br w:type="textWrapping"/>
      </w:r>
      <w:r>
        <w:fldChar w:fldCharType="begin"/>
      </w:r>
      <w:r>
        <w:instrText xml:space="preserve"> HYPERLINK "javascript:void(0)" </w:instrText>
      </w:r>
      <w:r>
        <w:fldChar w:fldCharType="separate"/>
      </w:r>
      <w:r>
        <w:rPr>
          <w:rStyle w:val="7"/>
        </w:rPr>
        <w:t>附件一：新北区中小学生品格提升工程项目申报表.docx</w:t>
      </w:r>
      <w:r>
        <w:rPr>
          <w:rStyle w:val="7"/>
        </w:rPr>
        <w:fldChar w:fldCharType="end"/>
      </w:r>
      <w:r>
        <w:t>  </w:t>
      </w:r>
      <w:r>
        <w:fldChar w:fldCharType="begin"/>
      </w:r>
      <w:r>
        <w:instrText xml:space="preserve"> HYPERLINK "http://oss.bestcloud.cn/exxupload/20210518/43958e2bb1c941a2a6086034ccbad238.docx?AWSAccessKeyId=0255IVWNIO2L9R1X4FWO&amp;Expires=1654492696&amp;response-content-disposition=inline%3Bfilename%3D%25e9%2599%2584%25e4%25bb%25b6%25e4%25b8%2580%25ef%25bc%259a%25e6%2596%25b0%25e5%258c%2597%25e5%258c%25ba%25e4%25b8%25ad%25e5%25b0%258f%25e5%25ad%25a6%25e7%2594%259f%25e5%2593%2581%25e6%25a0%25bc%25e6%258f%2590%25e5%258d%2587%25e5%25b7%25a5%25e7%25a8%258b%25e9%25a1%25b9%25e7%259b%25ae%25e7%2594%25b3%25e6%258a%25a5%25e8%25a1%25a8.docx&amp;Signature=EeV9AYuVqGmUVTXUFeCQJYo7W9o%3D" \t "_blank" </w:instrText>
      </w:r>
      <w:r>
        <w:fldChar w:fldCharType="separate"/>
      </w:r>
      <w:r>
        <w:rPr>
          <w:rStyle w:val="7"/>
        </w:rPr>
        <w:t>下载</w:t>
      </w:r>
      <w:r>
        <w:rPr>
          <w:rStyle w:val="7"/>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汉仪仿宋KW"/>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F68C5"/>
    <w:multiLevelType w:val="multilevel"/>
    <w:tmpl w:val="3F9F68C5"/>
    <w:lvl w:ilvl="0" w:tentative="0">
      <w:start w:val="1"/>
      <w:numFmt w:val="decimalEnclosedCircle"/>
      <w:lvlText w:val="%1"/>
      <w:lvlJc w:val="left"/>
      <w:pPr>
        <w:ind w:left="1335" w:hanging="360"/>
      </w:pPr>
      <w:rPr>
        <w:rFonts w:hint="default" w:ascii="仿宋" w:hAnsi="仿宋" w:eastAsia="仿宋"/>
        <w:color w:val="000000"/>
        <w:sz w:val="29"/>
      </w:rPr>
    </w:lvl>
    <w:lvl w:ilvl="1" w:tentative="0">
      <w:start w:val="1"/>
      <w:numFmt w:val="lowerLetter"/>
      <w:lvlText w:val="%2)"/>
      <w:lvlJc w:val="left"/>
      <w:pPr>
        <w:ind w:left="1815" w:hanging="420"/>
      </w:pPr>
    </w:lvl>
    <w:lvl w:ilvl="2" w:tentative="0">
      <w:start w:val="1"/>
      <w:numFmt w:val="lowerRoman"/>
      <w:lvlText w:val="%3."/>
      <w:lvlJc w:val="right"/>
      <w:pPr>
        <w:ind w:left="2235" w:hanging="420"/>
      </w:pPr>
    </w:lvl>
    <w:lvl w:ilvl="3" w:tentative="0">
      <w:start w:val="1"/>
      <w:numFmt w:val="decimal"/>
      <w:lvlText w:val="%4."/>
      <w:lvlJc w:val="left"/>
      <w:pPr>
        <w:ind w:left="2655" w:hanging="420"/>
      </w:pPr>
    </w:lvl>
    <w:lvl w:ilvl="4" w:tentative="0">
      <w:start w:val="1"/>
      <w:numFmt w:val="lowerLetter"/>
      <w:lvlText w:val="%5)"/>
      <w:lvlJc w:val="left"/>
      <w:pPr>
        <w:ind w:left="3075" w:hanging="420"/>
      </w:pPr>
    </w:lvl>
    <w:lvl w:ilvl="5" w:tentative="0">
      <w:start w:val="1"/>
      <w:numFmt w:val="lowerRoman"/>
      <w:lvlText w:val="%6."/>
      <w:lvlJc w:val="right"/>
      <w:pPr>
        <w:ind w:left="3495" w:hanging="420"/>
      </w:pPr>
    </w:lvl>
    <w:lvl w:ilvl="6" w:tentative="0">
      <w:start w:val="1"/>
      <w:numFmt w:val="decimal"/>
      <w:lvlText w:val="%7."/>
      <w:lvlJc w:val="left"/>
      <w:pPr>
        <w:ind w:left="3915" w:hanging="420"/>
      </w:pPr>
    </w:lvl>
    <w:lvl w:ilvl="7" w:tentative="0">
      <w:start w:val="1"/>
      <w:numFmt w:val="lowerLetter"/>
      <w:lvlText w:val="%8)"/>
      <w:lvlJc w:val="left"/>
      <w:pPr>
        <w:ind w:left="4335" w:hanging="420"/>
      </w:pPr>
    </w:lvl>
    <w:lvl w:ilvl="8" w:tentative="0">
      <w:start w:val="1"/>
      <w:numFmt w:val="lowerRoman"/>
      <w:lvlText w:val="%9."/>
      <w:lvlJc w:val="right"/>
      <w:pPr>
        <w:ind w:left="47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4E1C"/>
    <w:rsid w:val="00191AB4"/>
    <w:rsid w:val="0029216A"/>
    <w:rsid w:val="002F4E1C"/>
    <w:rsid w:val="00391CB5"/>
    <w:rsid w:val="00450FE0"/>
    <w:rsid w:val="00653D6B"/>
    <w:rsid w:val="007F61A9"/>
    <w:rsid w:val="009F47BA"/>
    <w:rsid w:val="00A64E8C"/>
    <w:rsid w:val="00B44965"/>
    <w:rsid w:val="00F61D25"/>
    <w:rsid w:val="7F6BE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8</Pages>
  <Words>828</Words>
  <Characters>4722</Characters>
  <Lines>39</Lines>
  <Paragraphs>11</Paragraphs>
  <TotalTime>0</TotalTime>
  <ScaleCrop>false</ScaleCrop>
  <LinksUpToDate>false</LinksUpToDate>
  <CharactersWithSpaces>5539</CharactersWithSpaces>
  <Application>WPS Office_1.8.2.2861_F1E327BC-269C-435d-A152-05C5408002CA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2022-06-06T11:20:00Z</dcterms:created>
  <dc:creator>Windows 用户</dc:creator>
  <cp:lastModifiedBy>ligang781118</cp:lastModifiedBy>
  <dcterms:modified xsi:type="dcterms:W3CDTF">2022-06-12T09:41:14Z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2052-1.8.2.2861</vt:lpwstr>
  </property>
</Properties>
</file>