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rPr>
      </w:pPr>
      <w:r>
        <w:rPr>
          <w:rFonts w:hint="eastAsia"/>
          <w:b/>
          <w:sz w:val="28"/>
        </w:rPr>
        <w:t xml:space="preserve">第16周工作安排 </w:t>
      </w:r>
    </w:p>
    <w:p>
      <w:pPr>
        <w:widowControl/>
        <w:spacing w:before="100" w:after="100" w:afterAutospacing="1"/>
        <w:jc w:val="center"/>
        <w:rPr>
          <w:rFonts w:hint="eastAsia" w:cs="宋体"/>
          <w:color w:val="000000"/>
          <w:kern w:val="0"/>
          <w:sz w:val="24"/>
        </w:rPr>
      </w:pPr>
      <w:r>
        <w:rPr>
          <w:rFonts w:hint="eastAsia" w:ascii="宋体" w:hAnsi="宋体" w:cs="宋体"/>
          <w:color w:val="000000"/>
          <w:kern w:val="0"/>
          <w:sz w:val="24"/>
        </w:rPr>
        <w:t>2022</w:t>
      </w:r>
      <w:r>
        <w:rPr>
          <w:rFonts w:hint="eastAsia" w:cs="宋体"/>
          <w:color w:val="000000"/>
          <w:kern w:val="0"/>
          <w:sz w:val="24"/>
        </w:rPr>
        <w:t>年5月30日</w:t>
      </w:r>
      <w:r>
        <w:rPr>
          <w:rFonts w:hint="eastAsia" w:ascii="宋体" w:hAnsi="宋体" w:cs="宋体"/>
          <w:color w:val="000000"/>
          <w:kern w:val="0"/>
          <w:sz w:val="24"/>
        </w:rPr>
        <w:t>-2022</w:t>
      </w:r>
      <w:r>
        <w:rPr>
          <w:rFonts w:hint="eastAsia" w:cs="宋体"/>
          <w:color w:val="000000"/>
          <w:kern w:val="0"/>
          <w:sz w:val="24"/>
        </w:rPr>
        <w:t>年6月5日</w:t>
      </w:r>
    </w:p>
    <w:tbl>
      <w:tblPr>
        <w:tblStyle w:val="5"/>
        <w:tblW w:w="9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0"/>
        <w:gridCol w:w="1387"/>
        <w:gridCol w:w="1467"/>
        <w:gridCol w:w="1428"/>
        <w:gridCol w:w="1912"/>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590"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星期</w:t>
            </w:r>
          </w:p>
        </w:tc>
        <w:tc>
          <w:tcPr>
            <w:tcW w:w="138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时间</w:t>
            </w:r>
          </w:p>
        </w:tc>
        <w:tc>
          <w:tcPr>
            <w:tcW w:w="146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地点</w:t>
            </w:r>
          </w:p>
        </w:tc>
        <w:tc>
          <w:tcPr>
            <w:tcW w:w="1428"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参加对象</w:t>
            </w:r>
          </w:p>
        </w:tc>
        <w:tc>
          <w:tcPr>
            <w:tcW w:w="1912"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工作内容</w:t>
            </w:r>
          </w:p>
        </w:tc>
        <w:tc>
          <w:tcPr>
            <w:tcW w:w="1275"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一</w:t>
            </w:r>
          </w:p>
          <w:p>
            <w:pPr>
              <w:widowControl/>
              <w:spacing w:before="100" w:after="100" w:afterAutospacing="1" w:line="240" w:lineRule="auto"/>
              <w:jc w:val="center"/>
              <w:rPr>
                <w:rFonts w:hint="eastAsia" w:cs="宋体"/>
                <w:color w:val="000000"/>
                <w:kern w:val="0"/>
                <w:sz w:val="24"/>
                <w:vertAlign w:val="baseline"/>
              </w:rPr>
            </w:pPr>
            <w:r>
              <w:rPr>
                <w:rFonts w:hint="eastAsia" w:cs="宋体"/>
                <w:color w:val="000000"/>
                <w:kern w:val="0"/>
                <w:sz w:val="24"/>
                <w:vertAlign w:val="baseline"/>
              </w:rPr>
              <w:t>（5月30日）</w:t>
            </w:r>
          </w:p>
        </w:tc>
        <w:tc>
          <w:tcPr>
            <w:tcW w:w="138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上午9:40</w:t>
            </w:r>
          </w:p>
        </w:tc>
        <w:tc>
          <w:tcPr>
            <w:tcW w:w="146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健身房</w:t>
            </w:r>
          </w:p>
        </w:tc>
        <w:tc>
          <w:tcPr>
            <w:tcW w:w="1428"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全体师生</w:t>
            </w:r>
          </w:p>
        </w:tc>
        <w:tc>
          <w:tcPr>
            <w:tcW w:w="1912"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升旗仪式</w:t>
            </w:r>
          </w:p>
        </w:tc>
        <w:tc>
          <w:tcPr>
            <w:tcW w:w="1275" w:type="dxa"/>
            <w:vAlign w:val="center"/>
          </w:tcPr>
          <w:p>
            <w:pPr>
              <w:spacing w:before="100" w:after="100" w:afterAutospacing="1"/>
              <w:ind w:firstLine="105" w:firstLineChars="50"/>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学发部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continue"/>
            <w:vAlign w:val="center"/>
          </w:tcPr>
          <w:p>
            <w:pPr>
              <w:widowControl/>
              <w:spacing w:before="100" w:after="100" w:afterAutospacing="1" w:line="240" w:lineRule="auto"/>
              <w:jc w:val="center"/>
              <w:rPr>
                <w:rFonts w:hint="eastAsia" w:cs="宋体"/>
                <w:color w:val="000000"/>
                <w:kern w:val="0"/>
                <w:sz w:val="24"/>
                <w:vertAlign w:val="baseline"/>
              </w:rPr>
            </w:pPr>
          </w:p>
        </w:tc>
        <w:tc>
          <w:tcPr>
            <w:tcW w:w="1387"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下午3:40</w:t>
            </w:r>
          </w:p>
        </w:tc>
        <w:tc>
          <w:tcPr>
            <w:tcW w:w="1467"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会议室</w:t>
            </w:r>
          </w:p>
        </w:tc>
        <w:tc>
          <w:tcPr>
            <w:tcW w:w="1428"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全体教师</w:t>
            </w:r>
          </w:p>
        </w:tc>
        <w:tc>
          <w:tcPr>
            <w:tcW w:w="1912"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教师会议</w:t>
            </w:r>
          </w:p>
        </w:tc>
        <w:tc>
          <w:tcPr>
            <w:tcW w:w="1275"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590" w:type="dxa"/>
            <w:vMerge w:val="continue"/>
            <w:vAlign w:val="center"/>
          </w:tcPr>
          <w:p>
            <w:pPr>
              <w:widowControl/>
              <w:spacing w:before="100" w:after="100" w:afterAutospacing="1"/>
              <w:jc w:val="center"/>
              <w:rPr>
                <w:rFonts w:hint="eastAsia" w:eastAsia="宋体" w:cs="宋体"/>
                <w:color w:val="000000"/>
                <w:kern w:val="0"/>
                <w:sz w:val="24"/>
                <w:vertAlign w:val="baseline"/>
              </w:rPr>
            </w:pPr>
          </w:p>
        </w:tc>
        <w:tc>
          <w:tcPr>
            <w:tcW w:w="1387" w:type="dxa"/>
            <w:vAlign w:val="center"/>
          </w:tcPr>
          <w:p>
            <w:pPr>
              <w:spacing w:before="100" w:after="100" w:afterAutospacing="1"/>
              <w:jc w:val="center"/>
              <w:rPr>
                <w:rFonts w:hint="eastAsia" w:ascii="宋体" w:hAnsi="宋体" w:eastAsia="宋体"/>
                <w:kern w:val="0"/>
                <w:sz w:val="21"/>
              </w:rPr>
            </w:pPr>
            <w:r>
              <w:rPr>
                <w:rFonts w:hint="eastAsia" w:ascii="宋体" w:hAnsi="宋体"/>
                <w:kern w:val="0"/>
                <w:sz w:val="21"/>
              </w:rPr>
              <w:t>下午</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线上</w:t>
            </w:r>
          </w:p>
        </w:tc>
        <w:tc>
          <w:tcPr>
            <w:tcW w:w="1428" w:type="dxa"/>
            <w:vAlign w:val="center"/>
          </w:tcPr>
          <w:p>
            <w:pPr>
              <w:spacing w:before="100" w:after="100" w:afterAutospacing="1"/>
              <w:jc w:val="center"/>
              <w:rPr>
                <w:rFonts w:hint="eastAsia" w:ascii="宋体" w:hAnsi="宋体" w:eastAsia="宋体"/>
                <w:kern w:val="0"/>
                <w:sz w:val="21"/>
              </w:rPr>
            </w:pPr>
            <w:r>
              <w:rPr>
                <w:rFonts w:hint="eastAsia" w:ascii="宋体" w:hAnsi="宋体"/>
                <w:kern w:val="0"/>
                <w:sz w:val="21"/>
              </w:rPr>
              <w:t>相关人员</w:t>
            </w:r>
          </w:p>
        </w:tc>
        <w:tc>
          <w:tcPr>
            <w:tcW w:w="1912" w:type="dxa"/>
            <w:vAlign w:val="center"/>
          </w:tcPr>
          <w:p>
            <w:pPr>
              <w:spacing w:before="100" w:after="100" w:afterAutospacing="1"/>
              <w:jc w:val="center"/>
              <w:rPr>
                <w:rFonts w:hint="eastAsia" w:ascii="宋体" w:hAnsi="宋体" w:eastAsia="宋体"/>
                <w:kern w:val="0"/>
                <w:sz w:val="18"/>
              </w:rPr>
            </w:pPr>
            <w:r>
              <w:rPr>
                <w:rFonts w:hint="eastAsia" w:ascii="宋体" w:hAnsi="宋体"/>
                <w:kern w:val="0"/>
                <w:sz w:val="21"/>
              </w:rPr>
              <w:t>巡回指导</w:t>
            </w:r>
          </w:p>
        </w:tc>
        <w:tc>
          <w:tcPr>
            <w:tcW w:w="1275" w:type="dxa"/>
            <w:vMerge w:val="restart"/>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资源保障部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590" w:type="dxa"/>
            <w:vMerge w:val="continue"/>
            <w:vAlign w:val="center"/>
          </w:tcPr>
          <w:p>
            <w:pPr>
              <w:widowControl/>
              <w:spacing w:before="100" w:after="100" w:afterAutospacing="1"/>
              <w:jc w:val="center"/>
              <w:rPr>
                <w:rFonts w:hint="eastAsia" w:eastAsia="宋体" w:cs="宋体"/>
                <w:color w:val="000000"/>
                <w:kern w:val="0"/>
                <w:sz w:val="24"/>
                <w:vertAlign w:val="baseline"/>
              </w:rPr>
            </w:pPr>
          </w:p>
        </w:tc>
        <w:tc>
          <w:tcPr>
            <w:tcW w:w="1387" w:type="dxa"/>
            <w:vAlign w:val="center"/>
          </w:tcPr>
          <w:p>
            <w:pPr>
              <w:spacing w:before="100" w:after="100" w:afterAutospacing="1"/>
              <w:jc w:val="center"/>
              <w:rPr>
                <w:rFonts w:hint="eastAsia" w:ascii="宋体" w:hAnsi="宋体"/>
                <w:kern w:val="0"/>
                <w:sz w:val="21"/>
              </w:rPr>
            </w:pPr>
            <w:r>
              <w:rPr>
                <w:rFonts w:hint="eastAsia" w:ascii="宋体" w:hAnsi="宋体"/>
                <w:kern w:val="0"/>
                <w:sz w:val="21"/>
              </w:rPr>
              <w:t>下午</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线上</w:t>
            </w:r>
          </w:p>
        </w:tc>
        <w:tc>
          <w:tcPr>
            <w:tcW w:w="1428" w:type="dxa"/>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送教人员</w:t>
            </w:r>
          </w:p>
        </w:tc>
        <w:tc>
          <w:tcPr>
            <w:tcW w:w="1912" w:type="dxa"/>
            <w:vAlign w:val="center"/>
          </w:tcPr>
          <w:p>
            <w:pPr>
              <w:spacing w:before="100" w:after="100" w:afterAutospacing="1"/>
              <w:jc w:val="center"/>
              <w:rPr>
                <w:rFonts w:hint="default" w:ascii="宋体" w:hAnsi="宋体"/>
                <w:kern w:val="0"/>
                <w:sz w:val="21"/>
              </w:rPr>
            </w:pPr>
            <w:r>
              <w:rPr>
                <w:rFonts w:hint="eastAsia" w:ascii="宋体" w:hAnsi="宋体"/>
                <w:kern w:val="0"/>
                <w:sz w:val="21"/>
              </w:rPr>
              <w:t>送教上门</w:t>
            </w:r>
          </w:p>
        </w:tc>
        <w:tc>
          <w:tcPr>
            <w:tcW w:w="1275" w:type="dxa"/>
            <w:vMerge w:val="continue"/>
            <w:vAlign w:val="center"/>
          </w:tcPr>
          <w:p>
            <w:pPr>
              <w:spacing w:before="100" w:after="100" w:afterAutospacing="1"/>
              <w:ind w:firstLine="105" w:firstLineChars="50"/>
              <w:jc w:val="center"/>
              <w:rPr>
                <w:rFonts w:hint="default" w:ascii="宋体" w:hAnsi="宋体" w:eastAsia="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二</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（5月31日）</w:t>
            </w:r>
          </w:p>
        </w:tc>
        <w:tc>
          <w:tcPr>
            <w:tcW w:w="1387" w:type="dxa"/>
            <w:vAlign w:val="top"/>
          </w:tcPr>
          <w:p>
            <w:pPr>
              <w:spacing w:before="100" w:after="100" w:afterAutospacing="1"/>
              <w:jc w:val="center"/>
              <w:rPr>
                <w:rFonts w:hint="default" w:eastAsia="宋体" w:cs="宋体"/>
                <w:color w:val="000000"/>
                <w:kern w:val="0"/>
                <w:sz w:val="21"/>
                <w:vertAlign w:val="baseline"/>
              </w:rPr>
            </w:pPr>
          </w:p>
        </w:tc>
        <w:tc>
          <w:tcPr>
            <w:tcW w:w="1467" w:type="dxa"/>
            <w:vAlign w:val="top"/>
          </w:tcPr>
          <w:p>
            <w:pPr>
              <w:spacing w:before="100" w:after="100" w:afterAutospacing="1"/>
              <w:jc w:val="center"/>
              <w:rPr>
                <w:rFonts w:hint="eastAsia" w:eastAsia="宋体" w:cs="宋体"/>
                <w:color w:val="000000"/>
                <w:kern w:val="0"/>
                <w:sz w:val="21"/>
                <w:vertAlign w:val="baseline"/>
              </w:rPr>
            </w:pPr>
          </w:p>
        </w:tc>
        <w:tc>
          <w:tcPr>
            <w:tcW w:w="1428" w:type="dxa"/>
            <w:vAlign w:val="top"/>
          </w:tcPr>
          <w:p>
            <w:pPr>
              <w:spacing w:before="100" w:after="100" w:afterAutospacing="1"/>
              <w:jc w:val="center"/>
              <w:rPr>
                <w:rFonts w:hint="eastAsia" w:eastAsia="宋体" w:cs="宋体"/>
                <w:color w:val="000000"/>
                <w:kern w:val="0"/>
                <w:sz w:val="21"/>
                <w:vertAlign w:val="baseline"/>
              </w:rPr>
            </w:pPr>
          </w:p>
        </w:tc>
        <w:tc>
          <w:tcPr>
            <w:tcW w:w="1912" w:type="dxa"/>
            <w:vAlign w:val="top"/>
          </w:tcPr>
          <w:p>
            <w:pPr>
              <w:spacing w:before="100" w:after="100" w:afterAutospacing="1"/>
              <w:jc w:val="center"/>
              <w:rPr>
                <w:rFonts w:hint="default" w:eastAsia="宋体" w:cs="宋体"/>
                <w:color w:val="000000"/>
                <w:kern w:val="0"/>
                <w:sz w:val="21"/>
                <w:vertAlign w:val="baseline"/>
              </w:rPr>
            </w:pPr>
          </w:p>
        </w:tc>
        <w:tc>
          <w:tcPr>
            <w:tcW w:w="1275" w:type="dxa"/>
            <w:vAlign w:val="top"/>
          </w:tcPr>
          <w:p>
            <w:pPr>
              <w:spacing w:before="100" w:after="100" w:afterAutospacing="1"/>
              <w:jc w:val="center"/>
              <w:rPr>
                <w:rFonts w:hint="default"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eastAsia="宋体" w:cs="宋体"/>
                <w:color w:val="000000"/>
                <w:kern w:val="0"/>
                <w:sz w:val="21"/>
                <w:vertAlign w:val="baseline"/>
              </w:rPr>
              <w:t>下午3:</w:t>
            </w:r>
            <w:r>
              <w:rPr>
                <w:rFonts w:hint="eastAsia" w:cs="宋体"/>
                <w:color w:val="000000"/>
                <w:kern w:val="0"/>
                <w:sz w:val="21"/>
                <w:vertAlign w:val="baseline"/>
              </w:rPr>
              <w:t>4</w:t>
            </w:r>
            <w:r>
              <w:rPr>
                <w:rFonts w:hint="eastAsia" w:eastAsia="宋体" w:cs="宋体"/>
                <w:color w:val="000000"/>
                <w:kern w:val="0"/>
                <w:sz w:val="21"/>
                <w:vertAlign w:val="baseline"/>
              </w:rPr>
              <w:t>0</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自选</w:t>
            </w:r>
          </w:p>
        </w:tc>
        <w:tc>
          <w:tcPr>
            <w:tcW w:w="1428"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综合</w:t>
            </w:r>
            <w:r>
              <w:rPr>
                <w:rFonts w:hint="eastAsia" w:eastAsia="宋体" w:cs="宋体"/>
                <w:color w:val="000000"/>
                <w:kern w:val="0"/>
                <w:sz w:val="21"/>
                <w:vertAlign w:val="baseline"/>
              </w:rPr>
              <w:t>教研组</w:t>
            </w:r>
            <w:r>
              <w:rPr>
                <w:rFonts w:hint="eastAsia" w:cs="宋体"/>
                <w:color w:val="000000"/>
                <w:kern w:val="0"/>
                <w:sz w:val="21"/>
                <w:vertAlign w:val="baseline"/>
              </w:rPr>
              <w:t>成员</w:t>
            </w:r>
          </w:p>
        </w:tc>
        <w:tc>
          <w:tcPr>
            <w:tcW w:w="1912"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rFonts w:hint="eastAsia"/>
                <w:b/>
                <w:sz w:val="24"/>
                <w:vertAlign w:val="baseline"/>
              </w:rPr>
              <w:t>线下教研活动</w:t>
            </w:r>
            <w:r>
              <w:rPr>
                <w:rFonts w:hint="eastAsia"/>
                <w:b w:val="0"/>
                <w:sz w:val="24"/>
                <w:vertAlign w:val="baseline"/>
              </w:rPr>
              <w:t>，围绕本学科教学交流“普特课标学习心得”</w:t>
            </w:r>
          </w:p>
        </w:tc>
        <w:tc>
          <w:tcPr>
            <w:tcW w:w="1275"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59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三</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（6月1日）</w:t>
            </w:r>
          </w:p>
        </w:tc>
        <w:tc>
          <w:tcPr>
            <w:tcW w:w="1387" w:type="dxa"/>
            <w:vAlign w:val="top"/>
          </w:tcPr>
          <w:p>
            <w:pPr>
              <w:spacing w:line="240" w:lineRule="auto"/>
              <w:jc w:val="center"/>
              <w:rPr>
                <w:rFonts w:hint="default" w:ascii="Times New Roman" w:hAnsi="Times New Roman" w:eastAsia="宋体" w:cs="Times New Roman"/>
                <w:b w:val="0"/>
                <w:kern w:val="2"/>
                <w:sz w:val="21"/>
                <w:vertAlign w:val="baseline"/>
              </w:rPr>
            </w:pPr>
            <w:r>
              <w:t>上午9：30</w:t>
            </w:r>
          </w:p>
        </w:tc>
        <w:tc>
          <w:tcPr>
            <w:tcW w:w="1467" w:type="dxa"/>
            <w:vAlign w:val="top"/>
          </w:tcPr>
          <w:p>
            <w:pPr>
              <w:spacing w:line="240" w:lineRule="auto"/>
              <w:jc w:val="center"/>
              <w:rPr>
                <w:rFonts w:hint="default" w:ascii="Times New Roman" w:hAnsi="Times New Roman" w:eastAsia="宋体" w:cs="Times New Roman"/>
                <w:b w:val="0"/>
                <w:kern w:val="2"/>
                <w:sz w:val="21"/>
                <w:vertAlign w:val="baseline"/>
              </w:rPr>
            </w:pPr>
            <w:r>
              <w:t>健身房</w:t>
            </w:r>
          </w:p>
        </w:tc>
        <w:tc>
          <w:tcPr>
            <w:tcW w:w="1428" w:type="dxa"/>
            <w:vAlign w:val="top"/>
          </w:tcPr>
          <w:p>
            <w:pPr>
              <w:spacing w:line="240" w:lineRule="auto"/>
              <w:jc w:val="center"/>
              <w:rPr>
                <w:rFonts w:hint="default" w:ascii="Times New Roman" w:hAnsi="Times New Roman" w:eastAsia="宋体" w:cs="Times New Roman"/>
                <w:b w:val="0"/>
                <w:kern w:val="2"/>
                <w:sz w:val="21"/>
                <w:vertAlign w:val="baseline"/>
              </w:rPr>
            </w:pPr>
            <w:r>
              <w:t>全体师生</w:t>
            </w:r>
          </w:p>
        </w:tc>
        <w:tc>
          <w:tcPr>
            <w:tcW w:w="1912" w:type="dxa"/>
            <w:vAlign w:val="top"/>
          </w:tcPr>
          <w:p>
            <w:pPr>
              <w:spacing w:line="240" w:lineRule="auto"/>
              <w:jc w:val="center"/>
              <w:rPr>
                <w:rFonts w:hint="default" w:ascii="Times New Roman" w:hAnsi="Times New Roman" w:eastAsia="宋体" w:cs="Times New Roman"/>
                <w:b w:val="0"/>
                <w:kern w:val="2"/>
                <w:sz w:val="21"/>
                <w:vertAlign w:val="baseline"/>
              </w:rPr>
            </w:pPr>
            <w:r>
              <w:rPr>
                <w:rFonts w:hint="eastAsia"/>
                <w:color w:val="000000"/>
                <w:kern w:val="0"/>
                <w:sz w:val="21"/>
              </w:rPr>
              <w:t>“筑爱乐容融，童心向未来”六一节活动</w:t>
            </w:r>
          </w:p>
        </w:tc>
        <w:tc>
          <w:tcPr>
            <w:tcW w:w="1275" w:type="dxa"/>
            <w:vAlign w:val="top"/>
          </w:tcPr>
          <w:p>
            <w:pPr>
              <w:spacing w:line="240" w:lineRule="auto"/>
              <w:jc w:val="center"/>
              <w:rPr>
                <w:rFonts w:hint="default" w:ascii="Times New Roman" w:hAnsi="Times New Roman" w:eastAsia="宋体" w:cs="Times New Roman"/>
                <w:b w:val="0"/>
                <w:kern w:val="2"/>
                <w:sz w:val="21"/>
                <w:vertAlign w:val="baseline"/>
              </w:rPr>
            </w:pPr>
            <w:r>
              <w:t>学发部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下午3:</w:t>
            </w:r>
            <w:r>
              <w:rPr>
                <w:rFonts w:hint="eastAsia" w:cs="宋体"/>
                <w:color w:val="000000"/>
                <w:kern w:val="0"/>
                <w:sz w:val="21"/>
                <w:vertAlign w:val="baseline"/>
              </w:rPr>
              <w:t>4</w:t>
            </w:r>
            <w:r>
              <w:rPr>
                <w:rFonts w:hint="eastAsia" w:eastAsia="宋体" w:cs="宋体"/>
                <w:color w:val="000000"/>
                <w:kern w:val="0"/>
                <w:sz w:val="21"/>
                <w:vertAlign w:val="baseline"/>
              </w:rPr>
              <w:t>0</w:t>
            </w:r>
          </w:p>
        </w:tc>
        <w:tc>
          <w:tcPr>
            <w:tcW w:w="1467" w:type="dxa"/>
            <w:vAlign w:val="center"/>
          </w:tcPr>
          <w:p>
            <w:pPr>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自选</w:t>
            </w:r>
          </w:p>
        </w:tc>
        <w:tc>
          <w:tcPr>
            <w:tcW w:w="1428" w:type="dxa"/>
            <w:vAlign w:val="center"/>
          </w:tcPr>
          <w:p>
            <w:pPr>
              <w:spacing w:before="100" w:after="100" w:afterAutospacing="1"/>
              <w:jc w:val="center"/>
              <w:rPr>
                <w:rFonts w:hint="eastAsia" w:eastAsia="宋体" w:cs="宋体"/>
                <w:color w:val="000000"/>
                <w:kern w:val="0"/>
                <w:sz w:val="18"/>
                <w:vertAlign w:val="baseline"/>
              </w:rPr>
            </w:pPr>
            <w:r>
              <w:rPr>
                <w:rFonts w:hint="eastAsia" w:eastAsia="宋体" w:cs="宋体"/>
                <w:color w:val="000000"/>
                <w:kern w:val="0"/>
                <w:sz w:val="21"/>
                <w:vertAlign w:val="baseline"/>
              </w:rPr>
              <w:t>康复教研组成员</w:t>
            </w:r>
          </w:p>
        </w:tc>
        <w:tc>
          <w:tcPr>
            <w:tcW w:w="1912" w:type="dxa"/>
            <w:vAlign w:val="center"/>
          </w:tcPr>
          <w:p>
            <w:pPr>
              <w:spacing w:before="100" w:after="100" w:afterAutospacing="1"/>
              <w:jc w:val="center"/>
              <w:rPr>
                <w:rFonts w:hint="default" w:eastAsia="宋体" w:cs="宋体"/>
                <w:color w:val="000000"/>
                <w:kern w:val="0"/>
                <w:sz w:val="21"/>
                <w:vertAlign w:val="baseline"/>
              </w:rPr>
            </w:pPr>
            <w:r>
              <w:rPr>
                <w:rFonts w:hint="eastAsia"/>
                <w:b/>
                <w:sz w:val="24"/>
                <w:vertAlign w:val="baseline"/>
              </w:rPr>
              <w:t>线下教研活动</w:t>
            </w:r>
            <w:r>
              <w:rPr>
                <w:rFonts w:hint="eastAsia"/>
                <w:b w:val="0"/>
                <w:sz w:val="24"/>
                <w:vertAlign w:val="baseline"/>
              </w:rPr>
              <w:t>，围绕本学科教学交流“普特课标学习心得”</w:t>
            </w:r>
          </w:p>
        </w:tc>
        <w:tc>
          <w:tcPr>
            <w:tcW w:w="1275"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59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四</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（6月2日）</w:t>
            </w:r>
          </w:p>
        </w:tc>
        <w:tc>
          <w:tcPr>
            <w:tcW w:w="1387" w:type="dxa"/>
            <w:vAlign w:val="center"/>
          </w:tcPr>
          <w:p>
            <w:pPr>
              <w:spacing w:before="100" w:after="100" w:afterAutospacing="1"/>
              <w:jc w:val="center"/>
              <w:rPr>
                <w:rFonts w:hint="default" w:eastAsia="宋体" w:cs="宋体"/>
                <w:color w:val="000000"/>
                <w:kern w:val="0"/>
                <w:sz w:val="21"/>
                <w:vertAlign w:val="baseline"/>
              </w:rPr>
            </w:pPr>
          </w:p>
        </w:tc>
        <w:tc>
          <w:tcPr>
            <w:tcW w:w="1467" w:type="dxa"/>
            <w:vAlign w:val="center"/>
          </w:tcPr>
          <w:p>
            <w:pPr>
              <w:spacing w:before="100" w:after="100" w:afterAutospacing="1"/>
              <w:jc w:val="center"/>
              <w:rPr>
                <w:rFonts w:hint="eastAsia" w:eastAsia="宋体" w:cs="宋体"/>
                <w:color w:val="000000"/>
                <w:kern w:val="0"/>
                <w:sz w:val="21"/>
                <w:vertAlign w:val="baseline"/>
              </w:rPr>
            </w:pPr>
          </w:p>
        </w:tc>
        <w:tc>
          <w:tcPr>
            <w:tcW w:w="1428" w:type="dxa"/>
            <w:vAlign w:val="center"/>
          </w:tcPr>
          <w:p>
            <w:pPr>
              <w:spacing w:before="100" w:after="100" w:afterAutospacing="1"/>
              <w:jc w:val="center"/>
              <w:rPr>
                <w:rFonts w:hint="default" w:eastAsia="宋体" w:cs="宋体"/>
                <w:color w:val="000000"/>
                <w:kern w:val="0"/>
                <w:sz w:val="21"/>
                <w:vertAlign w:val="baseline"/>
              </w:rPr>
            </w:pPr>
          </w:p>
        </w:tc>
        <w:tc>
          <w:tcPr>
            <w:tcW w:w="1912" w:type="dxa"/>
            <w:vAlign w:val="center"/>
          </w:tcPr>
          <w:p>
            <w:pPr>
              <w:spacing w:before="100" w:after="100" w:afterAutospacing="1"/>
              <w:jc w:val="center"/>
              <w:rPr>
                <w:rFonts w:hint="eastAsia" w:eastAsia="宋体" w:cs="宋体"/>
                <w:color w:val="000000"/>
                <w:kern w:val="0"/>
                <w:sz w:val="21"/>
                <w:vertAlign w:val="baseline"/>
              </w:rPr>
            </w:pPr>
          </w:p>
        </w:tc>
        <w:tc>
          <w:tcPr>
            <w:tcW w:w="1275" w:type="dxa"/>
            <w:vAlign w:val="center"/>
          </w:tcPr>
          <w:p>
            <w:pPr>
              <w:spacing w:before="100" w:after="100" w:afterAutospacing="1"/>
              <w:jc w:val="center"/>
              <w:rPr>
                <w:rFonts w:hint="eastAsia"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自选</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自选</w:t>
            </w:r>
          </w:p>
        </w:tc>
        <w:tc>
          <w:tcPr>
            <w:tcW w:w="1428"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语文</w:t>
            </w:r>
            <w:r>
              <w:rPr>
                <w:rFonts w:hint="eastAsia" w:eastAsia="宋体" w:cs="宋体"/>
                <w:color w:val="000000"/>
                <w:kern w:val="0"/>
                <w:sz w:val="21"/>
                <w:vertAlign w:val="baseline"/>
              </w:rPr>
              <w:t>教研组成员</w:t>
            </w:r>
          </w:p>
        </w:tc>
        <w:tc>
          <w:tcPr>
            <w:tcW w:w="1912" w:type="dxa"/>
            <w:vMerge w:val="restart"/>
            <w:vAlign w:val="center"/>
          </w:tcPr>
          <w:p>
            <w:pPr>
              <w:spacing w:before="100" w:after="100" w:afterAutospacing="1"/>
              <w:jc w:val="center"/>
              <w:rPr>
                <w:rFonts w:hint="eastAsia" w:eastAsia="宋体" w:cs="宋体"/>
                <w:color w:val="000000"/>
                <w:kern w:val="0"/>
                <w:sz w:val="21"/>
                <w:vertAlign w:val="baseline"/>
              </w:rPr>
            </w:pPr>
            <w:r>
              <w:rPr>
                <w:rFonts w:hint="eastAsia"/>
                <w:b/>
                <w:sz w:val="24"/>
                <w:vertAlign w:val="baseline"/>
              </w:rPr>
              <w:t>线下教研活动</w:t>
            </w:r>
            <w:r>
              <w:rPr>
                <w:rFonts w:hint="eastAsia"/>
                <w:b w:val="0"/>
                <w:sz w:val="24"/>
                <w:vertAlign w:val="baseline"/>
              </w:rPr>
              <w:t>，围绕本学科教学交流“普特课标学习心得”</w:t>
            </w:r>
          </w:p>
        </w:tc>
        <w:tc>
          <w:tcPr>
            <w:tcW w:w="1275" w:type="dxa"/>
            <w:vMerge w:val="restart"/>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自选</w:t>
            </w:r>
          </w:p>
        </w:tc>
        <w:tc>
          <w:tcPr>
            <w:tcW w:w="146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自选</w:t>
            </w:r>
          </w:p>
        </w:tc>
        <w:tc>
          <w:tcPr>
            <w:tcW w:w="1428" w:type="dxa"/>
            <w:vAlign w:val="center"/>
          </w:tcPr>
          <w:p>
            <w:pPr>
              <w:spacing w:before="100" w:after="100" w:afterAutospacing="1"/>
              <w:jc w:val="center"/>
              <w:rPr>
                <w:rFonts w:hint="eastAsia" w:cs="宋体"/>
                <w:color w:val="000000"/>
                <w:kern w:val="0"/>
                <w:sz w:val="21"/>
                <w:vertAlign w:val="baseline"/>
              </w:rPr>
            </w:pPr>
            <w:r>
              <w:rPr>
                <w:rFonts w:hint="eastAsia" w:cs="宋体"/>
                <w:color w:val="000000"/>
                <w:kern w:val="0"/>
                <w:sz w:val="21"/>
                <w:vertAlign w:val="baseline"/>
              </w:rPr>
              <w:t>数学</w:t>
            </w:r>
            <w:r>
              <w:rPr>
                <w:rFonts w:hint="eastAsia" w:eastAsia="宋体" w:cs="宋体"/>
                <w:color w:val="000000"/>
                <w:kern w:val="0"/>
                <w:sz w:val="21"/>
                <w:vertAlign w:val="baseline"/>
              </w:rPr>
              <w:t>教研组成员</w:t>
            </w:r>
          </w:p>
        </w:tc>
        <w:tc>
          <w:tcPr>
            <w:tcW w:w="1912" w:type="dxa"/>
            <w:vMerge w:val="continue"/>
            <w:vAlign w:val="center"/>
          </w:tcPr>
          <w:p>
            <w:pPr>
              <w:spacing w:before="100" w:after="100" w:afterAutospacing="1"/>
              <w:jc w:val="center"/>
              <w:rPr>
                <w:rFonts w:hint="eastAsia" w:eastAsia="宋体" w:cs="宋体"/>
                <w:color w:val="000000"/>
                <w:kern w:val="0"/>
                <w:sz w:val="21"/>
                <w:vertAlign w:val="baseline"/>
              </w:rPr>
            </w:pPr>
          </w:p>
        </w:tc>
        <w:tc>
          <w:tcPr>
            <w:tcW w:w="1275" w:type="dxa"/>
            <w:vMerge w:val="continue"/>
            <w:vAlign w:val="center"/>
          </w:tcPr>
          <w:p>
            <w:pPr>
              <w:spacing w:before="100" w:after="100" w:afterAutospacing="1"/>
              <w:jc w:val="center"/>
              <w:rPr>
                <w:rFonts w:hint="eastAsia"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cs="宋体"/>
                <w:color w:val="000000"/>
                <w:kern w:val="0"/>
                <w:sz w:val="21"/>
                <w:vertAlign w:val="baseline"/>
              </w:rPr>
            </w:pPr>
            <w:r>
              <w:rPr>
                <w:rFonts w:hint="eastAsia" w:eastAsia="宋体" w:cs="宋体"/>
                <w:color w:val="000000"/>
                <w:kern w:val="0"/>
                <w:sz w:val="21"/>
                <w:vertAlign w:val="baseline"/>
              </w:rPr>
              <w:t>下午3:</w:t>
            </w:r>
            <w:r>
              <w:rPr>
                <w:rFonts w:hint="eastAsia" w:cs="宋体"/>
                <w:color w:val="000000"/>
                <w:kern w:val="0"/>
                <w:sz w:val="21"/>
                <w:vertAlign w:val="baseline"/>
              </w:rPr>
              <w:t>4</w:t>
            </w:r>
            <w:r>
              <w:rPr>
                <w:rFonts w:hint="eastAsia" w:eastAsia="宋体" w:cs="宋体"/>
                <w:color w:val="000000"/>
                <w:kern w:val="0"/>
                <w:sz w:val="21"/>
                <w:vertAlign w:val="baseline"/>
              </w:rPr>
              <w:t>0</w:t>
            </w:r>
          </w:p>
        </w:tc>
        <w:tc>
          <w:tcPr>
            <w:tcW w:w="1467"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指定地点</w:t>
            </w:r>
          </w:p>
        </w:tc>
        <w:tc>
          <w:tcPr>
            <w:tcW w:w="1428"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全体教师</w:t>
            </w:r>
          </w:p>
        </w:tc>
        <w:tc>
          <w:tcPr>
            <w:tcW w:w="1912"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身心健康活动</w:t>
            </w:r>
          </w:p>
        </w:tc>
        <w:tc>
          <w:tcPr>
            <w:tcW w:w="1275"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工  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五</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（6月3日）</w:t>
            </w:r>
          </w:p>
        </w:tc>
        <w:tc>
          <w:tcPr>
            <w:tcW w:w="1387" w:type="dxa"/>
            <w:vAlign w:val="center"/>
          </w:tcPr>
          <w:p>
            <w:pPr>
              <w:widowControl/>
              <w:spacing w:before="100" w:after="100" w:afterAutospacing="1"/>
              <w:jc w:val="center"/>
              <w:rPr>
                <w:rFonts w:hint="default" w:eastAsia="宋体" w:cs="宋体"/>
                <w:color w:val="000000"/>
                <w:kern w:val="0"/>
                <w:sz w:val="21"/>
                <w:vertAlign w:val="baseline"/>
              </w:rPr>
            </w:pPr>
          </w:p>
        </w:tc>
        <w:tc>
          <w:tcPr>
            <w:tcW w:w="1467" w:type="dxa"/>
            <w:vAlign w:val="center"/>
          </w:tcPr>
          <w:p>
            <w:pPr>
              <w:widowControl/>
              <w:spacing w:before="100" w:after="100" w:afterAutospacing="1"/>
              <w:jc w:val="center"/>
              <w:rPr>
                <w:rFonts w:hint="eastAsia" w:eastAsia="宋体" w:cs="宋体"/>
                <w:color w:val="000000"/>
                <w:kern w:val="0"/>
                <w:sz w:val="21"/>
                <w:vertAlign w:val="baseline"/>
              </w:rPr>
            </w:pPr>
          </w:p>
        </w:tc>
        <w:tc>
          <w:tcPr>
            <w:tcW w:w="1428" w:type="dxa"/>
            <w:vAlign w:val="center"/>
          </w:tcPr>
          <w:p>
            <w:pPr>
              <w:widowControl/>
              <w:spacing w:before="100" w:after="100" w:afterAutospacing="1"/>
              <w:jc w:val="center"/>
              <w:rPr>
                <w:rFonts w:hint="eastAsia" w:cs="宋体"/>
                <w:color w:val="000000"/>
                <w:kern w:val="0"/>
                <w:sz w:val="21"/>
                <w:vertAlign w:val="baseline"/>
              </w:rPr>
            </w:pPr>
          </w:p>
        </w:tc>
        <w:tc>
          <w:tcPr>
            <w:tcW w:w="1912" w:type="dxa"/>
            <w:vAlign w:val="center"/>
          </w:tcPr>
          <w:p>
            <w:pPr>
              <w:widowControl/>
              <w:spacing w:before="100" w:after="100" w:afterAutospacing="1"/>
              <w:jc w:val="center"/>
              <w:rPr>
                <w:rFonts w:hint="eastAsia" w:eastAsia="宋体" w:cs="宋体"/>
                <w:color w:val="000000"/>
                <w:kern w:val="0"/>
                <w:sz w:val="21"/>
                <w:vertAlign w:val="baseline"/>
              </w:rPr>
            </w:pPr>
          </w:p>
        </w:tc>
        <w:tc>
          <w:tcPr>
            <w:tcW w:w="1275" w:type="dxa"/>
            <w:vAlign w:val="center"/>
          </w:tcPr>
          <w:p>
            <w:pPr>
              <w:widowControl/>
              <w:spacing w:before="100" w:after="100" w:afterAutospacing="1"/>
              <w:jc w:val="center"/>
              <w:rPr>
                <w:rFonts w:hint="eastAsia"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p>
        </w:tc>
        <w:tc>
          <w:tcPr>
            <w:tcW w:w="1467"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p>
        </w:tc>
        <w:tc>
          <w:tcPr>
            <w:tcW w:w="1428"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p>
        </w:tc>
        <w:tc>
          <w:tcPr>
            <w:tcW w:w="1912"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p>
        </w:tc>
        <w:tc>
          <w:tcPr>
            <w:tcW w:w="1275"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六</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（6月4日）</w:t>
            </w:r>
          </w:p>
        </w:tc>
        <w:tc>
          <w:tcPr>
            <w:tcW w:w="1387" w:type="dxa"/>
          </w:tcPr>
          <w:p>
            <w:pPr>
              <w:widowControl/>
              <w:spacing w:before="100" w:after="100" w:afterAutospacing="1"/>
              <w:jc w:val="center"/>
              <w:rPr>
                <w:rFonts w:hint="eastAsia" w:cs="宋体"/>
                <w:color w:val="000000"/>
                <w:kern w:val="0"/>
                <w:sz w:val="24"/>
                <w:vertAlign w:val="baseline"/>
              </w:rPr>
            </w:pPr>
          </w:p>
        </w:tc>
        <w:tc>
          <w:tcPr>
            <w:tcW w:w="1467" w:type="dxa"/>
          </w:tcPr>
          <w:p>
            <w:pPr>
              <w:widowControl/>
              <w:spacing w:before="100" w:after="100" w:afterAutospacing="1"/>
              <w:jc w:val="center"/>
              <w:rPr>
                <w:rFonts w:hint="eastAsia" w:cs="宋体"/>
                <w:color w:val="000000"/>
                <w:kern w:val="0"/>
                <w:sz w:val="24"/>
                <w:vertAlign w:val="baseline"/>
              </w:rPr>
            </w:pPr>
          </w:p>
        </w:tc>
        <w:tc>
          <w:tcPr>
            <w:tcW w:w="1428" w:type="dxa"/>
          </w:tcPr>
          <w:p>
            <w:pPr>
              <w:widowControl/>
              <w:spacing w:before="100" w:after="100" w:afterAutospacing="1"/>
              <w:jc w:val="center"/>
              <w:rPr>
                <w:rFonts w:hint="eastAsia" w:cs="宋体"/>
                <w:color w:val="000000"/>
                <w:kern w:val="0"/>
                <w:sz w:val="24"/>
                <w:vertAlign w:val="baseline"/>
              </w:rPr>
            </w:pPr>
          </w:p>
        </w:tc>
        <w:tc>
          <w:tcPr>
            <w:tcW w:w="1912" w:type="dxa"/>
          </w:tcPr>
          <w:p>
            <w:pPr>
              <w:widowControl/>
              <w:spacing w:before="100" w:after="100" w:afterAutospacing="1"/>
              <w:jc w:val="center"/>
              <w:rPr>
                <w:rFonts w:hint="eastAsia" w:cs="宋体"/>
                <w:color w:val="000000"/>
                <w:kern w:val="0"/>
                <w:sz w:val="24"/>
                <w:vertAlign w:val="baseline"/>
              </w:rPr>
            </w:pPr>
          </w:p>
        </w:tc>
        <w:tc>
          <w:tcPr>
            <w:tcW w:w="1275" w:type="dxa"/>
          </w:tcPr>
          <w:p>
            <w:pPr>
              <w:widowControl/>
              <w:spacing w:before="100" w:after="100" w:afterAutospacing="1"/>
              <w:jc w:val="center"/>
              <w:rPr>
                <w:rFonts w:hint="eastAsia" w:cs="宋体"/>
                <w:color w:val="000000"/>
                <w:kern w:val="0"/>
                <w:sz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cs="宋体"/>
                <w:color w:val="000000"/>
                <w:kern w:val="0"/>
                <w:sz w:val="21"/>
                <w:vertAlign w:val="baseline"/>
              </w:rPr>
            </w:pPr>
          </w:p>
        </w:tc>
        <w:tc>
          <w:tcPr>
            <w:tcW w:w="1467" w:type="dxa"/>
            <w:vAlign w:val="center"/>
          </w:tcPr>
          <w:p>
            <w:pPr>
              <w:spacing w:before="100" w:after="100" w:afterAutospacing="1"/>
              <w:jc w:val="center"/>
              <w:rPr>
                <w:rFonts w:hint="eastAsia" w:cs="宋体"/>
                <w:color w:val="000000"/>
                <w:kern w:val="0"/>
                <w:sz w:val="21"/>
                <w:vertAlign w:val="baseline"/>
              </w:rPr>
            </w:pPr>
          </w:p>
        </w:tc>
        <w:tc>
          <w:tcPr>
            <w:tcW w:w="1428" w:type="dxa"/>
            <w:vAlign w:val="center"/>
          </w:tcPr>
          <w:p>
            <w:pPr>
              <w:jc w:val="left"/>
              <w:rPr>
                <w:rFonts w:hint="eastAsia" w:ascii="Times New Roman" w:hAnsi="Times New Roman" w:eastAsia="宋体" w:cs="Times New Roman"/>
                <w:kern w:val="2"/>
                <w:sz w:val="21"/>
              </w:rPr>
            </w:pPr>
          </w:p>
        </w:tc>
        <w:tc>
          <w:tcPr>
            <w:tcW w:w="1912" w:type="dxa"/>
            <w:vAlign w:val="center"/>
          </w:tcPr>
          <w:p>
            <w:pPr>
              <w:spacing w:before="100" w:after="100" w:afterAutospacing="1"/>
              <w:jc w:val="center"/>
              <w:rPr>
                <w:rFonts w:hint="eastAsia" w:cs="宋体"/>
                <w:color w:val="000000"/>
                <w:kern w:val="0"/>
                <w:sz w:val="21"/>
                <w:vertAlign w:val="baseline"/>
              </w:rPr>
            </w:pPr>
          </w:p>
        </w:tc>
        <w:tc>
          <w:tcPr>
            <w:tcW w:w="1275" w:type="dxa"/>
            <w:vAlign w:val="center"/>
          </w:tcPr>
          <w:p>
            <w:pPr>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日</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（6月5日）</w:t>
            </w:r>
          </w:p>
        </w:tc>
        <w:tc>
          <w:tcPr>
            <w:tcW w:w="1387" w:type="dxa"/>
            <w:vAlign w:val="center"/>
          </w:tcPr>
          <w:p>
            <w:pPr>
              <w:widowControl/>
              <w:spacing w:before="100" w:after="100" w:afterAutospacing="1"/>
              <w:jc w:val="center"/>
              <w:rPr>
                <w:rFonts w:hint="eastAsia" w:cs="宋体"/>
                <w:color w:val="000000"/>
                <w:kern w:val="0"/>
                <w:sz w:val="21"/>
                <w:vertAlign w:val="baseline"/>
              </w:rPr>
            </w:pPr>
          </w:p>
        </w:tc>
        <w:tc>
          <w:tcPr>
            <w:tcW w:w="1467" w:type="dxa"/>
            <w:vAlign w:val="center"/>
          </w:tcPr>
          <w:p>
            <w:pPr>
              <w:widowControl/>
              <w:spacing w:before="100" w:after="100" w:afterAutospacing="1"/>
              <w:jc w:val="center"/>
              <w:rPr>
                <w:rFonts w:hint="eastAsia" w:cs="宋体"/>
                <w:color w:val="000000"/>
                <w:kern w:val="0"/>
                <w:sz w:val="21"/>
                <w:vertAlign w:val="baseline"/>
              </w:rPr>
            </w:pPr>
          </w:p>
        </w:tc>
        <w:tc>
          <w:tcPr>
            <w:tcW w:w="1428" w:type="dxa"/>
            <w:vAlign w:val="center"/>
          </w:tcPr>
          <w:p>
            <w:pPr>
              <w:widowControl/>
              <w:spacing w:before="100" w:after="100" w:afterAutospacing="1"/>
              <w:jc w:val="center"/>
              <w:rPr>
                <w:rFonts w:hint="eastAsia" w:cs="宋体"/>
                <w:color w:val="000000"/>
                <w:kern w:val="0"/>
                <w:sz w:val="21"/>
                <w:vertAlign w:val="baseline"/>
              </w:rPr>
            </w:pPr>
          </w:p>
        </w:tc>
        <w:tc>
          <w:tcPr>
            <w:tcW w:w="1912" w:type="dxa"/>
            <w:vAlign w:val="center"/>
          </w:tcPr>
          <w:p>
            <w:pPr>
              <w:widowControl/>
              <w:spacing w:before="100" w:after="100" w:afterAutospacing="1"/>
              <w:jc w:val="center"/>
              <w:rPr>
                <w:rFonts w:hint="eastAsia" w:cs="宋体"/>
                <w:color w:val="000000"/>
                <w:kern w:val="0"/>
                <w:sz w:val="21"/>
                <w:vertAlign w:val="baseline"/>
              </w:rPr>
            </w:pPr>
          </w:p>
        </w:tc>
        <w:tc>
          <w:tcPr>
            <w:tcW w:w="1275" w:type="dxa"/>
            <w:vAlign w:val="center"/>
          </w:tcPr>
          <w:p>
            <w:pPr>
              <w:widowControl/>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widowControl/>
              <w:spacing w:before="100" w:after="100" w:afterAutospacing="1"/>
              <w:jc w:val="center"/>
              <w:rPr>
                <w:rFonts w:hint="default" w:eastAsia="宋体" w:cs="宋体"/>
                <w:color w:val="000000"/>
                <w:kern w:val="0"/>
                <w:sz w:val="21"/>
                <w:vertAlign w:val="baseline"/>
              </w:rPr>
            </w:pPr>
          </w:p>
        </w:tc>
        <w:tc>
          <w:tcPr>
            <w:tcW w:w="1467" w:type="dxa"/>
            <w:vAlign w:val="center"/>
          </w:tcPr>
          <w:p>
            <w:pPr>
              <w:widowControl/>
              <w:spacing w:before="100" w:after="100" w:afterAutospacing="1"/>
              <w:jc w:val="center"/>
              <w:rPr>
                <w:rFonts w:hint="default" w:eastAsia="宋体" w:cs="宋体"/>
                <w:color w:val="000000"/>
                <w:kern w:val="0"/>
                <w:sz w:val="21"/>
                <w:vertAlign w:val="baseline"/>
              </w:rPr>
            </w:pPr>
          </w:p>
        </w:tc>
        <w:tc>
          <w:tcPr>
            <w:tcW w:w="1428" w:type="dxa"/>
            <w:vAlign w:val="center"/>
          </w:tcPr>
          <w:p>
            <w:pPr>
              <w:widowControl/>
              <w:spacing w:before="100" w:after="100" w:afterAutospacing="1"/>
              <w:jc w:val="center"/>
              <w:rPr>
                <w:rFonts w:hint="eastAsia" w:eastAsia="宋体" w:cs="宋体"/>
                <w:color w:val="000000"/>
                <w:kern w:val="0"/>
                <w:sz w:val="21"/>
                <w:vertAlign w:val="baseline"/>
              </w:rPr>
            </w:pPr>
          </w:p>
        </w:tc>
        <w:tc>
          <w:tcPr>
            <w:tcW w:w="1912" w:type="dxa"/>
            <w:vAlign w:val="center"/>
          </w:tcPr>
          <w:p>
            <w:pPr>
              <w:widowControl/>
              <w:spacing w:before="100" w:after="100" w:afterAutospacing="1"/>
              <w:jc w:val="center"/>
              <w:rPr>
                <w:rFonts w:hint="eastAsia" w:ascii="Times New Roman" w:hAnsi="Times New Roman" w:eastAsia="宋体" w:cs="宋体"/>
                <w:color w:val="000000"/>
                <w:kern w:val="0"/>
                <w:sz w:val="21"/>
              </w:rPr>
            </w:pPr>
          </w:p>
        </w:tc>
        <w:tc>
          <w:tcPr>
            <w:tcW w:w="1275" w:type="dxa"/>
            <w:vAlign w:val="center"/>
          </w:tcPr>
          <w:p>
            <w:pPr>
              <w:widowControl/>
              <w:spacing w:before="100" w:after="100" w:afterAutospacing="1"/>
              <w:jc w:val="center"/>
              <w:rPr>
                <w:rFonts w:hint="eastAsia" w:ascii="Times New Roman" w:hAnsi="Times New Roman" w:eastAsia="宋体" w:cs="宋体"/>
                <w:color w:val="000000"/>
                <w:kern w:val="0"/>
                <w:sz w:val="21"/>
              </w:rPr>
            </w:pPr>
          </w:p>
        </w:tc>
      </w:tr>
    </w:tbl>
    <w:p>
      <w:pPr>
        <w:widowControl/>
        <w:spacing w:line="319" w:lineRule="exact"/>
        <w:jc w:val="left"/>
        <w:rPr>
          <w:rFonts w:hint="eastAsia"/>
          <w:b/>
          <w:color w:val="000000"/>
          <w:kern w:val="0"/>
          <w:sz w:val="21"/>
        </w:rPr>
      </w:pPr>
    </w:p>
    <w:p>
      <w:pPr>
        <w:widowControl/>
        <w:spacing w:line="319" w:lineRule="exact"/>
        <w:jc w:val="left"/>
        <w:rPr>
          <w:rFonts w:hint="eastAsia"/>
          <w:color w:val="000000"/>
          <w:kern w:val="0"/>
          <w:sz w:val="21"/>
        </w:rPr>
      </w:pPr>
      <w:r>
        <w:rPr>
          <w:rFonts w:hint="eastAsia"/>
          <w:b/>
          <w:color w:val="000000"/>
          <w:kern w:val="0"/>
          <w:sz w:val="21"/>
        </w:rPr>
        <w:t>学校、党支部</w:t>
      </w:r>
      <w:r>
        <w:rPr>
          <w:rFonts w:hint="eastAsia"/>
          <w:color w:val="000000"/>
          <w:kern w:val="0"/>
          <w:sz w:val="21"/>
        </w:rPr>
        <w:t xml:space="preserve">： </w:t>
      </w:r>
    </w:p>
    <w:p>
      <w:pPr>
        <w:widowControl/>
        <w:numPr>
          <w:ilvl w:val="0"/>
          <w:numId w:val="1"/>
        </w:numPr>
        <w:spacing w:line="319" w:lineRule="exact"/>
        <w:jc w:val="left"/>
        <w:rPr>
          <w:rFonts w:hint="eastAsia"/>
          <w:color w:val="000000"/>
          <w:kern w:val="0"/>
          <w:sz w:val="21"/>
        </w:rPr>
      </w:pPr>
      <w:r>
        <w:rPr>
          <w:rFonts w:hint="eastAsia"/>
          <w:color w:val="000000"/>
          <w:kern w:val="0"/>
          <w:sz w:val="21"/>
        </w:rPr>
        <w:t>本周轮值校长黄敏。</w:t>
      </w:r>
    </w:p>
    <w:p>
      <w:pPr>
        <w:widowControl/>
        <w:numPr>
          <w:ilvl w:val="0"/>
          <w:numId w:val="1"/>
        </w:numPr>
        <w:spacing w:line="319" w:lineRule="exact"/>
        <w:jc w:val="left"/>
        <w:rPr>
          <w:rFonts w:hint="eastAsia"/>
          <w:color w:val="000000"/>
          <w:kern w:val="0"/>
          <w:sz w:val="21"/>
        </w:rPr>
      </w:pPr>
      <w:r>
        <w:rPr>
          <w:rFonts w:hint="eastAsia"/>
          <w:color w:val="000000"/>
          <w:kern w:val="0"/>
          <w:sz w:val="21"/>
        </w:rPr>
        <w:t>本周三开展六一节庆祝活动，周二彩排。</w:t>
      </w:r>
    </w:p>
    <w:p>
      <w:pPr>
        <w:widowControl/>
        <w:numPr>
          <w:ilvl w:val="0"/>
          <w:numId w:val="1"/>
        </w:numPr>
        <w:spacing w:line="319" w:lineRule="exact"/>
        <w:jc w:val="left"/>
        <w:rPr>
          <w:rFonts w:hint="eastAsia"/>
          <w:color w:val="000000"/>
          <w:kern w:val="0"/>
          <w:sz w:val="21"/>
        </w:rPr>
      </w:pPr>
      <w:r>
        <w:rPr>
          <w:rFonts w:hint="eastAsia"/>
          <w:color w:val="000000"/>
          <w:kern w:val="0"/>
          <w:sz w:val="21"/>
        </w:rPr>
        <w:t>端午放假6月3日——5日。</w:t>
      </w:r>
    </w:p>
    <w:p>
      <w:pPr>
        <w:widowControl/>
        <w:numPr>
          <w:ilvl w:val="0"/>
          <w:numId w:val="1"/>
        </w:numPr>
        <w:spacing w:line="319" w:lineRule="exact"/>
        <w:jc w:val="left"/>
        <w:rPr>
          <w:rFonts w:hint="eastAsia"/>
          <w:color w:val="000000"/>
          <w:kern w:val="0"/>
          <w:sz w:val="21"/>
        </w:rPr>
      </w:pPr>
      <w:r>
        <w:rPr>
          <w:rFonts w:hint="default"/>
          <w:color w:val="000000"/>
          <w:kern w:val="0"/>
          <w:sz w:val="21"/>
        </w:rPr>
        <w:t>继续从严、从紧、从实、从细做好各项防疫和安全工作，局疫情防控防控督察组将继续开展疫情防控常态化督查和校园安全大检查。</w:t>
      </w:r>
    </w:p>
    <w:p>
      <w:pPr>
        <w:widowControl/>
        <w:numPr>
          <w:ilvl w:val="0"/>
          <w:numId w:val="1"/>
        </w:numPr>
        <w:spacing w:line="319" w:lineRule="exact"/>
        <w:jc w:val="left"/>
        <w:rPr>
          <w:rFonts w:hint="eastAsia"/>
          <w:color w:val="000000"/>
          <w:kern w:val="0"/>
          <w:sz w:val="21"/>
        </w:rPr>
      </w:pPr>
      <w:r>
        <w:rPr>
          <w:rFonts w:hint="default"/>
          <w:color w:val="000000"/>
          <w:kern w:val="0"/>
          <w:sz w:val="21"/>
        </w:rPr>
        <w:t>校园常态化核酸检测</w:t>
      </w:r>
      <w:r>
        <w:rPr>
          <w:rFonts w:hint="eastAsia"/>
          <w:color w:val="000000"/>
          <w:kern w:val="0"/>
          <w:sz w:val="21"/>
          <w:lang w:eastAsia="zh-CN"/>
        </w:rPr>
        <w:t>，本周起核酸自主采样。</w:t>
      </w:r>
    </w:p>
    <w:p>
      <w:pPr>
        <w:widowControl/>
        <w:numPr>
          <w:ilvl w:val="0"/>
          <w:numId w:val="1"/>
        </w:numPr>
        <w:spacing w:line="319" w:lineRule="exact"/>
        <w:jc w:val="left"/>
        <w:rPr>
          <w:rFonts w:hint="eastAsia"/>
          <w:color w:val="000000"/>
          <w:kern w:val="0"/>
          <w:sz w:val="21"/>
        </w:rPr>
      </w:pPr>
      <w:r>
        <w:rPr>
          <w:rFonts w:hint="eastAsia"/>
          <w:color w:val="000000"/>
          <w:kern w:val="0"/>
          <w:sz w:val="21"/>
        </w:rPr>
        <w:t>班级晨午检工作、消杀工作做实做细，学校将不定时进行检查。</w:t>
      </w:r>
    </w:p>
    <w:p>
      <w:pPr>
        <w:widowControl/>
        <w:numPr>
          <w:ilvl w:val="0"/>
          <w:numId w:val="1"/>
        </w:numPr>
        <w:spacing w:line="319" w:lineRule="exact"/>
        <w:jc w:val="left"/>
        <w:rPr>
          <w:rFonts w:hint="eastAsia"/>
          <w:color w:val="000000"/>
          <w:kern w:val="0"/>
          <w:sz w:val="21"/>
        </w:rPr>
      </w:pPr>
      <w:r>
        <w:rPr>
          <w:rFonts w:hint="default"/>
          <w:color w:val="000000"/>
          <w:kern w:val="0"/>
          <w:sz w:val="21"/>
        </w:rPr>
        <w:t>值班的老师</w:t>
      </w:r>
      <w:r>
        <w:rPr>
          <w:rFonts w:hint="eastAsia"/>
          <w:color w:val="000000"/>
          <w:kern w:val="0"/>
          <w:sz w:val="21"/>
        </w:rPr>
        <w:t>请佩戴胸牌，分时间段关注B楼梯4号、6号</w:t>
      </w:r>
      <w:r>
        <w:rPr>
          <w:rFonts w:hint="eastAsia"/>
          <w:color w:val="000000"/>
          <w:kern w:val="0"/>
          <w:sz w:val="21"/>
          <w:lang w:eastAsia="zh-CN"/>
        </w:rPr>
        <w:t>岗位。</w:t>
      </w:r>
    </w:p>
    <w:p>
      <w:pPr>
        <w:widowControl/>
        <w:spacing w:line="319" w:lineRule="exact"/>
        <w:ind w:left="360" w:hanging="360"/>
        <w:jc w:val="left"/>
        <w:rPr>
          <w:rFonts w:hint="eastAsia"/>
        </w:rPr>
      </w:pPr>
    </w:p>
    <w:p>
      <w:pPr>
        <w:widowControl/>
        <w:spacing w:line="319" w:lineRule="exact"/>
        <w:ind w:left="360" w:hanging="360"/>
        <w:jc w:val="left"/>
        <w:rPr>
          <w:rFonts w:hint="eastAsia"/>
          <w:b/>
          <w:color w:val="000000"/>
          <w:kern w:val="0"/>
          <w:sz w:val="21"/>
        </w:rPr>
      </w:pPr>
      <w:r>
        <w:rPr>
          <w:rFonts w:hint="eastAsia"/>
          <w:b/>
          <w:color w:val="000000"/>
          <w:kern w:val="0"/>
          <w:sz w:val="21"/>
        </w:rPr>
        <w:t>教发部、工会：</w:t>
      </w:r>
    </w:p>
    <w:p>
      <w:pPr>
        <w:spacing w:line="240" w:lineRule="auto"/>
        <w:rPr>
          <w:rFonts w:hint="eastAsia"/>
          <w:b/>
          <w:sz w:val="21"/>
          <w:vertAlign w:val="baseline"/>
        </w:rPr>
      </w:pPr>
      <w:r>
        <w:rPr>
          <w:rFonts w:hint="eastAsia"/>
          <w:b/>
          <w:sz w:val="21"/>
          <w:vertAlign w:val="baseline"/>
        </w:rPr>
        <w:t>一、课后服务惠民项目</w:t>
      </w:r>
    </w:p>
    <w:p>
      <w:pPr>
        <w:spacing w:line="240" w:lineRule="auto"/>
        <w:rPr>
          <w:rFonts w:hint="eastAsia"/>
          <w:b w:val="0"/>
          <w:sz w:val="21"/>
          <w:vertAlign w:val="baseline"/>
        </w:rPr>
      </w:pPr>
      <w:r>
        <w:rPr>
          <w:rFonts w:hint="eastAsia"/>
          <w:b w:val="0"/>
          <w:sz w:val="21"/>
          <w:vertAlign w:val="baseline"/>
        </w:rPr>
        <w:t>1.编制6月份课后服务排班表。</w:t>
      </w:r>
    </w:p>
    <w:p>
      <w:pPr>
        <w:spacing w:line="240" w:lineRule="auto"/>
        <w:rPr>
          <w:rFonts w:hint="default"/>
          <w:b w:val="0"/>
          <w:sz w:val="21"/>
          <w:vertAlign w:val="baseline"/>
        </w:rPr>
      </w:pPr>
      <w:r>
        <w:rPr>
          <w:rFonts w:hint="eastAsia"/>
          <w:b w:val="0"/>
          <w:sz w:val="21"/>
          <w:vertAlign w:val="baseline"/>
        </w:rPr>
        <w:t>2.装订6月份课后服务行政值班巡视记录本和学生接送记录本。</w:t>
      </w:r>
    </w:p>
    <w:p>
      <w:pPr>
        <w:spacing w:line="240" w:lineRule="auto"/>
        <w:rPr>
          <w:rFonts w:hint="eastAsia"/>
          <w:b/>
          <w:sz w:val="21"/>
          <w:vertAlign w:val="baseline"/>
        </w:rPr>
      </w:pPr>
      <w:r>
        <w:rPr>
          <w:rFonts w:hint="eastAsia"/>
          <w:b/>
          <w:sz w:val="21"/>
          <w:vertAlign w:val="baseline"/>
        </w:rPr>
        <w:t>二、“喜憨儿”之家——“9+1”职业培训项目</w:t>
      </w:r>
    </w:p>
    <w:p>
      <w:pPr>
        <w:spacing w:line="240" w:lineRule="auto"/>
        <w:rPr>
          <w:rFonts w:hint="default"/>
          <w:b w:val="0"/>
          <w:sz w:val="21"/>
          <w:vertAlign w:val="baseline"/>
        </w:rPr>
      </w:pPr>
      <w:r>
        <w:rPr>
          <w:rFonts w:hint="eastAsia"/>
          <w:b w:val="0"/>
          <w:sz w:val="21"/>
          <w:vertAlign w:val="baseline"/>
        </w:rPr>
        <w:t>1.筹备辅助性就业人员（王飞）结业事宜。</w:t>
      </w:r>
    </w:p>
    <w:p>
      <w:pPr>
        <w:numPr>
          <w:ilvl w:val="0"/>
          <w:numId w:val="0"/>
        </w:numPr>
        <w:spacing w:line="240" w:lineRule="auto"/>
        <w:ind w:leftChars="0"/>
        <w:rPr>
          <w:rFonts w:hint="eastAsia"/>
          <w:b/>
          <w:sz w:val="21"/>
          <w:vertAlign w:val="baseline"/>
        </w:rPr>
      </w:pPr>
      <w:r>
        <w:rPr>
          <w:rFonts w:hint="eastAsia"/>
          <w:b/>
          <w:sz w:val="21"/>
          <w:vertAlign w:val="baseline"/>
          <w:lang w:eastAsia="zh-CN"/>
        </w:rPr>
        <w:t>三、</w:t>
      </w:r>
      <w:r>
        <w:rPr>
          <w:rFonts w:hint="eastAsia"/>
          <w:b/>
          <w:sz w:val="21"/>
          <w:vertAlign w:val="baseline"/>
        </w:rPr>
        <w:t>“4226”师培工程</w:t>
      </w:r>
    </w:p>
    <w:p>
      <w:pPr>
        <w:numPr>
          <w:ilvl w:val="0"/>
          <w:numId w:val="2"/>
        </w:numPr>
        <w:spacing w:line="240" w:lineRule="auto"/>
        <w:rPr>
          <w:rFonts w:hint="eastAsia"/>
          <w:b w:val="0"/>
          <w:sz w:val="21"/>
          <w:vertAlign w:val="baseline"/>
        </w:rPr>
      </w:pPr>
      <w:r>
        <w:rPr>
          <w:rFonts w:hint="eastAsia"/>
          <w:b w:val="0"/>
          <w:sz w:val="21"/>
          <w:vertAlign w:val="baseline"/>
        </w:rPr>
        <w:t>教师基本技能常态化练习。</w:t>
      </w:r>
    </w:p>
    <w:p>
      <w:pPr>
        <w:numPr>
          <w:ilvl w:val="0"/>
          <w:numId w:val="2"/>
        </w:numPr>
        <w:spacing w:line="240" w:lineRule="auto"/>
        <w:rPr>
          <w:rFonts w:hint="default"/>
          <w:b w:val="0"/>
          <w:sz w:val="21"/>
          <w:vertAlign w:val="baseline"/>
        </w:rPr>
      </w:pPr>
      <w:r>
        <w:rPr>
          <w:rFonts w:hint="eastAsia"/>
          <w:b w:val="0"/>
          <w:sz w:val="21"/>
          <w:vertAlign w:val="baseline"/>
        </w:rPr>
        <w:t>邀请专业人士指导普通话练习。</w:t>
      </w:r>
    </w:p>
    <w:p>
      <w:pPr>
        <w:spacing w:line="240" w:lineRule="auto"/>
        <w:rPr>
          <w:rFonts w:hint="eastAsia"/>
          <w:b/>
          <w:sz w:val="21"/>
          <w:vertAlign w:val="baseline"/>
        </w:rPr>
      </w:pPr>
      <w:r>
        <w:rPr>
          <w:rFonts w:hint="eastAsia"/>
          <w:b/>
          <w:sz w:val="21"/>
          <w:vertAlign w:val="baseline"/>
        </w:rPr>
        <w:t>四、教师身心健康工程</w:t>
      </w:r>
    </w:p>
    <w:p>
      <w:pPr>
        <w:keepNext w:val="0"/>
        <w:keepLines w:val="0"/>
        <w:widowControl/>
        <w:spacing w:before="0" w:after="0" w:afterAutospacing="0"/>
        <w:rPr>
          <w:rFonts w:hint="default"/>
          <w:sz w:val="21"/>
        </w:rPr>
      </w:pPr>
      <w:r>
        <w:rPr>
          <w:rFonts w:hint="eastAsia"/>
          <w:sz w:val="21"/>
        </w:rPr>
        <w:t>1.周四下午3：40教师社团开放：</w:t>
      </w:r>
      <w:r>
        <w:rPr>
          <w:rFonts w:hint="eastAsia" w:ascii="宋体" w:hAnsi="宋体" w:eastAsia="宋体" w:cs="宋体"/>
          <w:color w:val="000000"/>
          <w:spacing w:val="0"/>
          <w:kern w:val="0"/>
          <w:sz w:val="21"/>
        </w:rPr>
        <w:t>吟诵诗社、影音欣赏、气质瑜伽、形体健身</w:t>
      </w:r>
    </w:p>
    <w:p>
      <w:pPr>
        <w:spacing w:line="240" w:lineRule="auto"/>
        <w:rPr>
          <w:rFonts w:hint="default"/>
          <w:color w:val="000000"/>
          <w:sz w:val="21"/>
        </w:rPr>
      </w:pPr>
      <w:r>
        <w:rPr>
          <w:rFonts w:hint="eastAsia"/>
          <w:color w:val="000000"/>
          <w:sz w:val="21"/>
        </w:rPr>
        <w:t>2.5月份人物月刊封面人物</w:t>
      </w:r>
    </w:p>
    <w:p>
      <w:pPr>
        <w:numPr>
          <w:ilvl w:val="0"/>
          <w:numId w:val="3"/>
        </w:numPr>
        <w:spacing w:line="240" w:lineRule="auto"/>
        <w:rPr>
          <w:rFonts w:hint="default"/>
          <w:color w:val="000000"/>
          <w:sz w:val="21"/>
        </w:rPr>
      </w:pPr>
      <w:r>
        <w:rPr>
          <w:rFonts w:hint="eastAsia"/>
          <w:color w:val="000000"/>
          <w:sz w:val="21"/>
        </w:rPr>
        <w:t>师德标兵候选人材料整理。</w:t>
      </w:r>
    </w:p>
    <w:p>
      <w:pPr>
        <w:spacing w:line="240" w:lineRule="auto"/>
        <w:jc w:val="left"/>
        <w:rPr>
          <w:rFonts w:hint="default"/>
          <w:b/>
          <w:sz w:val="21"/>
        </w:rPr>
      </w:pPr>
      <w:r>
        <w:rPr>
          <w:rFonts w:hint="eastAsia"/>
          <w:b/>
          <w:sz w:val="21"/>
        </w:rPr>
        <w:t>五、其他工作</w:t>
      </w:r>
    </w:p>
    <w:p>
      <w:pPr>
        <w:spacing w:line="240" w:lineRule="auto"/>
        <w:jc w:val="left"/>
        <w:rPr>
          <w:rFonts w:hint="eastAsia"/>
          <w:b w:val="0"/>
          <w:color w:val="000000"/>
          <w:sz w:val="21"/>
        </w:rPr>
      </w:pPr>
      <w:r>
        <w:rPr>
          <w:rFonts w:hint="eastAsia"/>
          <w:b w:val="0"/>
          <w:color w:val="000000"/>
          <w:sz w:val="21"/>
        </w:rPr>
        <w:t>1.心理健康课常态化开展。</w:t>
      </w:r>
    </w:p>
    <w:p>
      <w:pPr>
        <w:spacing w:line="240" w:lineRule="auto"/>
        <w:jc w:val="left"/>
        <w:rPr>
          <w:rFonts w:hint="eastAsia"/>
          <w:b w:val="0"/>
          <w:color w:val="000000"/>
          <w:sz w:val="21"/>
        </w:rPr>
      </w:pPr>
      <w:r>
        <w:rPr>
          <w:rFonts w:hint="eastAsia"/>
          <w:b w:val="0"/>
          <w:color w:val="000000"/>
          <w:sz w:val="21"/>
        </w:rPr>
        <w:t>2.优化并发布2022年秋学期招生公告。</w:t>
      </w:r>
    </w:p>
    <w:p>
      <w:pPr>
        <w:widowControl/>
        <w:spacing w:line="319" w:lineRule="exact"/>
        <w:jc w:val="left"/>
        <w:rPr>
          <w:rFonts w:hint="eastAsia"/>
          <w:b w:val="0"/>
          <w:color w:val="000000"/>
          <w:sz w:val="21"/>
        </w:rPr>
      </w:pPr>
      <w:r>
        <w:rPr>
          <w:rFonts w:hint="eastAsia"/>
          <w:b w:val="0"/>
          <w:color w:val="000000"/>
          <w:sz w:val="21"/>
        </w:rPr>
        <w:t>3.5月31日参加教材征订工作会议。</w:t>
      </w:r>
    </w:p>
    <w:p>
      <w:pPr>
        <w:widowControl/>
        <w:spacing w:line="319" w:lineRule="exact"/>
        <w:jc w:val="left"/>
        <w:rPr>
          <w:rFonts w:hint="eastAsia"/>
          <w:b w:val="0"/>
          <w:color w:val="000000"/>
          <w:sz w:val="21"/>
        </w:rPr>
      </w:pPr>
    </w:p>
    <w:p>
      <w:pPr>
        <w:widowControl/>
        <w:spacing w:line="319" w:lineRule="exact"/>
        <w:jc w:val="left"/>
        <w:rPr>
          <w:rFonts w:hint="eastAsia" w:eastAsia="宋体"/>
          <w:b/>
          <w:color w:val="000000"/>
          <w:kern w:val="0"/>
          <w:sz w:val="21"/>
        </w:rPr>
      </w:pPr>
      <w:r>
        <w:rPr>
          <w:rFonts w:hint="eastAsia"/>
          <w:b/>
          <w:color w:val="000000"/>
          <w:kern w:val="0"/>
          <w:sz w:val="21"/>
        </w:rPr>
        <w:t>课发部：</w:t>
      </w:r>
    </w:p>
    <w:p>
      <w:pPr>
        <w:spacing w:line="240" w:lineRule="auto"/>
        <w:jc w:val="left"/>
        <w:rPr>
          <w:rFonts w:hint="eastAsia"/>
          <w:sz w:val="21"/>
        </w:rPr>
      </w:pPr>
      <w:r>
        <w:rPr>
          <w:rFonts w:hint="eastAsia"/>
          <w:sz w:val="21"/>
        </w:rPr>
        <w:t>1.远程送教开展常态化教学，执教老师做好准备，提前通知家长，准时上课。</w:t>
      </w:r>
    </w:p>
    <w:p>
      <w:pPr>
        <w:spacing w:line="360" w:lineRule="auto"/>
        <w:jc w:val="left"/>
      </w:pPr>
      <w:r>
        <w:drawing>
          <wp:inline distT="0" distB="0" distL="0" distR="0">
            <wp:extent cx="4730115" cy="749300"/>
            <wp:effectExtent l="0" t="0" r="13335" b="12097"/>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4730115" cy="749903"/>
                    </a:xfrm>
                    <a:prstGeom prst="rect">
                      <a:avLst/>
                    </a:prstGeom>
                    <a:ln w="2381">
                      <a:noFill/>
                    </a:ln>
                  </pic:spPr>
                </pic:pic>
              </a:graphicData>
            </a:graphic>
          </wp:inline>
        </w:drawing>
      </w:r>
    </w:p>
    <w:p>
      <w:pPr>
        <w:spacing w:line="240" w:lineRule="auto"/>
        <w:jc w:val="left"/>
        <w:rPr>
          <w:rFonts w:hint="eastAsia"/>
          <w:sz w:val="21"/>
        </w:rPr>
      </w:pPr>
      <w:r>
        <w:rPr>
          <w:rFonts w:hint="eastAsia"/>
          <w:sz w:val="21"/>
        </w:rPr>
        <w:t>2.远程送教校本教材《粗大动作与律动》联系广告公司准备排版印刷。</w:t>
      </w:r>
    </w:p>
    <w:p>
      <w:pPr>
        <w:spacing w:line="240" w:lineRule="auto"/>
        <w:jc w:val="left"/>
        <w:rPr>
          <w:rFonts w:hint="eastAsia"/>
          <w:sz w:val="21"/>
        </w:rPr>
      </w:pPr>
      <w:r>
        <w:rPr>
          <w:rFonts w:hint="eastAsia"/>
          <w:sz w:val="21"/>
        </w:rPr>
        <w:t>3.生活语文、生活数学课程本位评估一生一案材料，进行组内交流。</w:t>
      </w:r>
    </w:p>
    <w:p>
      <w:pPr>
        <w:spacing w:line="240" w:lineRule="auto"/>
        <w:jc w:val="left"/>
        <w:rPr>
          <w:rFonts w:hint="eastAsia"/>
          <w:sz w:val="21"/>
        </w:rPr>
      </w:pPr>
    </w:p>
    <w:p>
      <w:pPr>
        <w:widowControl/>
        <w:spacing w:line="319" w:lineRule="exact"/>
        <w:jc w:val="left"/>
        <w:rPr>
          <w:rFonts w:hint="eastAsia" w:eastAsia="宋体"/>
          <w:b/>
          <w:color w:val="000000"/>
          <w:kern w:val="0"/>
          <w:sz w:val="21"/>
        </w:rPr>
      </w:pPr>
      <w:r>
        <w:rPr>
          <w:rFonts w:hint="eastAsia"/>
          <w:b/>
          <w:color w:val="000000"/>
          <w:kern w:val="0"/>
          <w:sz w:val="21"/>
        </w:rPr>
        <w:t>学发部：</w:t>
      </w:r>
    </w:p>
    <w:p>
      <w:pPr>
        <w:widowControl/>
        <w:spacing w:line="319" w:lineRule="exact"/>
        <w:jc w:val="left"/>
        <w:rPr>
          <w:rFonts w:hint="eastAsia"/>
          <w:color w:val="000000"/>
          <w:kern w:val="0"/>
          <w:sz w:val="21"/>
        </w:rPr>
      </w:pPr>
      <w:r>
        <w:rPr>
          <w:rFonts w:hint="eastAsia"/>
          <w:color w:val="000000"/>
          <w:kern w:val="0"/>
          <w:sz w:val="21"/>
        </w:rPr>
        <w:t>1.周一上午9:00 六年级学生到和平老年公寓为爷爷奶奶表演节目，暖心陪伴。</w:t>
      </w:r>
    </w:p>
    <w:p>
      <w:pPr>
        <w:widowControl/>
        <w:spacing w:line="319" w:lineRule="exact"/>
        <w:jc w:val="left"/>
        <w:rPr>
          <w:rFonts w:hint="eastAsia"/>
          <w:color w:val="000000"/>
          <w:kern w:val="0"/>
          <w:sz w:val="21"/>
        </w:rPr>
      </w:pPr>
      <w:r>
        <w:rPr>
          <w:rFonts w:hint="eastAsia"/>
          <w:color w:val="000000"/>
          <w:kern w:val="0"/>
          <w:sz w:val="21"/>
        </w:rPr>
        <w:t>2.周三上午在健身房开展“筑爱乐容融，童心向未来”六一节活动。</w:t>
      </w:r>
    </w:p>
    <w:p>
      <w:pPr>
        <w:widowControl/>
        <w:spacing w:line="319" w:lineRule="exact"/>
        <w:jc w:val="left"/>
        <w:rPr>
          <w:rFonts w:hint="eastAsia"/>
          <w:color w:val="000000"/>
          <w:kern w:val="0"/>
          <w:sz w:val="21"/>
        </w:rPr>
      </w:pPr>
    </w:p>
    <w:p>
      <w:pPr>
        <w:widowControl/>
        <w:spacing w:line="319" w:lineRule="exact"/>
        <w:jc w:val="left"/>
        <w:rPr>
          <w:rFonts w:hint="eastAsia"/>
          <w:b/>
          <w:color w:val="000000"/>
          <w:kern w:val="0"/>
          <w:sz w:val="21"/>
        </w:rPr>
      </w:pPr>
      <w:r>
        <w:rPr>
          <w:rFonts w:hint="eastAsia"/>
          <w:b/>
          <w:color w:val="000000"/>
          <w:kern w:val="0"/>
          <w:sz w:val="21"/>
        </w:rPr>
        <w:t>资源保障部：</w:t>
      </w:r>
    </w:p>
    <w:p>
      <w:pPr>
        <w:widowControl/>
        <w:spacing w:line="319" w:lineRule="exact"/>
        <w:jc w:val="left"/>
        <w:rPr>
          <w:rFonts w:hint="eastAsia"/>
          <w:color w:val="000000"/>
          <w:kern w:val="0"/>
          <w:sz w:val="21"/>
        </w:rPr>
      </w:pPr>
      <w:r>
        <w:rPr>
          <w:rFonts w:hint="eastAsia"/>
          <w:color w:val="000000"/>
          <w:kern w:val="0"/>
          <w:sz w:val="21"/>
        </w:rPr>
        <w:t>一、融合教育：</w:t>
      </w:r>
    </w:p>
    <w:p>
      <w:pPr>
        <w:widowControl/>
        <w:spacing w:line="319" w:lineRule="exact"/>
        <w:jc w:val="left"/>
        <w:rPr>
          <w:rFonts w:hint="eastAsia"/>
          <w:color w:val="000000"/>
          <w:kern w:val="0"/>
          <w:sz w:val="21"/>
        </w:rPr>
      </w:pPr>
      <w:r>
        <w:rPr>
          <w:rFonts w:hint="eastAsia"/>
          <w:color w:val="000000"/>
          <w:kern w:val="0"/>
          <w:sz w:val="21"/>
        </w:rPr>
        <w:t>1.14位巡回指导教师按计划，采用线上巡回指导</w:t>
      </w:r>
    </w:p>
    <w:p>
      <w:pPr>
        <w:widowControl/>
        <w:spacing w:line="319" w:lineRule="exact"/>
        <w:jc w:val="left"/>
        <w:rPr>
          <w:rFonts w:hint="eastAsia"/>
          <w:color w:val="000000"/>
          <w:kern w:val="0"/>
          <w:sz w:val="21"/>
        </w:rPr>
      </w:pPr>
      <w:r>
        <w:rPr>
          <w:rFonts w:hint="eastAsia"/>
          <w:color w:val="000000"/>
          <w:kern w:val="0"/>
          <w:sz w:val="21"/>
        </w:rPr>
        <w:t>2.召开融合教育宣传片拍摄会议</w:t>
      </w:r>
    </w:p>
    <w:p>
      <w:pPr>
        <w:widowControl/>
        <w:spacing w:line="319" w:lineRule="exact"/>
        <w:jc w:val="left"/>
        <w:rPr>
          <w:rFonts w:hint="eastAsia"/>
          <w:color w:val="000000"/>
          <w:kern w:val="0"/>
          <w:sz w:val="21"/>
        </w:rPr>
      </w:pPr>
      <w:r>
        <w:rPr>
          <w:rFonts w:hint="eastAsia"/>
          <w:color w:val="000000"/>
          <w:kern w:val="0"/>
          <w:sz w:val="21"/>
        </w:rPr>
        <w:t>二、送教上门：继续实施“云”上送教 “疫”路同行。</w:t>
      </w:r>
    </w:p>
    <w:p>
      <w:pPr>
        <w:widowControl/>
        <w:spacing w:line="319" w:lineRule="exact"/>
        <w:jc w:val="left"/>
        <w:rPr>
          <w:rFonts w:hint="eastAsia"/>
          <w:color w:val="000000"/>
          <w:kern w:val="0"/>
          <w:sz w:val="21"/>
        </w:rPr>
      </w:pPr>
      <w:r>
        <w:rPr>
          <w:rFonts w:hint="eastAsia"/>
          <w:color w:val="000000"/>
          <w:kern w:val="0"/>
          <w:sz w:val="21"/>
        </w:rPr>
        <w:t>省智障教育资源中心：</w:t>
      </w:r>
    </w:p>
    <w:p>
      <w:pPr>
        <w:widowControl/>
        <w:spacing w:line="319" w:lineRule="exact"/>
        <w:jc w:val="left"/>
        <w:rPr>
          <w:rFonts w:hint="eastAsia"/>
          <w:color w:val="000000"/>
          <w:kern w:val="0"/>
          <w:sz w:val="21"/>
        </w:rPr>
      </w:pPr>
      <w:r>
        <w:rPr>
          <w:rFonts w:hint="eastAsia"/>
          <w:color w:val="000000"/>
          <w:kern w:val="0"/>
          <w:sz w:val="21"/>
        </w:rPr>
        <w:t>江苏省教育学会特殊教育专业委员会领导审核，江苏省第九届智障教育微课大赛通知</w:t>
      </w:r>
    </w:p>
    <w:p>
      <w:pPr>
        <w:widowControl/>
        <w:spacing w:line="319" w:lineRule="exact"/>
        <w:jc w:val="left"/>
        <w:rPr>
          <w:rFonts w:hint="eastAsia"/>
          <w:color w:val="000000"/>
          <w:kern w:val="0"/>
          <w:sz w:val="21"/>
        </w:rPr>
      </w:pPr>
      <w:r>
        <w:rPr>
          <w:rFonts w:hint="eastAsia"/>
          <w:color w:val="000000"/>
          <w:kern w:val="0"/>
          <w:sz w:val="21"/>
        </w:rPr>
        <w:t>三、喜憨儿公益创投项目</w:t>
      </w:r>
    </w:p>
    <w:p>
      <w:pPr>
        <w:widowControl/>
        <w:spacing w:line="319" w:lineRule="exact"/>
        <w:jc w:val="left"/>
        <w:rPr>
          <w:rFonts w:hint="eastAsia"/>
          <w:color w:val="000000"/>
          <w:kern w:val="0"/>
          <w:sz w:val="21"/>
        </w:rPr>
      </w:pPr>
      <w:r>
        <w:rPr>
          <w:rFonts w:hint="eastAsia"/>
          <w:color w:val="000000"/>
          <w:kern w:val="0"/>
          <w:sz w:val="21"/>
        </w:rPr>
        <w:t>1.常规工作（买材料、制皂）</w:t>
      </w:r>
    </w:p>
    <w:p>
      <w:pPr>
        <w:widowControl/>
        <w:spacing w:line="319" w:lineRule="exact"/>
        <w:jc w:val="left"/>
        <w:rPr>
          <w:rFonts w:hint="eastAsia"/>
          <w:color w:val="000000"/>
          <w:kern w:val="0"/>
          <w:sz w:val="21"/>
        </w:rPr>
      </w:pPr>
      <w:r>
        <w:rPr>
          <w:rFonts w:hint="eastAsia"/>
          <w:color w:val="000000"/>
          <w:kern w:val="0"/>
          <w:sz w:val="21"/>
        </w:rPr>
        <w:t>2.准备4A材料</w:t>
      </w:r>
    </w:p>
    <w:p>
      <w:pPr>
        <w:widowControl/>
        <w:spacing w:line="319" w:lineRule="exact"/>
        <w:jc w:val="left"/>
        <w:rPr>
          <w:rFonts w:hint="eastAsia"/>
          <w:color w:val="000000"/>
          <w:kern w:val="0"/>
          <w:sz w:val="21"/>
        </w:rPr>
      </w:pPr>
      <w:r>
        <w:rPr>
          <w:rFonts w:hint="eastAsia"/>
          <w:color w:val="000000"/>
          <w:kern w:val="0"/>
          <w:sz w:val="21"/>
        </w:rPr>
        <w:t>3.完成2021成长支持中心财务审计工作</w:t>
      </w:r>
    </w:p>
    <w:p>
      <w:pPr>
        <w:widowControl/>
        <w:spacing w:line="319" w:lineRule="exact"/>
        <w:jc w:val="left"/>
        <w:rPr>
          <w:rFonts w:hint="eastAsia"/>
          <w:color w:val="000000"/>
          <w:kern w:val="0"/>
          <w:sz w:val="21"/>
        </w:rPr>
      </w:pPr>
    </w:p>
    <w:p>
      <w:pPr>
        <w:widowControl/>
        <w:spacing w:line="319" w:lineRule="exact"/>
        <w:jc w:val="left"/>
        <w:rPr>
          <w:rFonts w:hint="eastAsia" w:eastAsia="宋体"/>
          <w:b/>
          <w:color w:val="000000"/>
          <w:kern w:val="0"/>
          <w:sz w:val="21"/>
        </w:rPr>
      </w:pPr>
      <w:r>
        <w:rPr>
          <w:rFonts w:hint="eastAsia"/>
          <w:b/>
          <w:color w:val="000000"/>
          <w:kern w:val="0"/>
          <w:sz w:val="21"/>
        </w:rPr>
        <w:t>后勤服务部：</w:t>
      </w:r>
    </w:p>
    <w:p>
      <w:pPr>
        <w:widowControl/>
        <w:spacing w:line="319" w:lineRule="exact"/>
        <w:jc w:val="left"/>
        <w:rPr>
          <w:rFonts w:hint="eastAsia"/>
          <w:color w:val="000000"/>
          <w:kern w:val="0"/>
          <w:sz w:val="21"/>
        </w:rPr>
      </w:pPr>
      <w:r>
        <w:rPr>
          <w:rFonts w:hint="eastAsia"/>
          <w:color w:val="000000"/>
          <w:kern w:val="0"/>
          <w:sz w:val="21"/>
        </w:rPr>
        <w:t>1.核酸检测由学校自行组织。</w:t>
      </w:r>
    </w:p>
    <w:p>
      <w:pPr>
        <w:widowControl/>
        <w:spacing w:line="319" w:lineRule="exact"/>
        <w:jc w:val="left"/>
        <w:rPr>
          <w:rFonts w:hint="eastAsia"/>
          <w:color w:val="000000"/>
          <w:kern w:val="0"/>
          <w:sz w:val="21"/>
        </w:rPr>
      </w:pPr>
      <w:r>
        <w:rPr>
          <w:rFonts w:hint="eastAsia"/>
          <w:color w:val="000000"/>
          <w:kern w:val="0"/>
          <w:sz w:val="21"/>
        </w:rPr>
        <w:t>2.完成资产月底结账。</w:t>
      </w:r>
    </w:p>
    <w:p>
      <w:pPr>
        <w:widowControl/>
        <w:spacing w:line="319" w:lineRule="exact"/>
        <w:jc w:val="left"/>
        <w:rPr>
          <w:rFonts w:hint="eastAsia"/>
          <w:color w:val="000000"/>
          <w:kern w:val="0"/>
          <w:sz w:val="21"/>
        </w:rPr>
      </w:pPr>
      <w:r>
        <w:rPr>
          <w:rFonts w:hint="eastAsia"/>
          <w:color w:val="000000"/>
          <w:kern w:val="0"/>
          <w:sz w:val="21"/>
        </w:rPr>
        <w:t>3.安排端午节值班。</w:t>
      </w:r>
    </w:p>
    <w:p>
      <w:pPr>
        <w:widowControl/>
        <w:spacing w:line="319" w:lineRule="exact"/>
        <w:jc w:val="left"/>
        <w:rPr>
          <w:rFonts w:hint="eastAsia" w:eastAsia="宋体"/>
          <w:color w:val="000000"/>
          <w:kern w:val="0"/>
          <w:sz w:val="21"/>
          <w:lang w:eastAsia="zh-CN"/>
        </w:rPr>
      </w:pPr>
      <w:r>
        <w:rPr>
          <w:rFonts w:hint="eastAsia"/>
          <w:color w:val="000000"/>
          <w:kern w:val="0"/>
          <w:sz w:val="21"/>
        </w:rPr>
        <w:t>4.</w:t>
      </w:r>
      <w:r>
        <w:rPr>
          <w:rFonts w:hint="eastAsia"/>
          <w:color w:val="000000"/>
          <w:kern w:val="0"/>
          <w:sz w:val="21"/>
          <w:lang w:eastAsia="zh-CN"/>
        </w:rPr>
        <w:t>周二（</w:t>
      </w:r>
      <w:r>
        <w:rPr>
          <w:rFonts w:hint="eastAsia"/>
          <w:color w:val="000000"/>
          <w:kern w:val="0"/>
          <w:sz w:val="21"/>
          <w:lang w:val="en-US" w:eastAsia="zh-CN"/>
        </w:rPr>
        <w:t>5月31日</w:t>
      </w:r>
      <w:r>
        <w:rPr>
          <w:rFonts w:hint="eastAsia"/>
          <w:color w:val="000000"/>
          <w:kern w:val="0"/>
          <w:sz w:val="21"/>
          <w:lang w:eastAsia="zh-CN"/>
        </w:rPr>
        <w:t>）后勤、学发加班、布置</w:t>
      </w:r>
      <w:r>
        <w:rPr>
          <w:rFonts w:hint="eastAsia"/>
          <w:color w:val="000000"/>
          <w:kern w:val="0"/>
          <w:sz w:val="21"/>
        </w:rPr>
        <w:t>六一活动</w:t>
      </w:r>
      <w:r>
        <w:rPr>
          <w:rFonts w:hint="eastAsia"/>
          <w:color w:val="000000"/>
          <w:kern w:val="0"/>
          <w:sz w:val="21"/>
          <w:lang w:eastAsia="zh-CN"/>
        </w:rPr>
        <w:t>场地。</w:t>
      </w:r>
    </w:p>
    <w:p>
      <w:pPr>
        <w:jc w:val="left"/>
        <w:rPr>
          <w:rFonts w:hint="default"/>
        </w:rPr>
      </w:pPr>
      <w:r>
        <w:rPr>
          <w:rFonts w:hint="eastAsia"/>
        </w:rPr>
        <w:t>5.筹备5月30日下午4:00 ，正衡开标（暑期维修项目）。</w:t>
      </w:r>
    </w:p>
    <w:p>
      <w:pPr>
        <w:jc w:val="left"/>
        <w:rPr>
          <w:rFonts w:hint="eastAsia"/>
        </w:rPr>
      </w:pPr>
      <w:r>
        <w:rPr>
          <w:rFonts w:hint="eastAsia"/>
        </w:rPr>
        <w:t>6.筹备5月31 日上午 9:30 ，常信开标（影剧院设备）。</w:t>
      </w:r>
    </w:p>
    <w:p>
      <w:pPr>
        <w:jc w:val="left"/>
        <w:rPr>
          <w:rFonts w:hint="eastAsia"/>
        </w:rPr>
      </w:pPr>
      <w:r>
        <w:rPr>
          <w:rFonts w:hint="eastAsia"/>
        </w:rPr>
        <w:t>7.筹备6月6日下午1:30 ，宇洋开标（LED显示屏）。</w:t>
      </w:r>
    </w:p>
    <w:p>
      <w:pPr>
        <w:jc w:val="left"/>
        <w:rPr>
          <w:rFonts w:hint="eastAsia"/>
        </w:rPr>
      </w:pPr>
      <w:r>
        <w:rPr>
          <w:rFonts w:hint="eastAsia"/>
          <w:color w:val="000000"/>
          <w:kern w:val="0"/>
          <w:sz w:val="21"/>
          <w:lang w:val="en-US" w:eastAsia="zh-CN"/>
        </w:rPr>
        <w:t>8.</w:t>
      </w:r>
      <w:r>
        <w:rPr>
          <w:rFonts w:hint="eastAsia"/>
          <w:color w:val="000000"/>
          <w:kern w:val="0"/>
          <w:sz w:val="21"/>
        </w:rPr>
        <w:t>根据市公安局与教育局要求，</w:t>
      </w:r>
      <w:r>
        <w:rPr>
          <w:rFonts w:hint="eastAsia"/>
          <w:color w:val="000000"/>
          <w:kern w:val="0"/>
          <w:sz w:val="21"/>
          <w:lang w:val="en-US" w:eastAsia="zh-CN"/>
        </w:rPr>
        <w:t>周日（6月5日）</w:t>
      </w:r>
      <w:r>
        <w:rPr>
          <w:rFonts w:hint="eastAsia"/>
          <w:color w:val="000000"/>
          <w:kern w:val="0"/>
          <w:sz w:val="21"/>
        </w:rPr>
        <w:t>所有学校二楼以上窗户必须安装限位器</w:t>
      </w:r>
    </w:p>
    <w:p>
      <w:pPr>
        <w:widowControl/>
        <w:spacing w:line="319" w:lineRule="exact"/>
        <w:jc w:val="left"/>
        <w:rPr>
          <w:rFonts w:hint="eastAsia"/>
          <w:color w:val="000000"/>
          <w:kern w:val="0"/>
          <w:sz w:val="21"/>
        </w:rPr>
      </w:pPr>
    </w:p>
    <w:p>
      <w:pPr>
        <w:widowControl/>
        <w:spacing w:line="319" w:lineRule="exact"/>
        <w:ind w:left="360" w:hanging="360"/>
        <w:jc w:val="left"/>
        <w:rPr>
          <w:rFonts w:hint="eastAsia" w:eastAsia="宋体"/>
          <w:b/>
          <w:color w:val="000000"/>
          <w:kern w:val="0"/>
          <w:sz w:val="21"/>
        </w:rPr>
      </w:pPr>
      <w:r>
        <w:rPr>
          <w:rFonts w:hint="eastAsia"/>
          <w:b/>
          <w:color w:val="000000"/>
          <w:kern w:val="0"/>
          <w:sz w:val="21"/>
        </w:rPr>
        <w:t>办公室：</w:t>
      </w:r>
    </w:p>
    <w:p>
      <w:pPr>
        <w:widowControl/>
        <w:spacing w:line="319" w:lineRule="exact"/>
        <w:jc w:val="left"/>
        <w:rPr>
          <w:rFonts w:hint="eastAsia"/>
          <w:color w:val="000000"/>
          <w:kern w:val="0"/>
          <w:sz w:val="21"/>
        </w:rPr>
      </w:pPr>
      <w:r>
        <w:rPr>
          <w:rFonts w:hint="eastAsia"/>
          <w:color w:val="000000"/>
          <w:kern w:val="0"/>
          <w:sz w:val="21"/>
        </w:rPr>
        <w:t>1.校园网、公众号维护。</w:t>
      </w:r>
    </w:p>
    <w:p>
      <w:pPr>
        <w:widowControl/>
        <w:tabs>
          <w:tab w:val="left" w:pos="6684"/>
        </w:tabs>
        <w:spacing w:line="319" w:lineRule="exact"/>
        <w:jc w:val="left"/>
        <w:rPr>
          <w:rFonts w:hint="eastAsia" w:eastAsia="宋体"/>
          <w:color w:val="000000"/>
          <w:kern w:val="0"/>
          <w:sz w:val="21"/>
          <w:lang w:eastAsia="zh-CN"/>
        </w:rPr>
      </w:pPr>
      <w:r>
        <w:rPr>
          <w:rFonts w:hint="eastAsia"/>
          <w:color w:val="000000"/>
          <w:kern w:val="0"/>
          <w:sz w:val="21"/>
        </w:rPr>
        <w:t>2.教师5月份考核。</w:t>
      </w:r>
      <w:r>
        <w:rPr>
          <w:rFonts w:hint="eastAsia"/>
          <w:color w:val="000000"/>
          <w:kern w:val="0"/>
          <w:sz w:val="21"/>
          <w:lang w:eastAsia="zh-CN"/>
        </w:rPr>
        <w:tab/>
      </w:r>
      <w:bookmarkStart w:id="0" w:name="_GoBack"/>
      <w:bookmarkEnd w:id="0"/>
    </w:p>
    <w:p>
      <w:pPr>
        <w:widowControl/>
        <w:spacing w:line="319" w:lineRule="exact"/>
        <w:jc w:val="left"/>
        <w:rPr>
          <w:rFonts w:hint="eastAsia"/>
          <w:color w:val="000000"/>
          <w:kern w:val="0"/>
          <w:sz w:val="21"/>
        </w:rPr>
      </w:pPr>
      <w:r>
        <w:rPr>
          <w:rFonts w:hint="eastAsia"/>
          <w:color w:val="000000"/>
          <w:kern w:val="0"/>
          <w:sz w:val="21"/>
        </w:rPr>
        <w:t>3.6月份护学岗值班安排。</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pPr>
        <w:ind w:left="420" w:hanging="420"/>
      </w:pPr>
    </w:lvl>
  </w:abstractNum>
  <w:abstractNum w:abstractNumId="1">
    <w:nsid w:val="0053208E"/>
    <w:multiLevelType w:val="singleLevel"/>
    <w:tmpl w:val="0053208E"/>
    <w:lvl w:ilvl="0" w:tentative="0">
      <w:start w:val="1"/>
      <w:numFmt w:val="decimal"/>
      <w:lvlText w:val="%1."/>
      <w:lvlJc w:val="left"/>
      <w:pPr>
        <w:ind w:left="420" w:hanging="420"/>
      </w:pPr>
    </w:lvl>
  </w:abstractNum>
  <w:abstractNum w:abstractNumId="2">
    <w:nsid w:val="59ADCABA"/>
    <w:multiLevelType w:val="singleLevel"/>
    <w:tmpl w:val="59ADCABA"/>
    <w:lvl w:ilvl="0" w:tentative="0">
      <w:start w:val="1"/>
      <w:numFmt w:val="decimal"/>
      <w:lvlText w:val="%1."/>
      <w:lvlJc w:val="left"/>
      <w:pPr>
        <w:ind w:left="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mYjkyZWUwMGQ5ZmRiOWE3ODI3N2I5Njg1MTE4NWQifQ=="/>
  </w:docVars>
  <w:rsids>
    <w:rsidRoot w:val="00000000"/>
    <w:rsid w:val="23B819CC"/>
    <w:rsid w:val="35197164"/>
    <w:rsid w:val="40EB7CD3"/>
    <w:rsid w:val="448D39DC"/>
    <w:rsid w:val="5E9345EC"/>
    <w:rsid w:val="6F6D62EE"/>
    <w:rsid w:val="7B607FD6"/>
    <w:rsid w:val="7C285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rPr>
  </w:style>
  <w:style w:type="character" w:default="1" w:styleId="6">
    <w:name w:val="Default Paragraph Font"/>
    <w:uiPriority w:val="0"/>
  </w:style>
  <w:style w:type="table" w:default="1" w:styleId="4">
    <w:name w:val="Normal Table"/>
    <w:uiPriority w:val="0"/>
    <w:tblPr>
      <w:tblCellMar>
        <w:top w:w="0" w:type="dxa"/>
        <w:left w:w="108" w:type="dxa"/>
        <w:bottom w:w="0" w:type="dxa"/>
        <w:right w:w="108" w:type="dxa"/>
      </w:tblCellMar>
    </w:tblPr>
  </w:style>
  <w:style w:type="paragraph" w:styleId="2">
    <w:name w:val="footer"/>
    <w:basedOn w:val="1"/>
    <w:qFormat/>
    <w:uiPriority w:val="0"/>
    <w:pPr>
      <w:jc w:val="left"/>
    </w:pPr>
    <w:rPr>
      <w:sz w:val="18"/>
    </w:rPr>
  </w:style>
  <w:style w:type="paragraph" w:styleId="3">
    <w:name w:val="header"/>
    <w:basedOn w:val="1"/>
    <w:uiPriority w:val="0"/>
    <w:pPr>
      <w:pBdr>
        <w:top w:val="none" w:color="000000" w:sz="0" w:space="1"/>
        <w:left w:val="none" w:color="000000" w:sz="0" w:space="4"/>
        <w:bottom w:val="none" w:color="000000" w:sz="0" w:space="1"/>
        <w:right w:val="none" w:color="000000" w:sz="0" w:space="4"/>
      </w:pBdr>
      <w:spacing w:line="240" w:lineRule="auto"/>
    </w:pPr>
    <w:rPr>
      <w:sz w:val="18"/>
    </w:rPr>
  </w:style>
  <w:style w:type="table" w:styleId="5">
    <w:name w:val="Table Grid"/>
    <w:basedOn w:val="4"/>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1301</Words>
  <Characters>1393</Characters>
  <TotalTime>0</TotalTime>
  <ScaleCrop>false</ScaleCrop>
  <LinksUpToDate>false</LinksUpToDate>
  <CharactersWithSpaces>1404</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Aimee</cp:lastModifiedBy>
  <dcterms:modified xsi:type="dcterms:W3CDTF">2022-06-06T07:54:02Z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F3E2BBE170C54135A02F9613C2870A14</vt:lpwstr>
  </property>
</Properties>
</file>