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 w:bidi="ar"/>
        </w:rPr>
        <w:t>述职以明治，笃行方致远</w:t>
      </w:r>
    </w:p>
    <w:p>
      <w:pPr>
        <w:spacing w:line="360" w:lineRule="auto"/>
        <w:ind w:left="479" w:leftChars="228" w:firstLine="2160" w:firstLineChars="9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--2021-2022学年述职  姚财兴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岁月不居，时节如流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学年在繁忙中悄然离去。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本学年是我升任副校长的第一个年头，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伏案回眸，盘点反思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这一年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我始终以勤勉、敬业、务实的态度对待每一项工作，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以“当好校长助手，做好师生公仆，抓好教学管理”为工作目标，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努力适应自己角色的转变，尽力扮演好自己在学校里的角色，在学校领导、各部门以及老师们的关心、帮助、理解、支持与配合下，较顺利地完成了本学年的各项工作。下面我就这一年来的履职情况向各位领导及老师们做如下汇报：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立勤学之志，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坚持理论学习，用先进的理念指导工作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坚持把学习内化为一种政治要求、精神追求、工作需求，学出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绝对忠诚、学出责任担当、学出能力水平、学出工作艺术。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紧跟形势学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坚持政治理论学习，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不断提高政治站位。我始终坚持把政治理论学习作为重要任务来抓，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通过《求是》杂志、学习强国平台深入学习贯彻习近平总书记重要文章精神，完整、准确、全面贯彻新发展理念，学习时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积极钻研认真思考并结合工作实际，边学习、边应用，以学习促进能力提升，以能力提升推动工作开展。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结合业务学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坚持教育管理学习，不断提升管理能力。工作闲余，我坚持认真阅读《中小学校长》、《人民教育》、《江苏教育研究》等报刊杂志，通过学习，了解学校管理中必备的理论知识，充实自己的管理理念，此外我认真阅读了《变革学校的新生力量》、《思维第一 全面提升学习力》、《学习共同体 走向深度学习》等与时俱进的教学著作，并在行政会议上进行了阅读分享，阅读学习为我积淀了教育教学和管理实践知识，促使我思想进一步转变，认识进一步提高，思路进一步明晰，为工作实践打下了坚实的基础。三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立足实践学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积极参加上级部门组织的各类业务培训，潜心钻研业务知识，不断更新知识结构、丰富知识储备。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顺利完成了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常州市第三十一期中学校长任职资格培训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一次研修，持续成长，为擦亮“常有优学”城市名片贡献自己的力量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="480" w:leftChars="0" w:right="0" w:rightChars="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立务实之业，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坚持实践探索，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让事业心时刻在线。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坚持把“教师发展就是学校的第一生产力，教学质量就是学校生命线”的理念内化于心、外化于形，充分发挥教导处、教科室的作用。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一是教学改革，既谋一域、更谋全局。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围绕“双减”教学改革新形势，学校课堂教学减负更要提质，作业管理治标走向治本，课后服务走形步入走心，《“双减”背景下实践性作业的设计与实施》成功申报为新北区教学成果培育项目，申报的《常州市基础教育综合改革实验学校》被区推荐到市里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二是教师发展，既讲融入、更讲融合。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同科教处依照校本培训计划有序开展校本培训工作。做到新教师培训日常化、青年教师培养规范化、骨干教师培养个性化、成熟教师风格特色化，分期分批上展示课、示范课活动。学校通过省2.0能力提升工程项目、市城乡优秀教师牵手项目（与6位常州市名师签约）、区教师发展示范基地项目、区集团化办学项目、校“五级梯队”规划项目、校青年教师第二届评优课项目、课题研究及推广项目等省、市、区、校四级项目的推进，促进教师的专业发展。一年来，2021年10月李莉老师获得江苏省初中数学优质课评比一等奖，林丹老师获得江苏省化学基本功大赛二等奖，多人多次在市、区级优质课、基本功、命题、解题能力竞赛、微课题评比中荣获一、二、三等奖，多人在各类教育教学论文评比中获奖或在各级各类杂志发表论文。1位教师被评为第八批市特后，2位教师被评为市能手，3位教师被评为区能手，4位教师被评为区新秀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三是教学管理，既重过程、更重实效。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充分发挥教导处、年级组、教研组、备课组的督查指导职能，会同教研组长定期检查教师备课、听课情况。与教导处同志一起不定期的检查教师作业的布置、批改与反馈等情况，以及时发现问题、解决问题。时刻了解各年级教学质量，定期召开教师会，加强质量分析，探讨教学策略，确保质量。亲临教学一线，掌握第一手情况。我除担任英语学科的教学外，经常深入课堂听课，以及时掌握教学动态，寻求教学对策，一学期听课50多节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四是科技特色，既重风采、更重发展。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充分发挥科技组的团队力量，科技类竞赛开展情况良好。学校承办了市级航模、车模比赛，在车模比赛中获得综合团体一等奖，航模比赛获得综合团体三等奖；组织学生参加省“金钥匙”科技竞赛的初赛；在市创新大赛和区创新大赛中分别获得二等奖和特等奖，10人次获市一、二、三等奖。组织学生参加区航模比赛，获得中学男子组中学女子组两个团体一等奖，暑期学校也将继续承办常州市航空模型竞赛，进一步扩大滨中科技特色的影响力。</w:t>
      </w:r>
    </w:p>
    <w:p>
      <w:pPr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立清廉之身，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坚持原则底线，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让正能量时刻充盈。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自觉坚守思想道德防线、廉洁从政底线、纪律规矩红线，堂堂正正做人、干干净净做事、明明白白用权。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一是把纪律规矩入脑入心。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始终以高标准、严要求约束自己，把依法依规办事作为根本原则，不断用法制思维规范自身言行、纠偏他人错误言行、树立共同正确言行，带头自觉接受各类监督，确保权力在阳光下运行。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二是把责任担当打紧打实。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严格履行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职责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对于发现的问题，敢于顶真碰硬，做到讲原则不讲关系、讲真理不讲面子；对同事坦诚相见、敝亮说话，及时关心提醒，保持了较高的亲和力，凝聚了较高的战斗力。在工作中能做到认真定位、落实到位、思考换位、绝不越位，保持了风清气正劲足的良好形象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三是把廉洁底线守稳守牢。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严格遵守，自觉抵制不正之风，把模范执行廉洁自律制度作为防止权力失控、工作失误、行为失范的关键环节，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自觉净化朋友圈、生活圈、社交圈，带头培养高尚情操、远离低级趣味。</w:t>
      </w:r>
    </w:p>
    <w:p>
      <w:pPr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反思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坚持完善自我，做更好的自己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通过实践与反思，我深深的意识到自身领导能力还有待提高，特别是管理理论和管理艺术尚需加强，课堂教学改革还需进一步思考和推进，不断提高学校教育教学质量，个人修养还需不断努力丰盈，加强领导艺术水平，促进领导执行力的提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回首一年的工作，虽然取得了点滴成绩，但与时代赋予的要求还存在着很大的差距。在今后的工作中，我将认真听取各级领导、老师的意见和建议，不断充实自己，完善自己，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做更好的自己。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B04EE"/>
    <w:multiLevelType w:val="singleLevel"/>
    <w:tmpl w:val="A96B04EE"/>
    <w:lvl w:ilvl="0" w:tentative="0">
      <w:start w:val="3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TY3MDIzMzZhNmE4ODRlZmI3MmJkMWI5NmUwOWUifQ=="/>
  </w:docVars>
  <w:rsids>
    <w:rsidRoot w:val="16596391"/>
    <w:rsid w:val="16596391"/>
    <w:rsid w:val="5EE5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2532</Words>
  <Characters>2550</Characters>
  <Lines>0</Lines>
  <Paragraphs>0</Paragraphs>
  <TotalTime>137</TotalTime>
  <ScaleCrop>false</ScaleCrop>
  <LinksUpToDate>false</LinksUpToDate>
  <CharactersWithSpaces>2554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2022-06-20T06:20:00Z</dcterms:created>
  <dc:creator>树</dc:creator>
  <cp:lastModifiedBy>树</cp:lastModifiedBy>
  <dcterms:modified xsi:type="dcterms:W3CDTF">2022-06-22T02:35:31Z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CF950D4DD6474940A34E616214249D39</vt:lpwstr>
  </property>
</Properties>
</file>