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2022年春学期丽华二幼</w:t>
      </w:r>
    </w:p>
    <w:p>
      <w:pPr>
        <w:spacing w:line="52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校园及周边治安综合治理行动</w:t>
      </w:r>
      <w:r>
        <w:rPr>
          <w:rFonts w:hint="eastAsia" w:ascii="方正小标宋简体" w:eastAsia="方正小标宋简体"/>
          <w:sz w:val="44"/>
          <w:szCs w:val="44"/>
          <w:lang w:eastAsia="zh-CN"/>
        </w:rPr>
        <w:t>实施方案</w:t>
      </w:r>
    </w:p>
    <w:p>
      <w:pPr>
        <w:spacing w:line="520" w:lineRule="exact"/>
        <w:jc w:val="center"/>
        <w:rPr>
          <w:rFonts w:hint="eastAsia" w:ascii="方正小标宋简体" w:eastAsia="方正小标宋简体"/>
          <w:sz w:val="44"/>
          <w:szCs w:val="44"/>
        </w:rPr>
      </w:pPr>
    </w:p>
    <w:p>
      <w:pPr>
        <w:numPr>
          <w:ilvl w:val="0"/>
          <w:numId w:val="1"/>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指导思想</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为有效防范和化解校园及周边重大安全风险，进一步深入开展平安校园建设，全力维护校园安全与稳定。2022年春学期校园及周边治安综合治理行动</w:t>
      </w:r>
      <w:r>
        <w:rPr>
          <w:rFonts w:hint="eastAsia" w:ascii="仿宋_GB2312" w:eastAsia="仿宋_GB2312"/>
          <w:kern w:val="2"/>
          <w:sz w:val="32"/>
          <w:szCs w:val="32"/>
          <w:lang w:val="en-US" w:eastAsia="zh-CN" w:bidi="ar-SA"/>
        </w:rPr>
        <w:t>，我园将继续</w:t>
      </w:r>
      <w:r>
        <w:rPr>
          <w:rFonts w:hint="eastAsia" w:ascii="仿宋_GB2312" w:hAnsi="Times New Roman" w:eastAsia="仿宋_GB2312"/>
          <w:kern w:val="2"/>
          <w:sz w:val="32"/>
          <w:szCs w:val="32"/>
          <w:lang w:val="en-US" w:eastAsia="zh-CN" w:bidi="ar-SA"/>
        </w:rPr>
        <w:t>以习近平新时代中国特色社会主义思想为指导，深入贯彻党的十九大精神和十九届历次全会精神，进一步落实</w:t>
      </w:r>
      <w:r>
        <w:rPr>
          <w:rFonts w:hint="eastAsia" w:ascii="仿宋_GB2312" w:eastAsia="仿宋_GB2312"/>
          <w:kern w:val="2"/>
          <w:sz w:val="32"/>
          <w:szCs w:val="32"/>
          <w:lang w:val="en-US" w:eastAsia="zh-CN" w:bidi="ar-SA"/>
        </w:rPr>
        <w:t>省市区上级部门关于</w:t>
      </w:r>
      <w:r>
        <w:rPr>
          <w:rFonts w:hint="eastAsia" w:ascii="仿宋_GB2312" w:hAnsi="Times New Roman" w:eastAsia="仿宋_GB2312"/>
          <w:kern w:val="2"/>
          <w:sz w:val="32"/>
          <w:szCs w:val="32"/>
          <w:lang w:val="en-US" w:eastAsia="zh-CN" w:bidi="ar-SA"/>
        </w:rPr>
        <w:t>加强中小学幼儿园安全风险防控体系建设文件精神以及相关文件要求，打好安全生产“三年大灶”巩固战，全面深入开展</w:t>
      </w:r>
      <w:r>
        <w:rPr>
          <w:rFonts w:hint="eastAsia" w:ascii="仿宋_GB2312" w:eastAsia="仿宋_GB2312"/>
          <w:kern w:val="2"/>
          <w:sz w:val="32"/>
          <w:szCs w:val="32"/>
          <w:lang w:val="en-US" w:eastAsia="zh-CN" w:bidi="ar-SA"/>
        </w:rPr>
        <w:t>校园及</w:t>
      </w:r>
      <w:r>
        <w:rPr>
          <w:rFonts w:hint="eastAsia" w:ascii="仿宋_GB2312" w:hAnsi="Times New Roman" w:eastAsia="仿宋_GB2312"/>
          <w:kern w:val="2"/>
          <w:sz w:val="32"/>
          <w:szCs w:val="32"/>
          <w:lang w:val="en-US" w:eastAsia="zh-CN" w:bidi="ar-SA"/>
        </w:rPr>
        <w:t>周边治安综合治理集中行动，为</w:t>
      </w:r>
      <w:r>
        <w:rPr>
          <w:rFonts w:hint="eastAsia" w:ascii="仿宋_GB2312" w:eastAsia="仿宋_GB2312"/>
          <w:kern w:val="2"/>
          <w:sz w:val="32"/>
          <w:szCs w:val="32"/>
          <w:lang w:val="en-US" w:eastAsia="zh-CN" w:bidi="ar-SA"/>
        </w:rPr>
        <w:t>全园师生</w:t>
      </w:r>
      <w:r>
        <w:rPr>
          <w:rFonts w:hint="eastAsia" w:ascii="仿宋_GB2312" w:hAnsi="Times New Roman" w:eastAsia="仿宋_GB2312"/>
          <w:kern w:val="2"/>
          <w:sz w:val="32"/>
          <w:szCs w:val="32"/>
          <w:lang w:val="en-US" w:eastAsia="zh-CN" w:bidi="ar-SA"/>
        </w:rPr>
        <w:t>健康成长创造良好的校园环境。</w:t>
      </w:r>
    </w:p>
    <w:p>
      <w:pPr>
        <w:numPr>
          <w:ilvl w:val="0"/>
          <w:numId w:val="1"/>
        </w:numPr>
        <w:spacing w:line="520" w:lineRule="exact"/>
        <w:ind w:left="0" w:leftChars="0"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活动时间：2022年2月11日至2月18日。</w:t>
      </w:r>
    </w:p>
    <w:p>
      <w:pPr>
        <w:numPr>
          <w:ilvl w:val="0"/>
          <w:numId w:val="1"/>
        </w:numPr>
        <w:spacing w:line="520" w:lineRule="exact"/>
        <w:ind w:left="0" w:leftChars="0"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活动内容</w:t>
      </w:r>
    </w:p>
    <w:p>
      <w:pPr>
        <w:numPr>
          <w:ilvl w:val="0"/>
          <w:numId w:val="2"/>
        </w:numPr>
        <w:spacing w:line="520" w:lineRule="exact"/>
        <w:ind w:left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治安综合治理方面</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eastAsia="仿宋_GB2312"/>
          <w:kern w:val="2"/>
          <w:sz w:val="32"/>
          <w:szCs w:val="32"/>
          <w:lang w:val="en-US" w:eastAsia="zh-CN" w:bidi="ar-SA"/>
        </w:rPr>
        <w:t>1.</w:t>
      </w:r>
      <w:r>
        <w:rPr>
          <w:rFonts w:hint="eastAsia" w:ascii="仿宋_GB2312" w:hAnsi="Times New Roman" w:eastAsia="仿宋_GB2312"/>
          <w:kern w:val="2"/>
          <w:sz w:val="32"/>
          <w:szCs w:val="32"/>
          <w:lang w:val="en-US" w:eastAsia="zh-CN" w:bidi="ar-SA"/>
        </w:rPr>
        <w:t>开展</w:t>
      </w:r>
      <w:r>
        <w:rPr>
          <w:rFonts w:hint="eastAsia" w:ascii="仿宋_GB2312" w:eastAsia="仿宋_GB2312"/>
          <w:kern w:val="2"/>
          <w:sz w:val="32"/>
          <w:szCs w:val="32"/>
          <w:lang w:val="en-US" w:eastAsia="zh-CN" w:bidi="ar-SA"/>
        </w:rPr>
        <w:t>校园</w:t>
      </w:r>
      <w:r>
        <w:rPr>
          <w:rFonts w:hint="eastAsia" w:ascii="仿宋_GB2312" w:hAnsi="Times New Roman" w:eastAsia="仿宋_GB2312"/>
          <w:kern w:val="2"/>
          <w:sz w:val="32"/>
          <w:szCs w:val="32"/>
          <w:lang w:val="en-US" w:eastAsia="zh-CN" w:bidi="ar-SA"/>
        </w:rPr>
        <w:t>安全风险隐患专项整治工作。结合教育系统安全专项整治三年行动</w:t>
      </w:r>
      <w:r>
        <w:rPr>
          <w:rFonts w:hint="eastAsia" w:ascii="仿宋_GB2312" w:eastAsia="仿宋_GB2312"/>
          <w:kern w:val="2"/>
          <w:sz w:val="32"/>
          <w:szCs w:val="32"/>
          <w:lang w:val="en-US" w:eastAsia="zh-CN" w:bidi="ar-SA"/>
        </w:rPr>
        <w:t>工作要求</w:t>
      </w:r>
      <w:r>
        <w:rPr>
          <w:rFonts w:hint="eastAsia" w:ascii="仿宋_GB2312" w:hAnsi="Times New Roman" w:eastAsia="仿宋_GB2312"/>
          <w:kern w:val="2"/>
          <w:sz w:val="32"/>
          <w:szCs w:val="32"/>
          <w:lang w:val="en-US" w:eastAsia="zh-CN" w:bidi="ar-SA"/>
        </w:rPr>
        <w:t>，继续深入开展</w:t>
      </w:r>
      <w:r>
        <w:rPr>
          <w:rFonts w:hint="eastAsia" w:ascii="仿宋_GB2312" w:eastAsia="仿宋_GB2312"/>
          <w:kern w:val="2"/>
          <w:sz w:val="32"/>
          <w:szCs w:val="32"/>
          <w:lang w:val="en-US" w:eastAsia="zh-CN" w:bidi="ar-SA"/>
        </w:rPr>
        <w:t>校园</w:t>
      </w:r>
      <w:r>
        <w:rPr>
          <w:rFonts w:hint="eastAsia" w:ascii="仿宋_GB2312" w:hAnsi="Times New Roman" w:eastAsia="仿宋_GB2312"/>
          <w:kern w:val="2"/>
          <w:sz w:val="32"/>
          <w:szCs w:val="32"/>
          <w:lang w:val="en-US" w:eastAsia="zh-CN" w:bidi="ar-SA"/>
        </w:rPr>
        <w:t>安全风险隐患排查治理工作。重点对消防安全、治安防控、食品安全、交通安全、建筑与施工安全、维护稳定、心理健康、安全教育宣传等学校安全重点领域、重点场所、重点环节、重点时段进行全面排查，并填报“江苏省校园风险管控系统”。同时做好校园安全稳定风险专项排查化解工作。</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eastAsia="仿宋_GB2312"/>
          <w:kern w:val="2"/>
          <w:sz w:val="32"/>
          <w:szCs w:val="32"/>
          <w:lang w:val="en-US" w:eastAsia="zh-CN" w:bidi="ar-SA"/>
        </w:rPr>
        <w:t>2.</w:t>
      </w:r>
      <w:r>
        <w:rPr>
          <w:rFonts w:hint="eastAsia" w:ascii="仿宋_GB2312" w:hAnsi="Times New Roman" w:eastAsia="仿宋_GB2312"/>
          <w:kern w:val="2"/>
          <w:sz w:val="32"/>
          <w:szCs w:val="32"/>
          <w:lang w:val="en-US" w:eastAsia="zh-CN" w:bidi="ar-SA"/>
        </w:rPr>
        <w:t>交通安全专项治理行动。开展校园周边交通安全隐患治理，及时完备交通安全标志牌、标识线，继续深入开展“畅安校园行”主题宣教活动，不断增强师生交通安全意识。</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eastAsia="仿宋_GB2312"/>
          <w:kern w:val="2"/>
          <w:sz w:val="32"/>
          <w:szCs w:val="32"/>
          <w:lang w:val="en-US" w:eastAsia="zh-CN" w:bidi="ar-SA"/>
        </w:rPr>
        <w:t>3</w:t>
      </w:r>
      <w:r>
        <w:rPr>
          <w:rFonts w:hint="eastAsia" w:ascii="仿宋_GB2312" w:hAnsi="Times New Roman" w:eastAsia="仿宋_GB2312"/>
          <w:kern w:val="2"/>
          <w:sz w:val="32"/>
          <w:szCs w:val="32"/>
          <w:lang w:val="en-US" w:eastAsia="zh-CN" w:bidi="ar-SA"/>
        </w:rPr>
        <w:t>. 完善重点人员安全健康档案。</w:t>
      </w:r>
      <w:r>
        <w:rPr>
          <w:rFonts w:hint="eastAsia" w:ascii="仿宋_GB2312" w:eastAsia="仿宋_GB2312"/>
          <w:kern w:val="2"/>
          <w:sz w:val="32"/>
          <w:szCs w:val="32"/>
          <w:lang w:val="en-US" w:eastAsia="zh-CN" w:bidi="ar-SA"/>
        </w:rPr>
        <w:t>后勤与保健部门</w:t>
      </w:r>
      <w:r>
        <w:rPr>
          <w:rFonts w:hint="eastAsia" w:ascii="仿宋_GB2312" w:hAnsi="Times New Roman" w:eastAsia="仿宋_GB2312"/>
          <w:kern w:val="2"/>
          <w:sz w:val="32"/>
          <w:szCs w:val="32"/>
          <w:lang w:val="en-US" w:eastAsia="zh-CN" w:bidi="ar-SA"/>
        </w:rPr>
        <w:t>要利用结合体检、家访、家长会等有效形式，摸排学生身心健康情况，发现问题及时登记归档，建立和完善学生健康档案，特别关注学生特异体质和心理问题，做到科学分类、高效管理，有效开展学生身心安全隐患排查。按标准配备专职保安人员，对新入职教师、新聘用保安等工勤人员开展违法记录排查建档。</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eastAsia="仿宋_GB2312"/>
          <w:kern w:val="2"/>
          <w:sz w:val="32"/>
          <w:szCs w:val="32"/>
          <w:lang w:val="en-US" w:eastAsia="zh-CN" w:bidi="ar-SA"/>
        </w:rPr>
        <w:t>4</w:t>
      </w:r>
      <w:r>
        <w:rPr>
          <w:rFonts w:hint="eastAsia" w:ascii="仿宋_GB2312" w:hAnsi="Times New Roman" w:eastAsia="仿宋_GB2312"/>
          <w:kern w:val="2"/>
          <w:sz w:val="32"/>
          <w:szCs w:val="32"/>
          <w:lang w:val="en-US" w:eastAsia="zh-CN" w:bidi="ar-SA"/>
        </w:rPr>
        <w:t>. 开展学生安全教育。</w:t>
      </w:r>
      <w:r>
        <w:rPr>
          <w:rFonts w:hint="eastAsia" w:ascii="仿宋_GB2312" w:eastAsia="仿宋_GB2312"/>
          <w:kern w:val="2"/>
          <w:sz w:val="32"/>
          <w:szCs w:val="32"/>
          <w:lang w:val="en-US" w:eastAsia="zh-CN" w:bidi="ar-SA"/>
        </w:rPr>
        <w:t>继续</w:t>
      </w:r>
      <w:r>
        <w:rPr>
          <w:rFonts w:hint="eastAsia" w:ascii="仿宋_GB2312" w:hAnsi="Times New Roman" w:eastAsia="仿宋_GB2312"/>
          <w:kern w:val="2"/>
          <w:sz w:val="32"/>
          <w:szCs w:val="32"/>
          <w:lang w:val="en-US" w:eastAsia="zh-CN" w:bidi="ar-SA"/>
        </w:rPr>
        <w:t>开展“</w:t>
      </w:r>
      <w:r>
        <w:rPr>
          <w:rFonts w:hint="eastAsia" w:ascii="仿宋_GB2312" w:eastAsia="仿宋_GB2312"/>
          <w:kern w:val="2"/>
          <w:sz w:val="32"/>
          <w:szCs w:val="32"/>
          <w:lang w:val="en-US" w:eastAsia="zh-CN" w:bidi="ar-SA"/>
        </w:rPr>
        <w:t>活动前、活动中及活动后的</w:t>
      </w:r>
      <w:r>
        <w:rPr>
          <w:rFonts w:hint="eastAsia" w:ascii="仿宋_GB2312" w:hAnsi="Times New Roman" w:eastAsia="仿宋_GB2312"/>
          <w:kern w:val="2"/>
          <w:sz w:val="32"/>
          <w:szCs w:val="32"/>
          <w:lang w:val="en-US" w:eastAsia="zh-CN" w:bidi="ar-SA"/>
        </w:rPr>
        <w:t>安全教育”，结合</w:t>
      </w:r>
      <w:r>
        <w:rPr>
          <w:rFonts w:hint="eastAsia" w:ascii="仿宋_GB2312" w:eastAsia="仿宋_GB2312"/>
          <w:kern w:val="2"/>
          <w:sz w:val="32"/>
          <w:szCs w:val="32"/>
          <w:lang w:val="en-US" w:eastAsia="zh-CN" w:bidi="ar-SA"/>
        </w:rPr>
        <w:t>特定节点开展</w:t>
      </w:r>
      <w:r>
        <w:rPr>
          <w:rFonts w:hint="eastAsia" w:ascii="仿宋_GB2312" w:hAnsi="Times New Roman" w:eastAsia="仿宋_GB2312"/>
          <w:kern w:val="2"/>
          <w:sz w:val="32"/>
          <w:szCs w:val="32"/>
          <w:lang w:val="en-US" w:eastAsia="zh-CN" w:bidi="ar-SA"/>
        </w:rPr>
        <w:t>交通安全、防溺水、防伤害事故等</w:t>
      </w:r>
      <w:r>
        <w:rPr>
          <w:rFonts w:hint="eastAsia" w:ascii="仿宋_GB2312" w:eastAsia="仿宋_GB2312"/>
          <w:kern w:val="2"/>
          <w:sz w:val="32"/>
          <w:szCs w:val="32"/>
          <w:lang w:val="en-US" w:eastAsia="zh-CN" w:bidi="ar-SA"/>
        </w:rPr>
        <w:t>安全专题教育活动</w:t>
      </w:r>
      <w:r>
        <w:rPr>
          <w:rFonts w:hint="eastAsia" w:ascii="仿宋_GB2312" w:hAnsi="Times New Roman" w:eastAsia="仿宋_GB2312"/>
          <w:kern w:val="2"/>
          <w:sz w:val="32"/>
          <w:szCs w:val="32"/>
          <w:lang w:val="en-US" w:eastAsia="zh-CN" w:bidi="ar-SA"/>
        </w:rPr>
        <w:t>。</w:t>
      </w:r>
      <w:r>
        <w:rPr>
          <w:rFonts w:hint="eastAsia" w:ascii="仿宋_GB2312" w:eastAsia="仿宋_GB2312"/>
          <w:kern w:val="2"/>
          <w:sz w:val="32"/>
          <w:szCs w:val="32"/>
          <w:lang w:val="en-US" w:eastAsia="zh-CN" w:bidi="ar-SA"/>
        </w:rPr>
        <w:t>继续发挥“安全教育平台”课程与安全专题活动内容</w:t>
      </w:r>
      <w:r>
        <w:rPr>
          <w:rFonts w:hint="eastAsia" w:ascii="仿宋_GB2312" w:hAnsi="Times New Roman" w:eastAsia="仿宋_GB2312"/>
          <w:kern w:val="2"/>
          <w:sz w:val="32"/>
          <w:szCs w:val="32"/>
          <w:lang w:val="en-US" w:eastAsia="zh-CN" w:bidi="ar-SA"/>
        </w:rPr>
        <w:t>，持续深入开展</w:t>
      </w:r>
      <w:r>
        <w:rPr>
          <w:rFonts w:hint="eastAsia" w:ascii="仿宋_GB2312" w:eastAsia="仿宋_GB2312"/>
          <w:kern w:val="2"/>
          <w:sz w:val="32"/>
          <w:szCs w:val="32"/>
          <w:lang w:val="en-US" w:eastAsia="zh-CN" w:bidi="ar-SA"/>
        </w:rPr>
        <w:t>各项</w:t>
      </w:r>
      <w:r>
        <w:rPr>
          <w:rFonts w:hint="eastAsia" w:ascii="仿宋_GB2312" w:hAnsi="Times New Roman" w:eastAsia="仿宋_GB2312"/>
          <w:kern w:val="2"/>
          <w:sz w:val="32"/>
          <w:szCs w:val="32"/>
          <w:lang w:val="en-US" w:eastAsia="zh-CN" w:bidi="ar-SA"/>
        </w:rPr>
        <w:t>安全教育，不断改进</w:t>
      </w:r>
      <w:r>
        <w:rPr>
          <w:rFonts w:hint="eastAsia" w:ascii="仿宋_GB2312" w:eastAsia="仿宋_GB2312"/>
          <w:kern w:val="2"/>
          <w:sz w:val="32"/>
          <w:szCs w:val="32"/>
          <w:lang w:val="en-US" w:eastAsia="zh-CN" w:bidi="ar-SA"/>
        </w:rPr>
        <w:t>幼儿</w:t>
      </w:r>
      <w:r>
        <w:rPr>
          <w:rFonts w:hint="eastAsia" w:ascii="仿宋_GB2312" w:hAnsi="Times New Roman" w:eastAsia="仿宋_GB2312"/>
          <w:kern w:val="2"/>
          <w:sz w:val="32"/>
          <w:szCs w:val="32"/>
          <w:lang w:val="en-US" w:eastAsia="zh-CN" w:bidi="ar-SA"/>
        </w:rPr>
        <w:t>安全教育方法，提升安全教育效果，不断增强</w:t>
      </w:r>
      <w:r>
        <w:rPr>
          <w:rFonts w:hint="eastAsia" w:ascii="仿宋_GB2312" w:eastAsia="仿宋_GB2312"/>
          <w:kern w:val="2"/>
          <w:sz w:val="32"/>
          <w:szCs w:val="32"/>
          <w:lang w:val="en-US" w:eastAsia="zh-CN" w:bidi="ar-SA"/>
        </w:rPr>
        <w:t>幼儿</w:t>
      </w:r>
      <w:r>
        <w:rPr>
          <w:rFonts w:hint="eastAsia" w:ascii="仿宋_GB2312" w:hAnsi="Times New Roman" w:eastAsia="仿宋_GB2312"/>
          <w:kern w:val="2"/>
          <w:sz w:val="32"/>
          <w:szCs w:val="32"/>
          <w:lang w:val="en-US" w:eastAsia="zh-CN" w:bidi="ar-SA"/>
        </w:rPr>
        <w:t>安全意识和</w:t>
      </w:r>
      <w:r>
        <w:rPr>
          <w:rFonts w:hint="eastAsia" w:ascii="仿宋_GB2312" w:eastAsia="仿宋_GB2312"/>
          <w:kern w:val="2"/>
          <w:sz w:val="32"/>
          <w:szCs w:val="32"/>
          <w:lang w:val="en-US" w:eastAsia="zh-CN" w:bidi="ar-SA"/>
        </w:rPr>
        <w:t>防护知识的粗浅认知与简单技能的掌握，并</w:t>
      </w:r>
      <w:r>
        <w:rPr>
          <w:rFonts w:hint="eastAsia" w:ascii="仿宋_GB2312" w:hAnsi="Times New Roman" w:eastAsia="仿宋_GB2312"/>
          <w:kern w:val="2"/>
          <w:sz w:val="32"/>
          <w:szCs w:val="32"/>
          <w:lang w:val="en-US" w:eastAsia="zh-CN" w:bidi="ar-SA"/>
        </w:rPr>
        <w:t>督促家长按时完成安全专题教育。进一步完善校园防险避灾、大气污染、自然灾害、反恐防暴、校车等应急预案，每月开展一次演练，不断提高学校突发事件应急处置能力。根据新修订的全市教育系统相关应急预案，结合实际，做好本</w:t>
      </w:r>
      <w:r>
        <w:rPr>
          <w:rFonts w:hint="eastAsia" w:ascii="仿宋_GB2312" w:eastAsia="仿宋_GB2312"/>
          <w:kern w:val="2"/>
          <w:sz w:val="32"/>
          <w:szCs w:val="32"/>
          <w:lang w:val="en-US" w:eastAsia="zh-CN" w:bidi="ar-SA"/>
        </w:rPr>
        <w:t>园</w:t>
      </w:r>
      <w:r>
        <w:rPr>
          <w:rFonts w:hint="eastAsia" w:ascii="仿宋_GB2312" w:hAnsi="Times New Roman" w:eastAsia="仿宋_GB2312"/>
          <w:kern w:val="2"/>
          <w:sz w:val="32"/>
          <w:szCs w:val="32"/>
          <w:lang w:val="en-US" w:eastAsia="zh-CN" w:bidi="ar-SA"/>
        </w:rPr>
        <w:t>的预案修订工作</w:t>
      </w:r>
      <w:r>
        <w:rPr>
          <w:rFonts w:hint="eastAsia" w:ascii="仿宋_GB2312" w:eastAsia="仿宋_GB2312"/>
          <w:kern w:val="2"/>
          <w:sz w:val="32"/>
          <w:szCs w:val="32"/>
          <w:lang w:val="en-US" w:eastAsia="zh-CN" w:bidi="ar-SA"/>
        </w:rPr>
        <w:t>及培训工作</w:t>
      </w:r>
      <w:r>
        <w:rPr>
          <w:rFonts w:hint="eastAsia" w:ascii="仿宋_GB2312" w:hAnsi="Times New Roman" w:eastAsia="仿宋_GB2312"/>
          <w:kern w:val="2"/>
          <w:sz w:val="32"/>
          <w:szCs w:val="32"/>
          <w:lang w:val="en-US" w:eastAsia="zh-CN" w:bidi="ar-SA"/>
        </w:rPr>
        <w:t>。</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（二）</w:t>
      </w:r>
      <w:r>
        <w:rPr>
          <w:rFonts w:hint="eastAsia" w:ascii="仿宋_GB2312" w:eastAsia="仿宋_GB2312"/>
          <w:kern w:val="2"/>
          <w:sz w:val="32"/>
          <w:szCs w:val="32"/>
          <w:lang w:val="en-US" w:eastAsia="zh-CN" w:bidi="ar-SA"/>
        </w:rPr>
        <w:t>校园</w:t>
      </w:r>
      <w:r>
        <w:rPr>
          <w:rFonts w:hint="eastAsia" w:ascii="仿宋_GB2312" w:hAnsi="Times New Roman" w:eastAsia="仿宋_GB2312"/>
          <w:kern w:val="2"/>
          <w:sz w:val="32"/>
          <w:szCs w:val="32"/>
          <w:lang w:val="en-US" w:eastAsia="zh-CN" w:bidi="ar-SA"/>
        </w:rPr>
        <w:t>周边治安综合治理方面</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1. 预防和处置学校周边发生的治安问题。进一步完善</w:t>
      </w:r>
      <w:r>
        <w:rPr>
          <w:rFonts w:hint="eastAsia" w:ascii="仿宋_GB2312" w:eastAsia="仿宋_GB2312"/>
          <w:kern w:val="2"/>
          <w:sz w:val="32"/>
          <w:szCs w:val="32"/>
          <w:lang w:val="en-US" w:eastAsia="zh-CN" w:bidi="ar-SA"/>
        </w:rPr>
        <w:t>校园</w:t>
      </w:r>
      <w:r>
        <w:rPr>
          <w:rFonts w:hint="eastAsia" w:ascii="仿宋_GB2312" w:hAnsi="Times New Roman" w:eastAsia="仿宋_GB2312"/>
          <w:kern w:val="2"/>
          <w:sz w:val="32"/>
          <w:szCs w:val="32"/>
          <w:lang w:val="en-US" w:eastAsia="zh-CN" w:bidi="ar-SA"/>
        </w:rPr>
        <w:t>周边治安防控体系，加强</w:t>
      </w:r>
      <w:r>
        <w:rPr>
          <w:rFonts w:hint="eastAsia" w:ascii="仿宋_GB2312" w:eastAsia="仿宋_GB2312"/>
          <w:kern w:val="2"/>
          <w:sz w:val="32"/>
          <w:szCs w:val="32"/>
          <w:lang w:val="en-US" w:eastAsia="zh-CN" w:bidi="ar-SA"/>
        </w:rPr>
        <w:t>校园</w:t>
      </w:r>
      <w:r>
        <w:rPr>
          <w:rFonts w:hint="eastAsia" w:ascii="仿宋_GB2312" w:hAnsi="Times New Roman" w:eastAsia="仿宋_GB2312"/>
          <w:kern w:val="2"/>
          <w:sz w:val="32"/>
          <w:szCs w:val="32"/>
          <w:lang w:val="en-US" w:eastAsia="zh-CN" w:bidi="ar-SA"/>
        </w:rPr>
        <w:t>周边治安巡逻，整治</w:t>
      </w:r>
      <w:r>
        <w:rPr>
          <w:rFonts w:hint="eastAsia" w:ascii="仿宋_GB2312" w:eastAsia="仿宋_GB2312"/>
          <w:kern w:val="2"/>
          <w:sz w:val="32"/>
          <w:szCs w:val="32"/>
          <w:lang w:val="en-US" w:eastAsia="zh-CN" w:bidi="ar-SA"/>
        </w:rPr>
        <w:t>校园</w:t>
      </w:r>
      <w:r>
        <w:rPr>
          <w:rFonts w:hint="eastAsia" w:ascii="仿宋_GB2312" w:hAnsi="Times New Roman" w:eastAsia="仿宋_GB2312"/>
          <w:kern w:val="2"/>
          <w:sz w:val="32"/>
          <w:szCs w:val="32"/>
          <w:lang w:val="en-US" w:eastAsia="zh-CN" w:bidi="ar-SA"/>
        </w:rPr>
        <w:t>周边治安乱点，</w:t>
      </w:r>
      <w:r>
        <w:rPr>
          <w:rFonts w:hint="eastAsia" w:ascii="仿宋_GB2312" w:eastAsia="仿宋_GB2312"/>
          <w:kern w:val="2"/>
          <w:sz w:val="32"/>
          <w:szCs w:val="32"/>
          <w:lang w:val="en-US" w:eastAsia="zh-CN" w:bidi="ar-SA"/>
        </w:rPr>
        <w:t>配合有关部门做好</w:t>
      </w:r>
      <w:r>
        <w:rPr>
          <w:rFonts w:hint="eastAsia" w:ascii="仿宋_GB2312" w:hAnsi="Times New Roman" w:eastAsia="仿宋_GB2312"/>
          <w:kern w:val="2"/>
          <w:sz w:val="32"/>
          <w:szCs w:val="32"/>
          <w:lang w:val="en-US" w:eastAsia="zh-CN" w:bidi="ar-SA"/>
        </w:rPr>
        <w:t>铲除</w:t>
      </w:r>
      <w:r>
        <w:rPr>
          <w:rFonts w:hint="eastAsia" w:ascii="仿宋_GB2312" w:eastAsia="仿宋_GB2312"/>
          <w:kern w:val="2"/>
          <w:sz w:val="32"/>
          <w:szCs w:val="32"/>
          <w:lang w:val="en-US" w:eastAsia="zh-CN" w:bidi="ar-SA"/>
        </w:rPr>
        <w:t>校园</w:t>
      </w:r>
      <w:r>
        <w:rPr>
          <w:rFonts w:hint="eastAsia" w:ascii="仿宋_GB2312" w:hAnsi="Times New Roman" w:eastAsia="仿宋_GB2312"/>
          <w:kern w:val="2"/>
          <w:sz w:val="32"/>
          <w:szCs w:val="32"/>
          <w:lang w:val="en-US" w:eastAsia="zh-CN" w:bidi="ar-SA"/>
        </w:rPr>
        <w:t>周边地区存在的“黄、赌、毒”等社会丑恶现象</w:t>
      </w:r>
      <w:r>
        <w:rPr>
          <w:rFonts w:hint="eastAsia" w:ascii="仿宋_GB2312" w:eastAsia="仿宋_GB2312"/>
          <w:kern w:val="2"/>
          <w:sz w:val="32"/>
          <w:szCs w:val="32"/>
          <w:lang w:val="en-US" w:eastAsia="zh-CN" w:bidi="ar-SA"/>
        </w:rPr>
        <w:t>的协助工作</w:t>
      </w:r>
      <w:r>
        <w:rPr>
          <w:rFonts w:hint="eastAsia" w:ascii="仿宋_GB2312" w:hAnsi="Times New Roman" w:eastAsia="仿宋_GB2312"/>
          <w:kern w:val="2"/>
          <w:sz w:val="32"/>
          <w:szCs w:val="32"/>
          <w:lang w:val="en-US" w:eastAsia="zh-CN" w:bidi="ar-SA"/>
        </w:rPr>
        <w:t>。</w:t>
      </w:r>
      <w:r>
        <w:rPr>
          <w:rFonts w:hint="eastAsia" w:ascii="仿宋_GB2312" w:eastAsia="仿宋_GB2312"/>
          <w:kern w:val="2"/>
          <w:sz w:val="32"/>
          <w:szCs w:val="32"/>
          <w:lang w:val="en-US" w:eastAsia="zh-CN" w:bidi="ar-SA"/>
        </w:rPr>
        <w:t>继续加强</w:t>
      </w:r>
      <w:r>
        <w:rPr>
          <w:rFonts w:hint="eastAsia" w:ascii="仿宋_GB2312" w:hAnsi="Times New Roman" w:eastAsia="仿宋_GB2312"/>
          <w:kern w:val="2"/>
          <w:sz w:val="32"/>
          <w:szCs w:val="32"/>
          <w:lang w:val="en-US" w:eastAsia="zh-CN" w:bidi="ar-SA"/>
        </w:rPr>
        <w:t>校园警务室</w:t>
      </w:r>
      <w:r>
        <w:rPr>
          <w:rFonts w:hint="eastAsia" w:ascii="仿宋_GB2312" w:eastAsia="仿宋_GB2312"/>
          <w:kern w:val="2"/>
          <w:sz w:val="32"/>
          <w:szCs w:val="32"/>
          <w:lang w:val="en-US" w:eastAsia="zh-CN" w:bidi="ar-SA"/>
        </w:rPr>
        <w:t>的建设及</w:t>
      </w:r>
      <w:r>
        <w:rPr>
          <w:rFonts w:hint="eastAsia" w:ascii="仿宋_GB2312" w:hAnsi="Times New Roman" w:eastAsia="仿宋_GB2312"/>
          <w:kern w:val="2"/>
          <w:sz w:val="32"/>
          <w:szCs w:val="32"/>
          <w:lang w:val="en-US" w:eastAsia="zh-CN" w:bidi="ar-SA"/>
        </w:rPr>
        <w:t>护学岗力量。</w:t>
      </w:r>
      <w:r>
        <w:rPr>
          <w:rFonts w:hint="eastAsia" w:ascii="仿宋_GB2312" w:eastAsia="仿宋_GB2312"/>
          <w:kern w:val="2"/>
          <w:sz w:val="32"/>
          <w:szCs w:val="32"/>
          <w:lang w:val="en-US" w:eastAsia="zh-CN" w:bidi="ar-SA"/>
        </w:rPr>
        <w:t>协助相关单位，配合做好</w:t>
      </w:r>
      <w:r>
        <w:rPr>
          <w:rFonts w:hint="eastAsia" w:ascii="仿宋_GB2312" w:hAnsi="Times New Roman" w:eastAsia="仿宋_GB2312"/>
          <w:kern w:val="2"/>
          <w:sz w:val="32"/>
          <w:szCs w:val="32"/>
          <w:lang w:val="en-US" w:eastAsia="zh-CN" w:bidi="ar-SA"/>
        </w:rPr>
        <w:t>打击侵害师生人身和财产安全的犯罪行为。</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2. 加强</w:t>
      </w:r>
      <w:r>
        <w:rPr>
          <w:rFonts w:hint="eastAsia" w:ascii="仿宋_GB2312" w:eastAsia="仿宋_GB2312"/>
          <w:kern w:val="2"/>
          <w:sz w:val="32"/>
          <w:szCs w:val="32"/>
          <w:lang w:val="en-US" w:eastAsia="zh-CN" w:bidi="ar-SA"/>
        </w:rPr>
        <w:t>校园</w:t>
      </w:r>
      <w:r>
        <w:rPr>
          <w:rFonts w:hint="eastAsia" w:ascii="仿宋_GB2312" w:hAnsi="Times New Roman" w:eastAsia="仿宋_GB2312"/>
          <w:kern w:val="2"/>
          <w:sz w:val="32"/>
          <w:szCs w:val="32"/>
          <w:lang w:val="en-US" w:eastAsia="zh-CN" w:bidi="ar-SA"/>
        </w:rPr>
        <w:t>周边地区文化市场以及网络信息安全的监督管理。</w:t>
      </w:r>
      <w:r>
        <w:rPr>
          <w:rFonts w:hint="eastAsia" w:ascii="仿宋_GB2312" w:eastAsia="仿宋_GB2312"/>
          <w:kern w:val="2"/>
          <w:sz w:val="32"/>
          <w:szCs w:val="32"/>
          <w:lang w:val="en-US" w:eastAsia="zh-CN" w:bidi="ar-SA"/>
        </w:rPr>
        <w:t>继续配合</w:t>
      </w:r>
      <w:r>
        <w:rPr>
          <w:rFonts w:hint="eastAsia" w:ascii="仿宋_GB2312" w:hAnsi="Times New Roman" w:eastAsia="仿宋_GB2312"/>
          <w:kern w:val="2"/>
          <w:sz w:val="32"/>
          <w:szCs w:val="32"/>
          <w:lang w:val="en-US" w:eastAsia="zh-CN" w:bidi="ar-SA"/>
        </w:rPr>
        <w:t>开展“扫黄打非”工作，以</w:t>
      </w:r>
      <w:r>
        <w:rPr>
          <w:rFonts w:hint="eastAsia" w:ascii="仿宋_GB2312" w:eastAsia="仿宋_GB2312"/>
          <w:kern w:val="2"/>
          <w:sz w:val="32"/>
          <w:szCs w:val="32"/>
          <w:lang w:val="en-US" w:eastAsia="zh-CN" w:bidi="ar-SA"/>
        </w:rPr>
        <w:t>校园</w:t>
      </w:r>
      <w:r>
        <w:rPr>
          <w:rFonts w:hint="eastAsia" w:ascii="仿宋_GB2312" w:hAnsi="Times New Roman" w:eastAsia="仿宋_GB2312"/>
          <w:kern w:val="2"/>
          <w:sz w:val="32"/>
          <w:szCs w:val="32"/>
          <w:lang w:val="en-US" w:eastAsia="zh-CN" w:bidi="ar-SA"/>
        </w:rPr>
        <w:t>周边为重点，</w:t>
      </w:r>
      <w:r>
        <w:rPr>
          <w:rFonts w:hint="eastAsia" w:ascii="仿宋_GB2312" w:eastAsia="仿宋_GB2312"/>
          <w:kern w:val="2"/>
          <w:sz w:val="32"/>
          <w:szCs w:val="32"/>
          <w:lang w:val="en-US" w:eastAsia="zh-CN" w:bidi="ar-SA"/>
        </w:rPr>
        <w:t>发现</w:t>
      </w:r>
      <w:r>
        <w:rPr>
          <w:rFonts w:hint="eastAsia" w:ascii="仿宋_GB2312" w:hAnsi="Times New Roman" w:eastAsia="仿宋_GB2312"/>
          <w:kern w:val="2"/>
          <w:sz w:val="32"/>
          <w:szCs w:val="32"/>
          <w:lang w:val="en-US" w:eastAsia="zh-CN" w:bidi="ar-SA"/>
        </w:rPr>
        <w:t>以青少年学生为主要销售对象的含有反动、淫秽色情、凶杀暴力、封建迷信等内容的非法出版物</w:t>
      </w:r>
      <w:r>
        <w:rPr>
          <w:rFonts w:hint="eastAsia" w:ascii="仿宋_GB2312" w:eastAsia="仿宋_GB2312"/>
          <w:kern w:val="2"/>
          <w:sz w:val="32"/>
          <w:szCs w:val="32"/>
          <w:lang w:val="en-US" w:eastAsia="zh-CN" w:bidi="ar-SA"/>
        </w:rPr>
        <w:t>等情况，及时上报属地派出所</w:t>
      </w:r>
      <w:r>
        <w:rPr>
          <w:rFonts w:hint="eastAsia" w:ascii="仿宋_GB2312" w:hAnsi="Times New Roman" w:eastAsia="仿宋_GB2312"/>
          <w:kern w:val="2"/>
          <w:sz w:val="32"/>
          <w:szCs w:val="32"/>
          <w:lang w:val="en-US" w:eastAsia="zh-CN" w:bidi="ar-SA"/>
        </w:rPr>
        <w:t>。加强对互联网、手机短信运营商的</w:t>
      </w:r>
      <w:r>
        <w:rPr>
          <w:rFonts w:hint="eastAsia" w:ascii="仿宋_GB2312" w:eastAsia="仿宋_GB2312"/>
          <w:kern w:val="2"/>
          <w:sz w:val="32"/>
          <w:szCs w:val="32"/>
          <w:lang w:val="en-US" w:eastAsia="zh-CN" w:bidi="ar-SA"/>
        </w:rPr>
        <w:t>监管</w:t>
      </w:r>
      <w:r>
        <w:rPr>
          <w:rFonts w:hint="eastAsia" w:ascii="仿宋_GB2312" w:hAnsi="Times New Roman" w:eastAsia="仿宋_GB2312"/>
          <w:kern w:val="2"/>
          <w:sz w:val="32"/>
          <w:szCs w:val="32"/>
          <w:lang w:val="en-US" w:eastAsia="zh-CN" w:bidi="ar-SA"/>
        </w:rPr>
        <w:t>，</w:t>
      </w:r>
      <w:r>
        <w:rPr>
          <w:rFonts w:hint="eastAsia" w:ascii="仿宋_GB2312" w:eastAsia="仿宋_GB2312"/>
          <w:kern w:val="2"/>
          <w:sz w:val="32"/>
          <w:szCs w:val="32"/>
          <w:lang w:val="en-US" w:eastAsia="zh-CN" w:bidi="ar-SA"/>
        </w:rPr>
        <w:t>发现有</w:t>
      </w:r>
      <w:r>
        <w:rPr>
          <w:rFonts w:hint="eastAsia" w:ascii="仿宋_GB2312" w:hAnsi="Times New Roman" w:eastAsia="仿宋_GB2312"/>
          <w:kern w:val="2"/>
          <w:sz w:val="32"/>
          <w:szCs w:val="32"/>
          <w:lang w:val="en-US" w:eastAsia="zh-CN" w:bidi="ar-SA"/>
        </w:rPr>
        <w:t>严重影响</w:t>
      </w:r>
      <w:r>
        <w:rPr>
          <w:rFonts w:hint="eastAsia" w:ascii="仿宋_GB2312" w:eastAsia="仿宋_GB2312"/>
          <w:kern w:val="2"/>
          <w:sz w:val="32"/>
          <w:szCs w:val="32"/>
          <w:lang w:val="en-US" w:eastAsia="zh-CN" w:bidi="ar-SA"/>
        </w:rPr>
        <w:t>校园</w:t>
      </w:r>
      <w:r>
        <w:rPr>
          <w:rFonts w:hint="eastAsia" w:ascii="仿宋_GB2312" w:hAnsi="Times New Roman" w:eastAsia="仿宋_GB2312"/>
          <w:kern w:val="2"/>
          <w:sz w:val="32"/>
          <w:szCs w:val="32"/>
          <w:lang w:val="en-US" w:eastAsia="zh-CN" w:bidi="ar-SA"/>
        </w:rPr>
        <w:t>安全稳定的网络有害信息和手机短信</w:t>
      </w:r>
      <w:r>
        <w:rPr>
          <w:rFonts w:hint="eastAsia" w:ascii="仿宋_GB2312" w:eastAsia="仿宋_GB2312"/>
          <w:kern w:val="2"/>
          <w:sz w:val="32"/>
          <w:szCs w:val="32"/>
          <w:lang w:val="en-US" w:eastAsia="zh-CN" w:bidi="ar-SA"/>
        </w:rPr>
        <w:t>与</w:t>
      </w:r>
      <w:r>
        <w:rPr>
          <w:rFonts w:hint="eastAsia" w:ascii="仿宋_GB2312" w:hAnsi="Times New Roman" w:eastAsia="仿宋_GB2312"/>
          <w:kern w:val="2"/>
          <w:sz w:val="32"/>
          <w:szCs w:val="32"/>
          <w:lang w:val="en-US" w:eastAsia="zh-CN" w:bidi="ar-SA"/>
        </w:rPr>
        <w:t>影响青少年身心健康的黄色网站等非法活动</w:t>
      </w:r>
      <w:r>
        <w:rPr>
          <w:rFonts w:hint="eastAsia" w:ascii="仿宋_GB2312" w:eastAsia="仿宋_GB2312"/>
          <w:kern w:val="2"/>
          <w:sz w:val="32"/>
          <w:szCs w:val="32"/>
          <w:lang w:val="en-US" w:eastAsia="zh-CN" w:bidi="ar-SA"/>
        </w:rPr>
        <w:t>以及</w:t>
      </w:r>
      <w:r>
        <w:rPr>
          <w:rFonts w:hint="eastAsia" w:ascii="仿宋_GB2312" w:hAnsi="Times New Roman" w:eastAsia="仿宋_GB2312"/>
          <w:kern w:val="2"/>
          <w:sz w:val="32"/>
          <w:szCs w:val="32"/>
          <w:lang w:val="en-US" w:eastAsia="zh-CN" w:bidi="ar-SA"/>
        </w:rPr>
        <w:t>戕害学生身心健康和安全的危险游戏及网站</w:t>
      </w:r>
      <w:r>
        <w:rPr>
          <w:rFonts w:hint="eastAsia" w:ascii="仿宋_GB2312" w:eastAsia="仿宋_GB2312"/>
          <w:kern w:val="2"/>
          <w:sz w:val="32"/>
          <w:szCs w:val="32"/>
          <w:lang w:val="en-US" w:eastAsia="zh-CN" w:bidi="ar-SA"/>
        </w:rPr>
        <w:t>，第一时间上报上级有关部门</w:t>
      </w:r>
      <w:r>
        <w:rPr>
          <w:rFonts w:hint="eastAsia" w:ascii="仿宋_GB2312" w:hAnsi="Times New Roman" w:eastAsia="仿宋_GB2312"/>
          <w:kern w:val="2"/>
          <w:sz w:val="32"/>
          <w:szCs w:val="32"/>
          <w:lang w:val="en-US" w:eastAsia="zh-CN" w:bidi="ar-SA"/>
        </w:rPr>
        <w:t>。</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3. 加强学校周边违章建筑的监督。</w:t>
      </w:r>
      <w:r>
        <w:rPr>
          <w:rFonts w:hint="eastAsia" w:ascii="仿宋_GB2312" w:eastAsia="仿宋_GB2312"/>
          <w:kern w:val="2"/>
          <w:sz w:val="32"/>
          <w:szCs w:val="32"/>
          <w:lang w:val="en-US" w:eastAsia="zh-CN" w:bidi="ar-SA"/>
        </w:rPr>
        <w:t>后勤人员关注</w:t>
      </w:r>
      <w:r>
        <w:rPr>
          <w:rFonts w:hint="eastAsia" w:ascii="仿宋_GB2312" w:hAnsi="Times New Roman" w:eastAsia="仿宋_GB2312"/>
          <w:kern w:val="2"/>
          <w:sz w:val="32"/>
          <w:szCs w:val="32"/>
          <w:lang w:val="en-US" w:eastAsia="zh-CN" w:bidi="ar-SA"/>
        </w:rPr>
        <w:t>学校及周边违章建筑和违章搭建</w:t>
      </w:r>
      <w:r>
        <w:rPr>
          <w:rFonts w:hint="eastAsia" w:ascii="仿宋_GB2312" w:eastAsia="仿宋_GB2312"/>
          <w:kern w:val="2"/>
          <w:sz w:val="32"/>
          <w:szCs w:val="32"/>
          <w:lang w:val="en-US" w:eastAsia="zh-CN" w:bidi="ar-SA"/>
        </w:rPr>
        <w:t>等情况，一旦发现有相关</w:t>
      </w:r>
      <w:r>
        <w:rPr>
          <w:rFonts w:hint="eastAsia" w:ascii="仿宋_GB2312" w:hAnsi="Times New Roman" w:eastAsia="仿宋_GB2312"/>
          <w:kern w:val="2"/>
          <w:sz w:val="32"/>
          <w:szCs w:val="32"/>
          <w:lang w:val="en-US" w:eastAsia="zh-CN" w:bidi="ar-SA"/>
        </w:rPr>
        <w:t>行为</w:t>
      </w:r>
      <w:r>
        <w:rPr>
          <w:rFonts w:hint="eastAsia" w:ascii="仿宋_GB2312" w:eastAsia="仿宋_GB2312"/>
          <w:kern w:val="2"/>
          <w:sz w:val="32"/>
          <w:szCs w:val="32"/>
          <w:lang w:val="en-US" w:eastAsia="zh-CN" w:bidi="ar-SA"/>
        </w:rPr>
        <w:t>及时报告有关单位</w:t>
      </w:r>
      <w:r>
        <w:rPr>
          <w:rFonts w:hint="eastAsia" w:ascii="仿宋_GB2312" w:hAnsi="Times New Roman" w:eastAsia="仿宋_GB2312"/>
          <w:kern w:val="2"/>
          <w:sz w:val="32"/>
          <w:szCs w:val="32"/>
          <w:lang w:val="en-US" w:eastAsia="zh-CN" w:bidi="ar-SA"/>
        </w:rPr>
        <w:t>，保障学生上下学道路畅通，积极预防和化解学校周边房屋拆迁中的矛盾。</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color w:val="auto"/>
          <w:kern w:val="2"/>
          <w:sz w:val="32"/>
          <w:szCs w:val="32"/>
          <w:lang w:val="en-US" w:eastAsia="zh-CN" w:bidi="ar-SA"/>
        </w:rPr>
        <w:t>4. 开展法治宣传教育和特殊人员管理工作。通过典型司法案例加强对师生的警示教育。</w:t>
      </w:r>
      <w:r>
        <w:rPr>
          <w:rFonts w:hint="eastAsia" w:ascii="仿宋_GB2312" w:hAnsi="Times New Roman" w:eastAsia="仿宋_GB2312"/>
          <w:kern w:val="2"/>
          <w:sz w:val="32"/>
          <w:szCs w:val="32"/>
          <w:lang w:val="en-US" w:eastAsia="zh-CN" w:bidi="ar-SA"/>
        </w:rPr>
        <w:t>做好</w:t>
      </w:r>
      <w:r>
        <w:rPr>
          <w:rFonts w:hint="eastAsia" w:ascii="仿宋_GB2312" w:eastAsia="仿宋_GB2312"/>
          <w:kern w:val="2"/>
          <w:sz w:val="32"/>
          <w:szCs w:val="32"/>
          <w:lang w:val="en-US" w:eastAsia="zh-CN" w:bidi="ar-SA"/>
        </w:rPr>
        <w:t>校园</w:t>
      </w:r>
      <w:r>
        <w:rPr>
          <w:rFonts w:hint="eastAsia" w:ascii="仿宋_GB2312" w:hAnsi="Times New Roman" w:eastAsia="仿宋_GB2312"/>
          <w:kern w:val="2"/>
          <w:sz w:val="32"/>
          <w:szCs w:val="32"/>
          <w:lang w:val="en-US" w:eastAsia="zh-CN" w:bidi="ar-SA"/>
        </w:rPr>
        <w:t>周边特殊人员及易肇祸精神病人的</w:t>
      </w:r>
      <w:r>
        <w:rPr>
          <w:rFonts w:hint="eastAsia" w:ascii="仿宋_GB2312" w:eastAsia="仿宋_GB2312"/>
          <w:kern w:val="2"/>
          <w:sz w:val="32"/>
          <w:szCs w:val="32"/>
          <w:lang w:val="en-US" w:eastAsia="zh-CN" w:bidi="ar-SA"/>
        </w:rPr>
        <w:t>调查</w:t>
      </w:r>
      <w:r>
        <w:rPr>
          <w:rFonts w:hint="eastAsia" w:ascii="仿宋_GB2312" w:hAnsi="Times New Roman" w:eastAsia="仿宋_GB2312"/>
          <w:kern w:val="2"/>
          <w:sz w:val="32"/>
          <w:szCs w:val="32"/>
          <w:lang w:val="en-US" w:eastAsia="zh-CN" w:bidi="ar-SA"/>
        </w:rPr>
        <w:t>，预防和减少针对师生的违法犯罪活动。</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5. 加强对学校周边食品安全</w:t>
      </w:r>
      <w:r>
        <w:rPr>
          <w:rFonts w:hint="eastAsia" w:ascii="仿宋_GB2312" w:eastAsia="仿宋_GB2312"/>
          <w:kern w:val="2"/>
          <w:sz w:val="32"/>
          <w:szCs w:val="32"/>
          <w:lang w:val="en-US" w:eastAsia="zh-CN" w:bidi="ar-SA"/>
        </w:rPr>
        <w:t>监督</w:t>
      </w:r>
      <w:r>
        <w:rPr>
          <w:rFonts w:hint="eastAsia" w:ascii="仿宋_GB2312" w:hAnsi="Times New Roman" w:eastAsia="仿宋_GB2312"/>
          <w:kern w:val="2"/>
          <w:sz w:val="32"/>
          <w:szCs w:val="32"/>
          <w:lang w:val="en-US" w:eastAsia="zh-CN" w:bidi="ar-SA"/>
        </w:rPr>
        <w:t>。</w:t>
      </w:r>
      <w:r>
        <w:rPr>
          <w:rFonts w:hint="eastAsia" w:ascii="仿宋_GB2312" w:eastAsia="仿宋_GB2312"/>
          <w:kern w:val="2"/>
          <w:sz w:val="32"/>
          <w:szCs w:val="32"/>
          <w:lang w:val="en-US" w:eastAsia="zh-CN" w:bidi="ar-SA"/>
        </w:rPr>
        <w:t>对</w:t>
      </w:r>
      <w:r>
        <w:rPr>
          <w:rFonts w:hint="eastAsia" w:ascii="仿宋_GB2312" w:hAnsi="Times New Roman" w:eastAsia="仿宋_GB2312"/>
          <w:kern w:val="2"/>
          <w:sz w:val="32"/>
          <w:szCs w:val="32"/>
          <w:lang w:val="en-US" w:eastAsia="zh-CN" w:bidi="ar-SA"/>
        </w:rPr>
        <w:t>销售不符合食品安全标准食品和超过保质期食品、假冒伪劣食品和无照经营食品等违法行为</w:t>
      </w:r>
      <w:r>
        <w:rPr>
          <w:rFonts w:hint="eastAsia" w:ascii="仿宋_GB2312" w:eastAsia="仿宋_GB2312"/>
          <w:kern w:val="2"/>
          <w:sz w:val="32"/>
          <w:szCs w:val="32"/>
          <w:lang w:val="en-US" w:eastAsia="zh-CN" w:bidi="ar-SA"/>
        </w:rPr>
        <w:t>、</w:t>
      </w:r>
      <w:r>
        <w:rPr>
          <w:rFonts w:hint="eastAsia" w:ascii="仿宋_GB2312" w:hAnsi="Times New Roman" w:eastAsia="仿宋_GB2312"/>
          <w:kern w:val="2"/>
          <w:sz w:val="32"/>
          <w:szCs w:val="32"/>
          <w:lang w:val="en-US" w:eastAsia="zh-CN" w:bidi="ar-SA"/>
        </w:rPr>
        <w:t>针对师生的传销活动</w:t>
      </w:r>
      <w:r>
        <w:rPr>
          <w:rFonts w:hint="eastAsia" w:ascii="仿宋_GB2312" w:eastAsia="仿宋_GB2312"/>
          <w:kern w:val="2"/>
          <w:sz w:val="32"/>
          <w:szCs w:val="32"/>
          <w:lang w:val="en-US" w:eastAsia="zh-CN" w:bidi="ar-SA"/>
        </w:rPr>
        <w:t>、</w:t>
      </w:r>
      <w:r>
        <w:rPr>
          <w:rFonts w:hint="eastAsia" w:ascii="仿宋_GB2312" w:hAnsi="Times New Roman" w:eastAsia="仿宋_GB2312"/>
          <w:kern w:val="2"/>
          <w:sz w:val="32"/>
          <w:szCs w:val="32"/>
          <w:lang w:val="en-US" w:eastAsia="zh-CN" w:bidi="ar-SA"/>
        </w:rPr>
        <w:t>在校园周边200米设置烟酒销售网点</w:t>
      </w:r>
      <w:r>
        <w:rPr>
          <w:rFonts w:hint="eastAsia" w:ascii="仿宋_GB2312" w:eastAsia="仿宋_GB2312"/>
          <w:kern w:val="2"/>
          <w:sz w:val="32"/>
          <w:szCs w:val="32"/>
          <w:lang w:val="en-US" w:eastAsia="zh-CN" w:bidi="ar-SA"/>
        </w:rPr>
        <w:t>等情况及时上报有关单位</w:t>
      </w:r>
      <w:r>
        <w:rPr>
          <w:rFonts w:hint="eastAsia" w:ascii="仿宋_GB2312" w:hAnsi="Times New Roman" w:eastAsia="仿宋_GB2312"/>
          <w:kern w:val="2"/>
          <w:sz w:val="32"/>
          <w:szCs w:val="32"/>
          <w:lang w:val="en-US" w:eastAsia="zh-CN" w:bidi="ar-SA"/>
        </w:rPr>
        <w:t>。</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四、工作要求</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（一）制定方案，做好预防化解。</w:t>
      </w:r>
      <w:r>
        <w:rPr>
          <w:rFonts w:hint="eastAsia" w:ascii="仿宋_GB2312" w:eastAsia="仿宋_GB2312"/>
          <w:kern w:val="2"/>
          <w:sz w:val="32"/>
          <w:szCs w:val="32"/>
          <w:lang w:val="en-US" w:eastAsia="zh-CN" w:bidi="ar-SA"/>
        </w:rPr>
        <w:t>围绕上级文件精神</w:t>
      </w:r>
      <w:r>
        <w:rPr>
          <w:rFonts w:hint="eastAsia" w:ascii="仿宋_GB2312" w:hAnsi="Times New Roman" w:eastAsia="仿宋_GB2312"/>
          <w:kern w:val="2"/>
          <w:sz w:val="32"/>
          <w:szCs w:val="32"/>
          <w:lang w:val="en-US" w:eastAsia="zh-CN" w:bidi="ar-SA"/>
        </w:rPr>
        <w:t>制定</w:t>
      </w:r>
      <w:r>
        <w:rPr>
          <w:rFonts w:hint="eastAsia" w:ascii="仿宋_GB2312" w:eastAsia="仿宋_GB2312"/>
          <w:kern w:val="2"/>
          <w:sz w:val="32"/>
          <w:szCs w:val="32"/>
          <w:lang w:val="en-US" w:eastAsia="zh-CN" w:bidi="ar-SA"/>
        </w:rPr>
        <w:t>适合本园的实施</w:t>
      </w:r>
      <w:r>
        <w:rPr>
          <w:rFonts w:hint="eastAsia" w:ascii="仿宋_GB2312" w:hAnsi="Times New Roman" w:eastAsia="仿宋_GB2312"/>
          <w:kern w:val="2"/>
          <w:sz w:val="32"/>
          <w:szCs w:val="32"/>
          <w:lang w:val="en-US" w:eastAsia="zh-CN" w:bidi="ar-SA"/>
        </w:rPr>
        <w:t>方案，积极开展各项教育、防范工作，化解涉及</w:t>
      </w:r>
      <w:r>
        <w:rPr>
          <w:rFonts w:hint="eastAsia" w:ascii="仿宋_GB2312" w:eastAsia="仿宋_GB2312"/>
          <w:kern w:val="2"/>
          <w:sz w:val="32"/>
          <w:szCs w:val="32"/>
          <w:lang w:val="en-US" w:eastAsia="zh-CN" w:bidi="ar-SA"/>
        </w:rPr>
        <w:t>校园</w:t>
      </w:r>
      <w:r>
        <w:rPr>
          <w:rFonts w:hint="eastAsia" w:ascii="仿宋_GB2312" w:hAnsi="Times New Roman" w:eastAsia="仿宋_GB2312"/>
          <w:kern w:val="2"/>
          <w:sz w:val="32"/>
          <w:szCs w:val="32"/>
          <w:lang w:val="en-US" w:eastAsia="zh-CN" w:bidi="ar-SA"/>
        </w:rPr>
        <w:t>相关矛盾纠纷、整改各种安全隐患。</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（二）调查摸底，开展内部整治。</w:t>
      </w:r>
      <w:r>
        <w:rPr>
          <w:rFonts w:hint="eastAsia" w:ascii="仿宋_GB2312" w:eastAsia="仿宋_GB2312"/>
          <w:kern w:val="2"/>
          <w:sz w:val="32"/>
          <w:szCs w:val="32"/>
          <w:lang w:val="en-US" w:eastAsia="zh-CN" w:bidi="ar-SA"/>
        </w:rPr>
        <w:t>安全领导小组先行与讨论，主动发力，对照标准逐一</w:t>
      </w:r>
      <w:r>
        <w:rPr>
          <w:rFonts w:hint="eastAsia" w:ascii="仿宋_GB2312" w:hAnsi="Times New Roman" w:eastAsia="仿宋_GB2312"/>
          <w:kern w:val="2"/>
          <w:sz w:val="32"/>
          <w:szCs w:val="32"/>
          <w:lang w:val="en-US" w:eastAsia="zh-CN" w:bidi="ar-SA"/>
        </w:rPr>
        <w:t>开展自查自纠</w:t>
      </w:r>
      <w:r>
        <w:rPr>
          <w:rFonts w:hint="eastAsia" w:ascii="仿宋_GB2312" w:eastAsia="仿宋_GB2312"/>
          <w:kern w:val="2"/>
          <w:sz w:val="32"/>
          <w:szCs w:val="32"/>
          <w:lang w:val="en-US" w:eastAsia="zh-CN" w:bidi="ar-SA"/>
        </w:rPr>
        <w:t>工作</w:t>
      </w:r>
      <w:r>
        <w:rPr>
          <w:rFonts w:hint="eastAsia" w:ascii="仿宋_GB2312" w:hAnsi="Times New Roman" w:eastAsia="仿宋_GB2312"/>
          <w:kern w:val="2"/>
          <w:sz w:val="32"/>
          <w:szCs w:val="32"/>
          <w:lang w:val="en-US" w:eastAsia="zh-CN" w:bidi="ar-SA"/>
        </w:rPr>
        <w:t>，</w:t>
      </w:r>
      <w:r>
        <w:rPr>
          <w:rFonts w:hint="eastAsia" w:ascii="仿宋_GB2312" w:eastAsia="仿宋_GB2312"/>
          <w:kern w:val="2"/>
          <w:sz w:val="32"/>
          <w:szCs w:val="32"/>
          <w:lang w:val="en-US" w:eastAsia="zh-CN" w:bidi="ar-SA"/>
        </w:rPr>
        <w:t>认真、有效做好</w:t>
      </w:r>
      <w:r>
        <w:rPr>
          <w:rFonts w:hint="eastAsia" w:ascii="仿宋_GB2312" w:hAnsi="Times New Roman" w:eastAsia="仿宋_GB2312"/>
          <w:kern w:val="2"/>
          <w:sz w:val="32"/>
          <w:szCs w:val="32"/>
          <w:lang w:val="en-US" w:eastAsia="zh-CN" w:bidi="ar-SA"/>
        </w:rPr>
        <w:t>内部整治。同时，收集整理处理不了的问题，及时上报主管部门。</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（三）协同行动，联合集中整治。</w:t>
      </w:r>
      <w:r>
        <w:rPr>
          <w:rFonts w:hint="eastAsia" w:ascii="仿宋_GB2312" w:eastAsia="仿宋_GB2312"/>
          <w:kern w:val="2"/>
          <w:sz w:val="32"/>
          <w:szCs w:val="32"/>
          <w:lang w:val="en-US" w:eastAsia="zh-CN" w:bidi="ar-SA"/>
        </w:rPr>
        <w:t>充分发挥</w:t>
      </w:r>
      <w:r>
        <w:rPr>
          <w:rFonts w:hint="eastAsia" w:ascii="仿宋_GB2312" w:hAnsi="Times New Roman" w:eastAsia="仿宋_GB2312"/>
          <w:kern w:val="2"/>
          <w:sz w:val="32"/>
          <w:szCs w:val="32"/>
          <w:lang w:val="en-US" w:eastAsia="zh-CN" w:bidi="ar-SA"/>
        </w:rPr>
        <w:t>“区校园周边综合治理群”等平台</w:t>
      </w:r>
      <w:r>
        <w:rPr>
          <w:rFonts w:hint="eastAsia" w:ascii="仿宋_GB2312" w:eastAsia="仿宋_GB2312"/>
          <w:kern w:val="2"/>
          <w:sz w:val="32"/>
          <w:szCs w:val="32"/>
          <w:lang w:val="en-US" w:eastAsia="zh-CN" w:bidi="ar-SA"/>
        </w:rPr>
        <w:t>的作用，</w:t>
      </w:r>
      <w:r>
        <w:rPr>
          <w:rFonts w:hint="eastAsia" w:ascii="仿宋_GB2312" w:hAnsi="Times New Roman" w:eastAsia="仿宋_GB2312"/>
          <w:kern w:val="2"/>
          <w:sz w:val="32"/>
          <w:szCs w:val="32"/>
          <w:lang w:val="en-US" w:eastAsia="zh-CN" w:bidi="ar-SA"/>
        </w:rPr>
        <w:t>积极</w:t>
      </w:r>
      <w:r>
        <w:rPr>
          <w:rFonts w:hint="eastAsia" w:ascii="仿宋_GB2312" w:eastAsia="仿宋_GB2312"/>
          <w:kern w:val="2"/>
          <w:sz w:val="32"/>
          <w:szCs w:val="32"/>
          <w:lang w:val="en-US" w:eastAsia="zh-CN" w:bidi="ar-SA"/>
        </w:rPr>
        <w:t>主动</w:t>
      </w:r>
      <w:r>
        <w:rPr>
          <w:rFonts w:hint="eastAsia" w:ascii="仿宋_GB2312" w:hAnsi="Times New Roman" w:eastAsia="仿宋_GB2312"/>
          <w:kern w:val="2"/>
          <w:sz w:val="32"/>
          <w:szCs w:val="32"/>
          <w:lang w:val="en-US" w:eastAsia="zh-CN" w:bidi="ar-SA"/>
        </w:rPr>
        <w:t>联系公安、城管、市监等单位，密切配合，协同行动，对校园周边治安环境开展治理行动。重大事项上报区教育局协调联合开展集中整治。</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（四）落实责任，加强情况报告。</w:t>
      </w:r>
      <w:r>
        <w:rPr>
          <w:rFonts w:hint="eastAsia" w:ascii="仿宋_GB2312" w:eastAsia="仿宋_GB2312"/>
          <w:kern w:val="2"/>
          <w:sz w:val="32"/>
          <w:szCs w:val="32"/>
          <w:lang w:val="en-US" w:eastAsia="zh-CN" w:bidi="ar-SA"/>
        </w:rPr>
        <w:t>幼儿园第一责任人与校园安全领导小组</w:t>
      </w:r>
      <w:r>
        <w:rPr>
          <w:rFonts w:hint="eastAsia" w:ascii="仿宋_GB2312" w:hAnsi="Times New Roman" w:eastAsia="仿宋_GB2312"/>
          <w:kern w:val="2"/>
          <w:sz w:val="32"/>
          <w:szCs w:val="32"/>
          <w:lang w:val="en-US" w:eastAsia="zh-CN" w:bidi="ar-SA"/>
        </w:rPr>
        <w:t>要切实履行</w:t>
      </w:r>
      <w:r>
        <w:rPr>
          <w:rFonts w:hint="eastAsia" w:ascii="仿宋_GB2312" w:eastAsia="仿宋_GB2312"/>
          <w:kern w:val="2"/>
          <w:sz w:val="32"/>
          <w:szCs w:val="32"/>
          <w:lang w:val="en-US" w:eastAsia="zh-CN" w:bidi="ar-SA"/>
        </w:rPr>
        <w:t>幼儿园</w:t>
      </w:r>
      <w:r>
        <w:rPr>
          <w:rFonts w:hint="eastAsia" w:ascii="仿宋_GB2312" w:hAnsi="Times New Roman" w:eastAsia="仿宋_GB2312"/>
          <w:kern w:val="2"/>
          <w:sz w:val="32"/>
          <w:szCs w:val="32"/>
          <w:lang w:val="en-US" w:eastAsia="zh-CN" w:bidi="ar-SA"/>
        </w:rPr>
        <w:t>安全稳定主体责任，对安全稳定突发情况或重要信息在第一时间报告上级部门，确保</w:t>
      </w:r>
      <w:r>
        <w:rPr>
          <w:rFonts w:hint="eastAsia" w:ascii="仿宋_GB2312" w:eastAsia="仿宋_GB2312"/>
          <w:kern w:val="2"/>
          <w:sz w:val="32"/>
          <w:szCs w:val="32"/>
          <w:lang w:val="en-US" w:eastAsia="zh-CN" w:bidi="ar-SA"/>
        </w:rPr>
        <w:t>全园</w:t>
      </w:r>
      <w:r>
        <w:rPr>
          <w:rFonts w:hint="eastAsia" w:ascii="仿宋_GB2312" w:hAnsi="Times New Roman" w:eastAsia="仿宋_GB2312"/>
          <w:kern w:val="2"/>
          <w:sz w:val="32"/>
          <w:szCs w:val="32"/>
          <w:lang w:val="en-US" w:eastAsia="zh-CN" w:bidi="ar-SA"/>
        </w:rPr>
        <w:t>教育</w:t>
      </w:r>
      <w:r>
        <w:rPr>
          <w:rFonts w:hint="eastAsia" w:ascii="仿宋_GB2312" w:eastAsia="仿宋_GB2312"/>
          <w:kern w:val="2"/>
          <w:sz w:val="32"/>
          <w:szCs w:val="32"/>
          <w:lang w:val="en-US" w:eastAsia="zh-CN" w:bidi="ar-SA"/>
        </w:rPr>
        <w:t>工作</w:t>
      </w:r>
      <w:r>
        <w:rPr>
          <w:rFonts w:hint="eastAsia" w:ascii="仿宋_GB2312" w:hAnsi="Times New Roman" w:eastAsia="仿宋_GB2312"/>
          <w:kern w:val="2"/>
          <w:sz w:val="32"/>
          <w:szCs w:val="32"/>
          <w:lang w:val="en-US" w:eastAsia="zh-CN" w:bidi="ar-SA"/>
        </w:rPr>
        <w:t>安全平稳</w:t>
      </w:r>
      <w:r>
        <w:rPr>
          <w:rFonts w:hint="eastAsia" w:ascii="仿宋_GB2312" w:eastAsia="仿宋_GB2312"/>
          <w:kern w:val="2"/>
          <w:sz w:val="32"/>
          <w:szCs w:val="32"/>
          <w:lang w:val="en-US" w:eastAsia="zh-CN" w:bidi="ar-SA"/>
        </w:rPr>
        <w:t>运行</w:t>
      </w:r>
      <w:r>
        <w:rPr>
          <w:rFonts w:hint="eastAsia" w:ascii="仿宋_GB2312" w:hAnsi="Times New Roman" w:eastAsia="仿宋_GB2312"/>
          <w:kern w:val="2"/>
          <w:sz w:val="32"/>
          <w:szCs w:val="32"/>
          <w:lang w:val="en-US" w:eastAsia="zh-CN" w:bidi="ar-SA"/>
        </w:rPr>
        <w:t>。</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p>
    <w:p>
      <w:pPr>
        <w:adjustRightInd w:val="0"/>
        <w:snapToGrid w:val="0"/>
        <w:spacing w:before="120" w:line="380" w:lineRule="exact"/>
        <w:rPr>
          <w:rFonts w:hint="eastAsia" w:ascii="黑体" w:hAnsi="黑体" w:eastAsia="仿宋_GB2312" w:cs="仿宋_GB2312"/>
          <w:sz w:val="32"/>
          <w:szCs w:val="32"/>
          <w:lang w:eastAsia="zh-CN"/>
        </w:rPr>
      </w:pPr>
    </w:p>
    <w:p>
      <w:pPr>
        <w:tabs>
          <w:tab w:val="center" w:pos="4153"/>
          <w:tab w:val="right" w:pos="8306"/>
        </w:tabs>
        <w:snapToGrid w:val="0"/>
        <w:spacing w:line="360" w:lineRule="exact"/>
      </w:pPr>
      <w:bookmarkStart w:id="0" w:name="_GoBack"/>
      <w:bookmarkEnd w:id="0"/>
    </w:p>
    <w:sectPr>
      <w:footerReference r:id="rId3" w:type="default"/>
      <w:footerReference r:id="rId4" w:type="even"/>
      <w:pgSz w:w="11906" w:h="16838"/>
      <w:pgMar w:top="2098" w:right="1531" w:bottom="1985" w:left="1531" w:header="709"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h="1604" w:hRule="exact" w:wrap="around" w:vAnchor="text" w:hAnchor="margin" w:xAlign="outside" w:yAlign="outside"/>
      <w:ind w:right="270" w:firstLine="280"/>
      <w:rPr>
        <w:rStyle w:val="6"/>
        <w:rFonts w:hint="eastAsia" w:ascii="Times New Roman" w:hAnsi="Times New Roman"/>
        <w:sz w:val="28"/>
        <w:szCs w:val="28"/>
      </w:rPr>
    </w:pPr>
    <w:r>
      <w:rPr>
        <w:rStyle w:val="6"/>
        <w:rFonts w:hint="eastAsia" w:ascii="Times New Roman" w:hAnsi="Times New Roman"/>
        <w:sz w:val="28"/>
        <w:szCs w:val="28"/>
      </w:rPr>
      <w:t xml:space="preserve">— </w:t>
    </w:r>
    <w:r>
      <w:rPr>
        <w:rFonts w:ascii="Times New Roman" w:hAnsi="Times New Roman"/>
        <w:sz w:val="28"/>
        <w:szCs w:val="28"/>
      </w:rPr>
      <w:fldChar w:fldCharType="begin"/>
    </w:r>
    <w:r>
      <w:rPr>
        <w:rStyle w:val="6"/>
        <w:rFonts w:ascii="Times New Roman" w:hAnsi="Times New Roman"/>
        <w:sz w:val="28"/>
        <w:szCs w:val="28"/>
      </w:rPr>
      <w:instrText xml:space="preserve">PAGE  </w:instrText>
    </w:r>
    <w:r>
      <w:rPr>
        <w:rFonts w:ascii="Times New Roman" w:hAnsi="Times New Roman"/>
        <w:sz w:val="28"/>
        <w:szCs w:val="28"/>
      </w:rPr>
      <w:fldChar w:fldCharType="separate"/>
    </w:r>
    <w:r>
      <w:rPr>
        <w:rStyle w:val="6"/>
        <w:rFonts w:ascii="Times New Roman" w:hAnsi="Times New Roman"/>
        <w:sz w:val="28"/>
        <w:szCs w:val="28"/>
      </w:rPr>
      <w:t>1</w:t>
    </w:r>
    <w:r>
      <w:rPr>
        <w:rFonts w:ascii="Times New Roman" w:hAnsi="Times New Roman"/>
        <w:sz w:val="28"/>
        <w:szCs w:val="28"/>
      </w:rPr>
      <w:fldChar w:fldCharType="end"/>
    </w:r>
    <w:r>
      <w:rPr>
        <w:rStyle w:val="6"/>
        <w:rFonts w:hint="eastAsia" w:ascii="Times New Roman" w:hAnsi="Times New Roman"/>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B16EE"/>
    <w:multiLevelType w:val="singleLevel"/>
    <w:tmpl w:val="A30B16EE"/>
    <w:lvl w:ilvl="0" w:tentative="0">
      <w:start w:val="1"/>
      <w:numFmt w:val="chineseCounting"/>
      <w:suff w:val="nothing"/>
      <w:lvlText w:val="%1、"/>
      <w:lvlJc w:val="left"/>
      <w:rPr>
        <w:rFonts w:hint="eastAsia"/>
      </w:rPr>
    </w:lvl>
  </w:abstractNum>
  <w:abstractNum w:abstractNumId="1">
    <w:nsid w:val="A53F9F83"/>
    <w:multiLevelType w:val="singleLevel"/>
    <w:tmpl w:val="A53F9F8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961DC"/>
    <w:rsid w:val="20275CE4"/>
    <w:rsid w:val="436961DC"/>
    <w:rsid w:val="6D596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宋体"/>
      <w:b/>
      <w:bCs/>
      <w:szCs w:val="32"/>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2022-02-14T02:51:00Z</dcterms:created>
  <dc:creator>梅开淡墨痕</dc:creator>
  <cp:lastModifiedBy>梅开淡墨痕</cp:lastModifiedBy>
  <dcterms:modified xsi:type="dcterms:W3CDTF">2022-02-14T05:22:37Z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A31E718BB32C4B66A53A58ACD2AD66A8</vt:lpwstr>
  </property>
</Properties>
</file>