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b/>
          <w:bCs/>
          <w:sz w:val="24"/>
          <w:szCs w:val="24"/>
          <w:lang w:val="en-US" w:eastAsia="zh-CN"/>
        </w:rPr>
      </w:pPr>
      <w:r>
        <w:rPr>
          <w:rFonts w:hint="eastAsia" w:asciiTheme="minorEastAsia" w:hAnsiTheme="minorEastAsia"/>
          <w:b/>
          <w:bCs/>
          <w:sz w:val="24"/>
          <w:szCs w:val="24"/>
          <w:lang w:eastAsia="zh-CN"/>
        </w:rPr>
        <w:t>巧用阅读单</w:t>
      </w:r>
      <w:r>
        <w:rPr>
          <w:rFonts w:hint="eastAsia" w:asciiTheme="minorEastAsia" w:hAnsiTheme="minorEastAsia"/>
          <w:b/>
          <w:bCs/>
          <w:sz w:val="24"/>
          <w:szCs w:val="24"/>
          <w:lang w:val="en-US" w:eastAsia="zh-CN"/>
        </w:rPr>
        <w:t xml:space="preserve"> 助力阅读圈</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目前，阅读早已进入大众视野，成为学生、家长、老师热议的话题。然而在阅读上，教师仍然面临阅读指导时间有限、重点指导教材中出现的单篇阅读选段，无法聚焦学生阅读思维品质的提升。笔者试图借助统编版教材中的“快乐读书吧”栏目的主题阅读推荐书目，构建以学生为主体的阅读圈合作互助群，来推动学生阅读能力、思维品质呈现阶梯式螺旋上升的发展态势。</w:t>
      </w:r>
    </w:p>
    <w:p>
      <w:pPr>
        <w:spacing w:line="360" w:lineRule="auto"/>
        <w:jc w:val="left"/>
        <w:rPr>
          <w:rFonts w:ascii="宋体" w:hAnsi="宋体" w:eastAsia="宋体" w:cs="宋体"/>
          <w:b/>
          <w:sz w:val="24"/>
        </w:rPr>
      </w:pPr>
      <w:r>
        <w:rPr>
          <w:rFonts w:hint="eastAsia" w:ascii="宋体" w:hAnsi="宋体" w:eastAsia="宋体" w:cs="宋体"/>
          <w:b/>
          <w:sz w:val="24"/>
        </w:rPr>
        <w:t>一、确定主题:形成阅读圈群体组织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统编教材每个单元设计的“快乐读书吧”就是</w:t>
      </w:r>
      <w:r>
        <w:rPr>
          <w:rFonts w:hint="eastAsia" w:asciiTheme="minorEastAsia" w:hAnsiTheme="minorEastAsia"/>
          <w:b w:val="0"/>
          <w:bCs w:val="0"/>
          <w:sz w:val="24"/>
          <w:szCs w:val="24"/>
          <w:lang w:val="en-US" w:eastAsia="zh-CN"/>
        </w:rPr>
        <w:t>主题阅读</w:t>
      </w:r>
      <w:r>
        <w:rPr>
          <w:rFonts w:hint="default" w:asciiTheme="minorEastAsia" w:hAnsiTheme="minorEastAsia"/>
          <w:b w:val="0"/>
          <w:bCs w:val="0"/>
          <w:sz w:val="24"/>
          <w:szCs w:val="24"/>
          <w:lang w:val="en-US" w:eastAsia="zh-CN"/>
        </w:rPr>
        <w:t>的</w:t>
      </w:r>
      <w:r>
        <w:rPr>
          <w:rFonts w:hint="eastAsia" w:asciiTheme="minorEastAsia" w:hAnsiTheme="minorEastAsia"/>
          <w:b w:val="0"/>
          <w:bCs w:val="0"/>
          <w:sz w:val="24"/>
          <w:szCs w:val="24"/>
          <w:lang w:val="en-US" w:eastAsia="zh-CN"/>
        </w:rPr>
        <w:t>最好</w:t>
      </w:r>
      <w:r>
        <w:rPr>
          <w:rFonts w:hint="default" w:asciiTheme="minorEastAsia" w:hAnsiTheme="minorEastAsia"/>
          <w:b w:val="0"/>
          <w:bCs w:val="0"/>
          <w:sz w:val="24"/>
          <w:szCs w:val="24"/>
          <w:lang w:val="en-US" w:eastAsia="zh-CN"/>
        </w:rPr>
        <w:t>体现。研究过程中，我们</w:t>
      </w:r>
      <w:r>
        <w:rPr>
          <w:rFonts w:hint="eastAsia" w:asciiTheme="minorEastAsia" w:hAnsiTheme="minorEastAsia"/>
          <w:b w:val="0"/>
          <w:bCs w:val="0"/>
          <w:sz w:val="24"/>
          <w:szCs w:val="24"/>
          <w:lang w:val="en-US" w:eastAsia="zh-CN"/>
        </w:rPr>
        <w:t>可以</w:t>
      </w:r>
      <w:r>
        <w:rPr>
          <w:rFonts w:hint="default" w:asciiTheme="minorEastAsia" w:hAnsiTheme="minorEastAsia"/>
          <w:b w:val="0"/>
          <w:bCs w:val="0"/>
          <w:sz w:val="24"/>
          <w:szCs w:val="24"/>
          <w:lang w:val="en-US" w:eastAsia="zh-CN"/>
        </w:rPr>
        <w:t>以此为基础，来确定研究主题，带动阅读圈群体组织的初步构建。</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1.基于不同文体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首先，教师可以借助“快乐读书吧”的栏目，确定学生某一阶段的阅读主题。统编版教材中的12个“快乐读书吧”主要涉及寓言童话、神话故事、民间故事以及中外名著等不同主题。因此，我们对12册统编版教材进行了系统地梳理和汇总，具体如下图所示。</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2.根据学生需求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default" w:asciiTheme="minorEastAsia" w:hAnsiTheme="minorEastAsia"/>
          <w:b w:val="0"/>
          <w:bCs w:val="0"/>
          <w:sz w:val="24"/>
          <w:szCs w:val="24"/>
          <w:lang w:val="en-US" w:eastAsia="zh-CN"/>
        </w:rPr>
      </w:pPr>
      <w:r>
        <w:rPr>
          <w:rFonts w:hint="default" w:asciiTheme="minorEastAsia" w:hAnsiTheme="minorEastAsia"/>
          <w:b w:val="0"/>
          <w:bCs w:val="0"/>
          <w:sz w:val="24"/>
          <w:szCs w:val="24"/>
          <w:lang w:val="en-US" w:eastAsia="zh-CN"/>
        </w:rPr>
        <w:t>其次，教师可以了解学生的实际情况，根据目前所需来确定阅读主题。不同的阅读者，可能会关注多本书涉及的同一个或不一样的主题，也可能会关注一本书中的多个或某个主题。随着年龄、阅历的增长，相同的阅读者对不同的主题、同一个主题也有可能存在不同的理解。因此，教师引领学生开展主题阅读的时候，要有意识地与学生一起筛选、分析、确定合适的阅读主题，并引导学生顺着这个主题做深入阅读，为学生建立指向主题的深度阅读体系奠定基础。</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sz w:val="24"/>
        </w:rPr>
      </w:pPr>
      <w:r>
        <w:rPr>
          <w:rFonts w:hint="eastAsia" w:ascii="宋体" w:hAnsi="宋体" w:eastAsia="宋体" w:cs="宋体"/>
          <w:sz w:val="24"/>
        </w:rPr>
        <w:t>比如</w:t>
      </w:r>
      <w:r>
        <w:rPr>
          <w:rFonts w:hint="eastAsia" w:ascii="宋体" w:hAnsi="宋体" w:eastAsia="宋体" w:cs="宋体"/>
          <w:sz w:val="24"/>
          <w:lang w:eastAsia="zh-CN"/>
        </w:rPr>
        <w:t>，</w:t>
      </w:r>
      <w:r>
        <w:rPr>
          <w:rFonts w:hint="eastAsia" w:ascii="宋体" w:hAnsi="宋体" w:eastAsia="宋体" w:cs="宋体"/>
          <w:sz w:val="24"/>
        </w:rPr>
        <w:t>教学统编版五上《刷子李》</w:t>
      </w:r>
      <w:r>
        <w:rPr>
          <w:rFonts w:hint="eastAsia" w:ascii="宋体" w:hAnsi="宋体" w:eastAsia="宋体" w:cs="宋体"/>
          <w:sz w:val="24"/>
          <w:lang w:eastAsia="zh-CN"/>
        </w:rPr>
        <w:t>（</w:t>
      </w:r>
      <w:r>
        <w:rPr>
          <w:rFonts w:hint="eastAsia" w:ascii="宋体" w:hAnsi="宋体" w:eastAsia="宋体" w:cs="宋体"/>
          <w:sz w:val="24"/>
        </w:rPr>
        <w:t>选自</w:t>
      </w:r>
      <w:r>
        <w:rPr>
          <w:rFonts w:hint="eastAsia"/>
          <w:sz w:val="24"/>
        </w:rPr>
        <w:t>《俗世奇人》</w:t>
      </w:r>
      <w:r>
        <w:rPr>
          <w:rFonts w:hint="eastAsia" w:ascii="宋体" w:hAnsi="宋体" w:eastAsia="宋体" w:cs="宋体"/>
          <w:sz w:val="24"/>
          <w:lang w:eastAsia="zh-CN"/>
        </w:rPr>
        <w:t>）</w:t>
      </w:r>
      <w:r>
        <w:rPr>
          <w:rFonts w:hint="eastAsia" w:ascii="宋体" w:hAnsi="宋体" w:eastAsia="宋体" w:cs="宋体"/>
          <w:sz w:val="24"/>
        </w:rPr>
        <w:t>，</w:t>
      </w:r>
      <w:r>
        <w:rPr>
          <w:rFonts w:hint="eastAsia" w:ascii="宋体" w:hAnsi="宋体" w:eastAsia="宋体" w:cs="宋体"/>
          <w:sz w:val="24"/>
          <w:lang w:eastAsia="zh-CN"/>
        </w:rPr>
        <w:t>学生对身怀绝技的能工巧匠们产生了极大的兴趣。</w:t>
      </w:r>
      <w:r>
        <w:rPr>
          <w:rFonts w:hint="eastAsia"/>
          <w:sz w:val="24"/>
        </w:rPr>
        <w:t>这本书中包含“集体性格”“人物性格”“拿手绝活儿”“处世智慧”等主题，对于学生理解和描绘不同的人物有好处，值得深入探讨与交流。</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default"/>
          <w:b/>
          <w:bCs/>
          <w:sz w:val="24"/>
          <w:lang w:val="en-US" w:eastAsia="zh-CN"/>
        </w:rPr>
      </w:pPr>
      <w:r>
        <w:rPr>
          <w:rFonts w:hint="default"/>
          <w:b/>
          <w:bCs/>
          <w:sz w:val="24"/>
          <w:lang w:val="en-US" w:eastAsia="zh-CN"/>
        </w:rPr>
        <w:t>二、任务驱动:构建阅读圈实施路径</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rPr>
        <w:t>《课标》</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2022版</w:t>
      </w:r>
      <w:r>
        <w:rPr>
          <w:rFonts w:hint="eastAsia" w:asciiTheme="minorEastAsia" w:hAnsiTheme="minorEastAsia"/>
          <w:sz w:val="24"/>
          <w:szCs w:val="24"/>
          <w:lang w:eastAsia="zh-CN"/>
        </w:rPr>
        <w:t>）</w:t>
      </w:r>
      <w:r>
        <w:rPr>
          <w:rFonts w:hint="eastAsia" w:asciiTheme="minorEastAsia" w:hAnsiTheme="minorEastAsia"/>
          <w:sz w:val="24"/>
          <w:szCs w:val="24"/>
        </w:rPr>
        <w:t>在课程理念中提出以生活为基础，以语文实践活动为主线，以学习主题为引领，以学习任务为载体，整合学习内容、情境、方法和资源等要素，设计语文学习任务群。</w:t>
      </w:r>
      <w:r>
        <w:rPr>
          <w:rFonts w:hint="eastAsia" w:asciiTheme="minorEastAsia" w:hAnsiTheme="minorEastAsia"/>
          <w:sz w:val="24"/>
          <w:szCs w:val="24"/>
          <w:lang w:eastAsia="zh-CN"/>
        </w:rPr>
        <w:t>因此我们的</w:t>
      </w:r>
      <w:r>
        <w:rPr>
          <w:rFonts w:hint="eastAsia" w:asciiTheme="minorEastAsia" w:hAnsiTheme="minorEastAsia"/>
          <w:sz w:val="24"/>
          <w:szCs w:val="24"/>
        </w:rPr>
        <w:t>阅读圈</w:t>
      </w:r>
      <w:r>
        <w:rPr>
          <w:rFonts w:hint="eastAsia" w:asciiTheme="minorEastAsia" w:hAnsiTheme="minorEastAsia"/>
          <w:sz w:val="24"/>
          <w:szCs w:val="24"/>
          <w:lang w:eastAsia="zh-CN"/>
        </w:rPr>
        <w:t>课题，在推进阅读</w:t>
      </w:r>
      <w:r>
        <w:rPr>
          <w:rFonts w:hint="eastAsia" w:asciiTheme="minorEastAsia" w:hAnsiTheme="minorEastAsia"/>
          <w:sz w:val="24"/>
          <w:szCs w:val="24"/>
        </w:rPr>
        <w:t>活动过程中，以任务驱动为重要抓手，</w:t>
      </w:r>
      <w:r>
        <w:rPr>
          <w:rFonts w:hint="eastAsia" w:asciiTheme="minorEastAsia" w:hAnsiTheme="minorEastAsia"/>
          <w:sz w:val="24"/>
          <w:szCs w:val="24"/>
          <w:lang w:eastAsia="zh-CN"/>
        </w:rPr>
        <w:t>以任务单作为实施的重要载体。</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简而言之，任务单就是以图文结合的方式呈现阅读问题和阅读任务，也叫导读单、阅读探究单等，它是阅读前、阅读中或者是阅读后使用的助读工具。和提问题、抛问题相比，它更具有这些优势：</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设计阅读单，我们首先需要选择一个方向——阅读单的类型。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设计阅读单的这四个方向就是本书的结构。（</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p>
    <w:p>
      <w:pPr>
        <w:keepNext w:val="0"/>
        <w:keepLines w:val="0"/>
        <w:pageBreakBefore w:val="0"/>
        <w:widowControl w:val="0"/>
        <w:numPr>
          <w:ilvl w:val="0"/>
          <w:numId w:val="1"/>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我们可以抓住文本的特点设计阅读单，借助阅读单，关注阅读单引导孩子关注故事里的转折、人物的变化、故事里的矛盾、表达特点、角色的动机、故事里的巧合等，从而发现文本的主旨、写作的秘密等。</w:t>
      </w:r>
    </w:p>
    <w:p>
      <w:pPr>
        <w:keepNext w:val="0"/>
        <w:keepLines w:val="0"/>
        <w:pageBreakBefore w:val="0"/>
        <w:widowControl w:val="0"/>
        <w:numPr>
          <w:numId w:val="0"/>
        </w:numPr>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eastAsia="zh-CN"/>
        </w:rPr>
        <w:t>这张阅读单是围绕童话故事中最常见、最经典的结构——反复结构来设计的。可以让孩子画出请结结构图，然后通过对比阅读几篇同样是反复结构的童话，了解反复结构的基本特点。比如我们熟悉的《小壁虎借尾巴》中的故事情节是可以调换顺序的并列关系，但是《奥斯贝尔与大象》是不能调换的递进关系。反复的结局往往是意想不到</w:t>
      </w:r>
      <w:r>
        <w:rPr>
          <w:rFonts w:hint="eastAsia" w:asciiTheme="minorEastAsia" w:hAnsiTheme="minorEastAsia"/>
          <w:sz w:val="24"/>
          <w:szCs w:val="24"/>
          <w:lang w:val="en-US" w:eastAsia="zh-CN"/>
        </w:rPr>
        <w:t xml:space="preserve"> 的，有时还蕴含深刻的道理。最后，我们还可以利用的梳理出来的反复结构仿写故事。</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2.</w:t>
      </w:r>
      <w:r>
        <w:rPr>
          <w:rFonts w:hint="eastAsia" w:asciiTheme="minorEastAsia" w:hAnsiTheme="minorEastAsia"/>
          <w:sz w:val="24"/>
          <w:szCs w:val="24"/>
          <w:lang w:eastAsia="zh-CN"/>
        </w:rPr>
        <w:t>我们可以根据文本的类型设计阅读单，借助阅读单引导孩子探究不同主题的阅读文本，如成长小说、科幻小说、动物小说、战争小说、冒险小说等。</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eastAsia="zh-CN"/>
        </w:rPr>
        <w:t>比如成长小说，一个人的成长，除了需要自己的主观努力外，还有来自外力的影响、《童年》中的高尔基也不例外，外祖母、外祖父、常年不见的母亲等人物都对他人物性格的塑造起到了不可或缺的作用。我们通过</w:t>
      </w:r>
      <w:r>
        <w:rPr>
          <w:sz w:val="21"/>
          <w:szCs w:val="21"/>
        </w:rPr>
        <w:t>完成</w:t>
      </w:r>
      <w:r>
        <w:rPr>
          <w:rFonts w:hint="eastAsia" w:asciiTheme="minorEastAsia" w:hAnsiTheme="minorEastAsia"/>
          <w:sz w:val="24"/>
          <w:szCs w:val="24"/>
          <w:lang w:eastAsia="zh-CN"/>
        </w:rPr>
        <w:t>这样的人物关系环形图或情节卡片区探究高尔基是如何成长为一个坚强勇敢的孩子。（</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3.</w:t>
      </w:r>
      <w:r>
        <w:rPr>
          <w:rFonts w:hint="eastAsia" w:asciiTheme="minorEastAsia" w:hAnsiTheme="minorEastAsia"/>
          <w:sz w:val="24"/>
          <w:szCs w:val="24"/>
          <w:lang w:eastAsia="zh-CN"/>
        </w:rPr>
        <w:t>我们可以围绕阅读策略设计阅读单，借助阅读单让孩子练习预测、推理、结论、比较、问问题、思辨等能力，将分享、质疑、议论、判断等未来不可视的阅读行动和思维路径只管地呈现出来。</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val="en-US" w:eastAsia="zh-CN"/>
        </w:rPr>
      </w:pPr>
      <w:r>
        <w:rPr>
          <w:rFonts w:hint="eastAsia" w:asciiTheme="minorEastAsia" w:hAnsiTheme="minorEastAsia"/>
          <w:sz w:val="24"/>
          <w:szCs w:val="24"/>
          <w:lang w:eastAsia="zh-CN"/>
        </w:rPr>
        <w:t>《宝葫芦的秘密》可以设计这样的阅读单，让孩子在选择的过程中学会思辨。书中的王葆有“梦想成真”的宝葫芦，谁不想拥有呢</w:t>
      </w:r>
      <w:r>
        <w:rPr>
          <w:rFonts w:hint="eastAsia" w:asciiTheme="minorEastAsia" w:hAnsiTheme="minorEastAsia"/>
          <w:sz w:val="24"/>
          <w:szCs w:val="24"/>
          <w:lang w:val="en-US" w:eastAsia="zh-CN"/>
        </w:rPr>
        <w:t>?但最后却被王葆一脚踢到水里，一刀把他劈成两半，还想一把火把它烧掉。为什么会从“梦寐以求”变成了“恨之入骨”？如果是你，你会怎么选择呢？</w:t>
      </w:r>
      <w:r>
        <w:rPr>
          <w:rFonts w:hint="eastAsia" w:asciiTheme="minorEastAsia" w:hAnsiTheme="minorEastAsia"/>
          <w:sz w:val="24"/>
          <w:szCs w:val="24"/>
          <w:lang w:eastAsia="zh-CN"/>
        </w:rPr>
        <w:t>（</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r>
        <w:rPr>
          <w:rFonts w:hint="eastAsia" w:asciiTheme="minorEastAsia" w:hAnsiTheme="minorEastAsia"/>
          <w:sz w:val="24"/>
          <w:szCs w:val="24"/>
          <w:lang w:val="en-US" w:eastAsia="zh-CN"/>
        </w:rPr>
        <w:t>4.</w:t>
      </w:r>
      <w:r>
        <w:rPr>
          <w:rFonts w:hint="eastAsia" w:asciiTheme="minorEastAsia" w:hAnsiTheme="minorEastAsia"/>
          <w:sz w:val="24"/>
          <w:szCs w:val="24"/>
          <w:lang w:eastAsia="zh-CN"/>
        </w:rPr>
        <w:t>当然，我们还可以设计一些通用型的阅读单。（</w:t>
      </w:r>
      <w:r>
        <w:rPr>
          <w:rFonts w:hint="eastAsia" w:asciiTheme="minorEastAsia" w:hAnsiTheme="minorEastAsia"/>
          <w:sz w:val="24"/>
          <w:szCs w:val="24"/>
          <w:lang w:val="en-US" w:eastAsia="zh-CN"/>
        </w:rPr>
        <w:t>ppt</w:t>
      </w:r>
      <w:r>
        <w:rPr>
          <w:rFonts w:hint="eastAsia" w:asciiTheme="minorEastAsia" w:hAnsiTheme="minorEastAsia"/>
          <w:sz w:val="24"/>
          <w:szCs w:val="24"/>
          <w:lang w:eastAsia="zh-CN"/>
        </w:rPr>
        <w:t>）</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三、评价推进：助力学生持久阅读</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b/>
          <w:bCs/>
          <w:sz w:val="24"/>
          <w:szCs w:val="24"/>
          <w:lang w:eastAsia="zh-CN"/>
        </w:rPr>
      </w:pPr>
      <w:r>
        <w:rPr>
          <w:rFonts w:hint="eastAsia" w:asciiTheme="minorEastAsia" w:hAnsiTheme="minorEastAsia"/>
          <w:b/>
          <w:bCs/>
          <w:sz w:val="24"/>
          <w:szCs w:val="24"/>
          <w:lang w:eastAsia="zh-CN"/>
        </w:rPr>
        <w:t>1.自我评价，反思过程</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b w:val="0"/>
          <w:bCs w:val="0"/>
          <w:sz w:val="24"/>
          <w:szCs w:val="24"/>
          <w:lang w:eastAsia="zh-CN"/>
        </w:rPr>
      </w:pPr>
      <w:r>
        <w:rPr>
          <w:rFonts w:hint="eastAsia" w:asciiTheme="minorEastAsia" w:hAnsiTheme="minorEastAsia"/>
          <w:b w:val="0"/>
          <w:bCs w:val="0"/>
          <w:sz w:val="24"/>
          <w:szCs w:val="24"/>
          <w:lang w:eastAsia="zh-CN"/>
        </w:rPr>
        <w:t>开启一段阅读之旅前，师生共同对此次整本书阅读提出一个主题。不同学段的学生，阅读评价的侧重点不同，所确定的主题也有所不同。确定主题后，师生协同制定阅读评价标准。每一个评价标准中可列出完成整本书阅读所应完成的作品、须达成的目标，提交作品的具体日期也由学生和教师共同商定。</w:t>
      </w:r>
    </w:p>
    <w:p>
      <w:pPr>
        <w:numPr>
          <w:ilvl w:val="0"/>
          <w:numId w:val="0"/>
        </w:numPr>
        <w:spacing w:line="360" w:lineRule="auto"/>
        <w:jc w:val="left"/>
        <w:rPr>
          <w:rFonts w:hint="eastAsia"/>
          <w:b/>
          <w:sz w:val="24"/>
          <w:lang w:eastAsia="zh-CN"/>
        </w:rPr>
      </w:pPr>
      <w:r>
        <w:rPr>
          <w:rFonts w:hint="eastAsia"/>
          <w:b/>
          <w:sz w:val="24"/>
          <w:lang w:val="en-US" w:eastAsia="zh-CN"/>
        </w:rPr>
        <w:t>2.</w:t>
      </w:r>
      <w:r>
        <w:rPr>
          <w:rFonts w:hint="eastAsia"/>
          <w:b/>
          <w:sz w:val="24"/>
          <w:lang w:eastAsia="zh-CN"/>
        </w:rPr>
        <w:t>多方评价，全面发展</w:t>
      </w:r>
    </w:p>
    <w:p>
      <w:pPr>
        <w:spacing w:line="360" w:lineRule="auto"/>
        <w:ind w:firstLine="480" w:firstLineChars="200"/>
        <w:jc w:val="left"/>
        <w:rPr>
          <w:rFonts w:hint="eastAsia"/>
          <w:b/>
          <w:sz w:val="24"/>
          <w:lang w:eastAsia="zh-CN"/>
        </w:rPr>
      </w:pPr>
      <w:r>
        <w:rPr>
          <w:rFonts w:hint="eastAsia" w:ascii="宋体" w:hAnsi="宋体" w:eastAsia="宋体" w:cs="宋体"/>
          <w:color w:val="000000"/>
          <w:sz w:val="24"/>
          <w:szCs w:val="24"/>
          <w:shd w:val="clear" w:color="auto" w:fill="FFFFFF"/>
          <w:lang w:eastAsia="zh-CN"/>
        </w:rPr>
        <w:t>我们</w:t>
      </w:r>
      <w:r>
        <w:rPr>
          <w:rFonts w:hint="eastAsia" w:ascii="宋体" w:hAnsi="宋体" w:eastAsia="宋体" w:cs="宋体"/>
          <w:color w:val="000000"/>
          <w:sz w:val="24"/>
          <w:szCs w:val="24"/>
          <w:shd w:val="clear" w:color="auto" w:fill="FFFFFF"/>
        </w:rPr>
        <w:t>采用了小组内自评、小组间互评、教师点评等评价方式。小组内成员根据任务单的完成情况来进行点评，而小组间成员根据小组汇报内容的完整性来进行互评。</w:t>
      </w:r>
    </w:p>
    <w:p>
      <w:pPr>
        <w:numPr>
          <w:ilvl w:val="0"/>
          <w:numId w:val="0"/>
        </w:numPr>
        <w:spacing w:line="360" w:lineRule="auto"/>
        <w:jc w:val="left"/>
        <w:rPr>
          <w:rFonts w:hint="eastAsia"/>
          <w:b/>
          <w:sz w:val="24"/>
          <w:lang w:eastAsia="zh-CN"/>
        </w:rPr>
      </w:pPr>
      <w:r>
        <w:rPr>
          <w:rFonts w:hint="eastAsia"/>
          <w:b/>
          <w:sz w:val="24"/>
          <w:lang w:eastAsia="zh-CN"/>
        </w:rPr>
        <w:t>3.档案评价，记录成长</w:t>
      </w:r>
    </w:p>
    <w:p>
      <w:pPr>
        <w:numPr>
          <w:ilvl w:val="0"/>
          <w:numId w:val="0"/>
        </w:numPr>
        <w:spacing w:line="360" w:lineRule="auto"/>
        <w:ind w:firstLine="480" w:firstLineChars="200"/>
        <w:jc w:val="left"/>
        <w:rPr>
          <w:rFonts w:hint="eastAsia"/>
          <w:b w:val="0"/>
          <w:bCs/>
          <w:sz w:val="24"/>
          <w:lang w:eastAsia="zh-CN"/>
        </w:rPr>
      </w:pPr>
      <w:r>
        <w:rPr>
          <w:rFonts w:hint="eastAsia"/>
          <w:b w:val="0"/>
          <w:bCs/>
          <w:sz w:val="24"/>
          <w:lang w:eastAsia="zh-CN"/>
        </w:rPr>
        <w:t>学生依据阅读计划自主阅读，加上教师配套的任务单来推进整个阅读进程。在此过程中，肯定会产生各种各样的阅读成果。比如学生整理的人物知识卡片、制作的精美手抄报、绘制的思维导图、精彩的故事情节分享等等。这些都可以收录档案袋，作为阅读成长的见证。在经过一段时间的阅读和累积后，学生可以通过展示活动，向班级、学校展示自己的阅读成长档案作品，分享阅读中的发现与收获。</w:t>
      </w:r>
    </w:p>
    <w:p>
      <w:pPr>
        <w:keepNext w:val="0"/>
        <w:keepLines w:val="0"/>
        <w:pageBreakBefore w:val="0"/>
        <w:widowControl w:val="0"/>
        <w:kinsoku/>
        <w:wordWrap/>
        <w:overflowPunct/>
        <w:topLinePunct w:val="0"/>
        <w:autoSpaceDE/>
        <w:autoSpaceDN/>
        <w:bidi w:val="0"/>
        <w:adjustRightInd/>
        <w:snapToGrid/>
        <w:spacing w:line="360" w:lineRule="auto"/>
        <w:jc w:val="left"/>
        <w:textAlignment w:val="auto"/>
        <w:rPr>
          <w:rFonts w:hint="eastAsia" w:asciiTheme="minorEastAsia" w:hAnsiTheme="minorEastAsia"/>
          <w:sz w:val="24"/>
          <w:szCs w:val="24"/>
          <w:lang w:eastAsia="zh-CN"/>
        </w:rPr>
      </w:pP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left"/>
        <w:textAlignment w:val="auto"/>
        <w:rPr>
          <w:rFonts w:hint="eastAsia" w:asciiTheme="minorEastAsia" w:hAnsiTheme="minorEastAsia"/>
          <w:sz w:val="24"/>
          <w:szCs w:val="24"/>
          <w:lang w:eastAsia="zh-CN"/>
        </w:rPr>
      </w:pPr>
    </w:p>
    <w:sectPr>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DD9E7714"/>
    <w:multiLevelType w:val="singleLevel"/>
    <w:tmpl w:val="DD9E7714"/>
    <w:lvl w:ilvl="0" w:tentative="0">
      <w:start w:val="1"/>
      <w:numFmt w:val="decimal"/>
      <w:lvlText w:val="%1."/>
      <w:lvlJc w:val="left"/>
      <w:pPr>
        <w:tabs>
          <w:tab w:val="left" w:pos="312"/>
        </w:tabs>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2"/>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DYzMjY4ZGRmYjEzN2U2YjFjYmRlNmE1ZjBjZDY5YjkifQ=="/>
  </w:docVars>
  <w:rsids>
    <w:rsidRoot w:val="0053517B"/>
    <w:rsid w:val="00026C05"/>
    <w:rsid w:val="000F61B9"/>
    <w:rsid w:val="003628F0"/>
    <w:rsid w:val="0037771B"/>
    <w:rsid w:val="00495013"/>
    <w:rsid w:val="00505C51"/>
    <w:rsid w:val="0053517B"/>
    <w:rsid w:val="006317AE"/>
    <w:rsid w:val="006C69FD"/>
    <w:rsid w:val="007756C5"/>
    <w:rsid w:val="007806AF"/>
    <w:rsid w:val="00892CBC"/>
    <w:rsid w:val="00A659E9"/>
    <w:rsid w:val="00C46D50"/>
    <w:rsid w:val="00CC4F21"/>
    <w:rsid w:val="00D252CC"/>
    <w:rsid w:val="00D448EF"/>
    <w:rsid w:val="00DF037D"/>
    <w:rsid w:val="00DF2DFD"/>
    <w:rsid w:val="00E714D1"/>
    <w:rsid w:val="00E924A0"/>
    <w:rsid w:val="00F45696"/>
    <w:rsid w:val="047F0FEB"/>
    <w:rsid w:val="05746676"/>
    <w:rsid w:val="05BE78F1"/>
    <w:rsid w:val="071C0D73"/>
    <w:rsid w:val="07862691"/>
    <w:rsid w:val="0878647D"/>
    <w:rsid w:val="0AB67731"/>
    <w:rsid w:val="0D7D62E4"/>
    <w:rsid w:val="0F5E62A1"/>
    <w:rsid w:val="162663FB"/>
    <w:rsid w:val="16EA2C3C"/>
    <w:rsid w:val="1EF5217E"/>
    <w:rsid w:val="202E3209"/>
    <w:rsid w:val="23244DE0"/>
    <w:rsid w:val="256C0CC0"/>
    <w:rsid w:val="287C746C"/>
    <w:rsid w:val="2B3F6C30"/>
    <w:rsid w:val="2BDD6474"/>
    <w:rsid w:val="2E114AFB"/>
    <w:rsid w:val="300246FB"/>
    <w:rsid w:val="3281224F"/>
    <w:rsid w:val="32E66C2F"/>
    <w:rsid w:val="33044C2E"/>
    <w:rsid w:val="34D523DE"/>
    <w:rsid w:val="34D7605F"/>
    <w:rsid w:val="34EE34A0"/>
    <w:rsid w:val="35527ED3"/>
    <w:rsid w:val="375F1123"/>
    <w:rsid w:val="38F60B75"/>
    <w:rsid w:val="397321C6"/>
    <w:rsid w:val="3D5567B2"/>
    <w:rsid w:val="3F827606"/>
    <w:rsid w:val="417E204F"/>
    <w:rsid w:val="44627A06"/>
    <w:rsid w:val="451900C5"/>
    <w:rsid w:val="4577303D"/>
    <w:rsid w:val="45835E86"/>
    <w:rsid w:val="486F1C69"/>
    <w:rsid w:val="48783354"/>
    <w:rsid w:val="4BCA5136"/>
    <w:rsid w:val="4BD46F11"/>
    <w:rsid w:val="4D3857A8"/>
    <w:rsid w:val="4FB21842"/>
    <w:rsid w:val="4FFF33B9"/>
    <w:rsid w:val="53D41E71"/>
    <w:rsid w:val="54D3300A"/>
    <w:rsid w:val="5531145B"/>
    <w:rsid w:val="56002BDB"/>
    <w:rsid w:val="587A6C75"/>
    <w:rsid w:val="59777658"/>
    <w:rsid w:val="59981AA8"/>
    <w:rsid w:val="5B0942E0"/>
    <w:rsid w:val="5F2142EE"/>
    <w:rsid w:val="5FA6034F"/>
    <w:rsid w:val="62606EDB"/>
    <w:rsid w:val="65A74E21"/>
    <w:rsid w:val="65ED6CD8"/>
    <w:rsid w:val="66E75E1D"/>
    <w:rsid w:val="67FF7197"/>
    <w:rsid w:val="6EA36ACE"/>
    <w:rsid w:val="721455EC"/>
    <w:rsid w:val="78D930EC"/>
    <w:rsid w:val="79FA156C"/>
    <w:rsid w:val="7A0933FE"/>
    <w:rsid w:val="7E2412A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semiHidden/>
    <w:unhideWhenUsed/>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semiHidden/>
    <w:unhideWhenUsed/>
    <w:qFormat/>
    <w:uiPriority w:val="99"/>
    <w:pPr>
      <w:tabs>
        <w:tab w:val="center" w:pos="4153"/>
        <w:tab w:val="right" w:pos="8306"/>
      </w:tabs>
      <w:snapToGrid w:val="0"/>
      <w:jc w:val="left"/>
    </w:pPr>
    <w:rPr>
      <w:sz w:val="18"/>
      <w:szCs w:val="18"/>
    </w:rPr>
  </w:style>
  <w:style w:type="paragraph" w:styleId="3">
    <w:name w:val="header"/>
    <w:basedOn w:val="1"/>
    <w:link w:val="6"/>
    <w:semiHidden/>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semiHidden/>
    <w:qFormat/>
    <w:uiPriority w:val="99"/>
    <w:rPr>
      <w:kern w:val="2"/>
      <w:sz w:val="18"/>
      <w:szCs w:val="18"/>
    </w:rPr>
  </w:style>
  <w:style w:type="character" w:customStyle="1" w:styleId="7">
    <w:name w:val="页脚 Char"/>
    <w:basedOn w:val="4"/>
    <w:link w:val="2"/>
    <w:semiHidden/>
    <w:qFormat/>
    <w:uiPriority w:val="99"/>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3</Pages>
  <Words>1947</Words>
  <Characters>1971</Characters>
  <Lines>1</Lines>
  <Paragraphs>1</Paragraphs>
  <TotalTime>0</TotalTime>
  <ScaleCrop>false</ScaleCrop>
  <LinksUpToDate>false</LinksUpToDate>
  <CharactersWithSpaces>1972</CharactersWithSpaces>
  <Application>WPS Office_10.1.0.7698_F1E327BC-269C-435d-A152-05C5408002CA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2019-04-01T00:52:00Z</dcterms:created>
  <dc:creator>Administrator</dc:creator>
  <cp:lastModifiedBy>a</cp:lastModifiedBy>
  <cp:lastPrinted>2019-04-01T01:31:00Z</cp:lastPrinted>
  <dcterms:modified xsi:type="dcterms:W3CDTF">2022-05-25T08:19:19Z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2052-10.1.0.7698</vt:lpwstr>
  </property>
  <property fmtid="{D5CDD505-2E9C-101B-9397-08002B2CF9AE}" pid="3" name="ICV">
    <vt:lpwstr>ADBEA9DA54A342468F09C113ADCEC87B</vt:lpwstr>
  </property>
</Properties>
</file>