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《杨氏之子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》教学设计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教学目标：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1.正确、流利、有感情地朗读课文，背诵课文。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2.认识“诣、禽”3个生字，并会写“梁、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诣、禽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”3个字，理解“聪惠、应声”等词语意思。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3.借助注释了解课文意思，体会杨氏之子的机智；能用自己的话讲述这个故事。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4.能主动在生活中搜集、发现、积累、运用巧妙的语言艺术。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教学重难点：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lang w:val="en-US" w:eastAsia="zh-CN"/>
        </w:rPr>
        <w:t>了解课文意思，体会杨氏之子的机智，并能在生活中学会运用语言艺术。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jc w:val="both"/>
        <w:textAlignment w:val="auto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教学过程：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一、揭题：理解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含义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，迁移运用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四年级的时候，我们认识了这样一个孩子（看图），他是谁？（王戎）还记得课文内容吗？一起背。王戎的机智聪明给大家留下了深刻的印象，像这样聪慧的少年历史上还有很多，今天我们就再来认识一位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，他就是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杨氏之子。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出示课题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知道这杨氏之子指的是谁吗？（姓杨人家的孩子）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那我姓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，我就是（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氏之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女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）你呢？你呢？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2.知道课文出自哪本书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作者是谁吗？你是怎么知道的？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哦，看注释，好方法，老师给你的方法取个名，就叫X氏注释法，请把这个方法写在黑板上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左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边第一道横线上，同学们看一看课文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旁边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有几个注释？这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个注释是我们学习课文的好帮手，尤其是像《世说新语》这样的文言文，看注释就显得更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重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要了。（出示：《世说新语简介》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：魏晋南北朝时期“笔记小说”的代表作，主要记载东汉后期到晋宋间的一些名士的言行和轶事。全书共一千多则，文字长短不易，少则三言两语，善用对照、比喻、夸张等文学技巧，留下了许多脍炙人口的佳言名句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二、初读：读准字音，读通句子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.前几天老师布置大家预习了课文，文中有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个生字，谁会读？（指名）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出示生字：梁诣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字正腔圆，我们一起来。（齐读）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：有些生字我们一看注释就能明日意思，只有这个“禽”字，没有注释，用什么方法来理解？查字典是个好方法，好，X氏字典法写黑板上。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（2）在字典上，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”字有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这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几种解释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在这句话中，“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”字应该选择第几种解释呢？那么“禽”的意思就是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鸟类的总称。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那“夫子家禽”就是夫子家的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“禽”字在课文中没有注释，那我们就拿起笔，把这第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个注释补充在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面。（板书：⑨离：鸟）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纠正写字姿势：写字如做人，身正心也正。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写好的同学请坐端正，学好生字我们接着来读课文，把每个字音都要读准，开始读吧。（生自由练读课文）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.确认自己每一个字音都读准的举手，请你读。（指名读）。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三、再读：读准停顿，读出韵味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了不起，每个字音都读准了，不过呢，读古文这样还不够，俗活说诗有诗韵，词有词韵，这读古文啊也要有点古文的味道，怎样读得有味道呢，我们先来合作试一试。聪慧的同学一定能明白该怎么读，（师生合作读）。（蓝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/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黑字，红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杠表停顿）（第一遍可能不对）。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再来。（第二遍对了）对了，像这样，在停顿的地方，尾音拖长点儿更好。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咱们交换一下，预备齐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怎么样，有点儿感觉吧！来，就带着这样的感觉再自由地读一读。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四、美读：体会文句，读出意思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.谁来试一试？先别急，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师给你音乐，找到感觉了再读。（指名配乐读）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.抑扬顿挫，有滋有味。来，我们一起来。（师引读，齐读）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.书读百遍，其义自见，多读也是学习文言文的好方法。（板书：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氏熟读法）同学们，读了这么多遍，你们读出来了吗？故事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写了几个人？哪两个？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.(杨氏子、孔君平）师评价：此儿甚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聪慧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一个是杨氏子，一个是孔君平，那你看这些词指的又是准呢？老师有点儿好奇，你是怎样知道的？例如这个“君”字，你怎么知道就是指杨氏子呢？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.此女甚聪惠，其实，她告诉了我们一个学习文言文非常好的办法，那就是联系上下文，来，把你的方法写在黑板上。（板书：联系上下文）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.古人写文章呀那是惜墨如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金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，你能联系上下文看看这里又是谁为谁设果？（杨氏子为孔君平设果）好，抓住了人物，我们理解起来就更容易了，现在谁能用自己的话来说一说这个故事？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.先不着急，这样，我们用上这些方法，再来看看每一句话是什么意思，然后和你的同桌先说一说，开始吧。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.好了，都会吧？会说的举手。（指名）把掌声送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给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她。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五、品读：品味语言，感受智慧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.刚才她讲了一个生动有趣的故事，至少有一两百字吧？可是古人只用了五十五个字就写明白了，这就是文言文的特点，语言非常的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简洁。欸，古文虽简洁，但是却能给人带来无限的想象，如果我们在读的时候能一边想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像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故事的情景，一边再配上动作，就更能让听的人如闻其声，如临其境了。下面，老师来读，看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能否把你们带入一千多年以前那有趣的一幕。（师配动作范读）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怎么样，有点意思吧？来，我们也配上动作来试一试。老师读第一句，你们读后面的4句。为了方便大家做动作，请起立，放开一点儿。（生配动作表演）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你们知道为什么老师读第一句，让你们读后面4句吗？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（因为第一句讲的是杨氏子的特点，后面写的是表明杨氏子聪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惠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的故事。）用一个小故事来说明是吧，很好。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那杨氏之子特点是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（聪惠）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伸出手跟老师跟老师一起写“聪惠”，聪者，善耳听，眼看，口说，心想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惠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者，心专也。我们古人用这个“惠”来表示智慧的“慧”，我们今天不这么写。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.来，把这个词送进去，再读第一句，齐。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.从哪看出杨氏子很聪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惠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呢？拿出你的笔，画出相关的句子。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.你就这么说，从文章哪个地方看出杨氏子很聪惠。（儿应声答曰：“未闻孔雀是夫子家离。”）其他同学画的一样吧？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.我们来看一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他们的对话，老师读提示语。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.孔君平指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着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杨梅对杨氏子说：“此是君家果。“什么意思啊？（指名）他为什么这么说呢？（因为杨梅有杨字，杨氏子也姓杨）师：哦，原来，孔君平是在杨氏子的姓上做文章，所以儿应声答日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.那如果来的不是孔君平，而是柳君平，在下柳君平，此是君家果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（指名答），那如果来的是李君平，李君平曰：此是君家果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（指名答），如果来的是白君平呢？白君平曰：此是君家果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（指名答）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.唉哟，都能听得明白，这杨氏子和你们一样，所以说他非常的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聪惠。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.好，我们再读，看看对话，看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你还从哪里看出杨氏子很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聪惠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？（应声答）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.哦，“应声答”是吧，意思就是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马上说。我们模拟一下（师生对话），同学们，像这样，孔君平话音刚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，杨氏子随声作答，就叫应声答。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14.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那好，我们一起来一下，现在我是孔君平，你们全是杨氏子，注意我们先来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次，师：此是君家果。生：未闻孔雀是夫子家禽，对，像你们这样，老师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话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音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落，你们反应快，毫不犹豫地回答，就叫作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应声答。你看，一个应声答，让我们再次感受到这个杨氏子的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聪惠。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.我们再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，还从哪里看出杨氏子很聪惠。（为设果，果有杨梅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.有道理，从他这个举动就可以看出杨氏子很有礼貌，对吧？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17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.你们再读，看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还有哪里可以看出杨氏子很聪惠。（未闻）个别读，齐读。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.你们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，如果老师把这句话改一下，自己读一读如何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哦，我明白了，加上“未闻”之后非常委婉地否定了孔君平的话，而且还显得很有礼貌。你看，这就是语言的艺术，一个“未闻”让我们再次感到杨氏之子非常的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聪惠。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.好，那我们来读一读他们的对话，好好地来体会这巧妙的语言，分组分角色读，师读旁白：孔君平听说杨氏子很聪明，决定考考他。孔指以示儿曰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小组A:此是君家果。师：原来他在拿我的姓开玩笑，儿应声答日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小组B:未闻孔雀是夫子家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禽。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指导：诶，孔君平是长辈，所以我们语气要委婉一点，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一点，儿应声答日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小组B:未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闻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孔雀是夫子家禽。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.你们看，一个九岁的孩子，不仅语言是如此的巧妙，而且反应也能如此之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快，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来，这杨氏之子还不是一般的聪惠，那叫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甚聪惠。（板书：甚，！）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21.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来，我们一起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夸一夸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他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，（指板书读）杨氏之子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聪慧，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咱班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学子甚聪慧。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六、背通：积累语言，深化感悟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.同学们，我们今天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课堂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学习，不仅认识了甚聪惠的杨氏子，感受了他巧妙的语言，还体会到我们祖国古代语言的无限魅力，你看，这么美的语言，你们能不能把它背下来，赶紧先练习练习，开始。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.指名一生背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3.真厉害，还有准会背？会背的都举手，哇，这么多人会背，真的吗？熟读成诵，汝等甚聪惠。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4.那好，我们伴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着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音乐，一起来背。（配乐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七、拓展：读写结合，推荐原著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1.在《世说新语》中，像杨氏子这样出语不凡，甚聪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惠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的孩子还有很多，有一个故事，叫《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咏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雪》，写的是古代才女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谢道韫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小时候的故事。（出示原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文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太傅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寒雪日内集，与儿女讲论文义，俄而雪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骤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，公欣然曰：“白雪纷纷何所似？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兄子胡儿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曰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：“撒盐空中差可拟。”）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老师说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话文解释：在一个寒冷的雪天，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谢道韫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叔叔谢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太傅把家人召集到一起，与孩子们谈论诗文，忽然，天空中的雪越下过大，谢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太傅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高兴地问孩子们：“这纷纷扬扬的大雪像什么呢？”他哥哥的长子胡儿说：“有点像把盐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撒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在空中。”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2.公欣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然曰——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）白雪纷纷何所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似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子胡儿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——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（生）撒盐空中差可拟。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3.你们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，北风呼啸，大雪纷飞，在你们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看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来，这纷纷场杨的大雪像什么呢？拿出课文纸来（下雪图）把你们巧妙的语言也写下来，想尝试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文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言文的，课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文纸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上面有提示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屏幕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：“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白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雪纷纷何所似？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【提示】好像：宛若、宛如、如同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有点像：差可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拟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，用作句尾，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如撒盐空中差可拟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生填回答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4.写好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同学举手，这样，我们同桌之间先练习一下，一个当谢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太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傅，一个当这聪慧的才子，自己这一问一答试一试，开始。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5.刚才啊，老师在教室里走了一圈，发现许多同学都是出语不凡，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妙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语连珠，请刚才老师画了钩的同学上台。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6.我们也当一回谢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太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傅，问一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问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他们：“白雪纷纷何所似？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（生齐）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学生答案：好似面粉漫天撒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如同纸眉空中飞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宛如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蒲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公英去旅行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鹅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毛飘飞差可拟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……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课堂评价：惟妙惟肖，此女甚聪慧，再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课堂评价：此女出语不凡，甚聪惠也，再问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课堂评价：自信满满，再问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课堂评价：汝等出语不凡，实乃甚聪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惠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也。掌声送给他们。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7.你们知道年仅十岁的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谢道韫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是怎样说的吗？想知道吗？书中自有黄全屋，请大家到书中去寻找答案吧。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" w:firstLineChars="2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板书：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0" w:firstLineChars="20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X氏注释法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2160" w:firstLineChars="9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杨氏之子，甚聪慧！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X氏查字典</w:t>
      </w:r>
      <w:r>
        <w:rPr>
          <w:rFonts w:hint="default" w:ascii="Calibri" w:hAnsi="Calibri" w:cs="Calibri" w:eastAsiaTheme="majorEastAsia"/>
          <w:sz w:val="24"/>
          <w:szCs w:val="24"/>
        </w:rPr>
        <w:t>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禽：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0" w:firstLineChars="20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氏熟读法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800" w:firstLineChars="200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联系上下文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YzkyNDcxZDNmZDBhYTcyM2EzMTFlZTdmYzdhZDAifQ=="/>
  </w:docVars>
  <w:rsids>
    <w:rsidRoot w:val="00000000"/>
    <w:rsid w:val="03160A3E"/>
    <w:rsid w:val="078B6498"/>
    <w:rsid w:val="265936BB"/>
    <w:rsid w:val="2D7D3EB6"/>
    <w:rsid w:val="35D17AE0"/>
    <w:rsid w:val="3B916B05"/>
    <w:rsid w:val="42D07614"/>
    <w:rsid w:val="53E91DD9"/>
    <w:rsid w:val="5433345D"/>
    <w:rsid w:val="56755377"/>
    <w:rsid w:val="57080440"/>
    <w:rsid w:val="6F2E0D23"/>
    <w:rsid w:val="703B3272"/>
    <w:rsid w:val="76686839"/>
    <w:rsid w:val="767B05BC"/>
    <w:rsid w:val="7AA6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3915</Words>
  <Characters>3982</Characters>
  <Lines>0</Lines>
  <Paragraphs>0</Paragraphs>
  <TotalTime>361</TotalTime>
  <ScaleCrop>false</ScaleCrop>
  <LinksUpToDate>false</LinksUpToDate>
  <CharactersWithSpaces>3986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2021-01-10T07:44:00Z</dcterms:created>
  <dc:creator>admin</dc:creator>
  <cp:lastModifiedBy>dingdin0913</cp:lastModifiedBy>
  <dcterms:modified xsi:type="dcterms:W3CDTF">2022-05-17T23:47:27Z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3AD3A13F5CC143C594CE59371E39DAC1</vt:lpwstr>
  </property>
</Properties>
</file>