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ascii="微软雅黑" w:hAnsi="微软雅黑" w:eastAsia="微软雅黑" w:cs="微软雅黑"/>
          <w:i w:val="0"/>
          <w:caps w:val="0"/>
          <w:color w:val="555555"/>
          <w:spacing w:val="0"/>
          <w:sz w:val="30"/>
          <w:szCs w:val="30"/>
        </w:rPr>
      </w:pPr>
      <w:r>
        <w:rPr>
          <w:rStyle w:val="5"/>
          <w:rFonts w:hint="eastAsia" w:ascii="宋体" w:hAnsi="宋体" w:eastAsia="宋体" w:cs="宋体"/>
          <w:i w:val="0"/>
          <w:caps w:val="0"/>
          <w:color w:val="555555"/>
          <w:spacing w:val="0"/>
          <w:sz w:val="30"/>
          <w:szCs w:val="30"/>
          <w:bdr w:val="none" w:color="auto" w:sz="0" w:space="0"/>
          <w:shd w:val="clear" w:fill="FFFFFF"/>
        </w:rPr>
        <w:t>农村小学语文课内外阅读衔接的策略研究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微软雅黑" w:hAnsi="微软雅黑" w:eastAsia="微软雅黑" w:cs="微软雅黑"/>
          <w:i w:val="0"/>
          <w:caps w:val="0"/>
          <w:color w:val="555555"/>
          <w:spacing w:val="0"/>
          <w:sz w:val="18"/>
          <w:szCs w:val="18"/>
        </w:rPr>
      </w:pPr>
      <w:r>
        <w:rPr>
          <w:rStyle w:val="5"/>
          <w:rFonts w:hint="eastAsia" w:ascii="宋体" w:hAnsi="宋体" w:eastAsia="宋体" w:cs="宋体"/>
          <w:i w:val="0"/>
          <w:caps w:val="0"/>
          <w:color w:val="555555"/>
          <w:spacing w:val="0"/>
          <w:sz w:val="21"/>
          <w:szCs w:val="21"/>
          <w:bdr w:val="none" w:color="auto" w:sz="0" w:space="0"/>
          <w:shd w:val="clear" w:fill="FFFFFF"/>
          <w:lang w:eastAsia="zh-CN"/>
        </w:rPr>
        <w:t>来源：　　</w:t>
      </w:r>
      <w:r>
        <w:rPr>
          <w:rStyle w:val="5"/>
          <w:rFonts w:hint="eastAsia" w:ascii="宋体" w:hAnsi="宋体" w:eastAsia="宋体" w:cs="宋体"/>
          <w:i w:val="0"/>
          <w:caps w:val="0"/>
          <w:color w:val="555555"/>
          <w:spacing w:val="0"/>
          <w:sz w:val="21"/>
          <w:szCs w:val="21"/>
          <w:bdr w:val="none" w:color="auto" w:sz="0" w:space="0"/>
          <w:shd w:val="clear" w:fill="FFFFFF"/>
        </w:rPr>
        <w:t>平潭国彩学校 王玲玉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Theme="minorEastAsia" w:hAnsiTheme="minorEastAsia" w:eastAsiaTheme="minorEastAsia" w:cstheme="minorEastAsia"/>
          <w:i w:val="0"/>
          <w:caps w:val="0"/>
          <w:color w:val="auto"/>
          <w:spacing w:val="0"/>
          <w:sz w:val="24"/>
          <w:szCs w:val="24"/>
        </w:rPr>
      </w:pPr>
      <w:r>
        <w:rPr>
          <w:rStyle w:val="5"/>
          <w:rFonts w:hint="eastAsia" w:asciiTheme="minorEastAsia" w:hAnsiTheme="minorEastAsia" w:eastAsiaTheme="minorEastAsia" w:cstheme="minorEastAsia"/>
          <w:i w:val="0"/>
          <w:caps w:val="0"/>
          <w:color w:val="auto"/>
          <w:spacing w:val="0"/>
          <w:sz w:val="24"/>
          <w:szCs w:val="24"/>
          <w:bdr w:val="none" w:color="auto" w:sz="0" w:space="0"/>
          <w:shd w:val="clear" w:fill="FFFFFF"/>
        </w:rPr>
        <w:t>摘要：</w:t>
      </w: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课内与课外就好比小学语文教学的一双翅膀，二者缺少其一便不能够展翅翱翔，教师应当从阅读教学实践出发，不断探索课外内阅读衔接的有效策略，切实提高学生的阅读能力。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Theme="minorEastAsia" w:hAnsiTheme="minorEastAsia" w:eastAsiaTheme="minorEastAsia" w:cstheme="minorEastAsia"/>
          <w:i w:val="0"/>
          <w:caps w:val="0"/>
          <w:color w:val="auto"/>
          <w:spacing w:val="0"/>
          <w:sz w:val="24"/>
          <w:szCs w:val="24"/>
        </w:rPr>
      </w:pPr>
      <w:r>
        <w:rPr>
          <w:rStyle w:val="5"/>
          <w:rFonts w:hint="eastAsia" w:asciiTheme="minorEastAsia" w:hAnsiTheme="minorEastAsia" w:eastAsiaTheme="minorEastAsia" w:cstheme="minorEastAsia"/>
          <w:i w:val="0"/>
          <w:caps w:val="0"/>
          <w:color w:val="auto"/>
          <w:spacing w:val="0"/>
          <w:sz w:val="24"/>
          <w:szCs w:val="24"/>
          <w:bdr w:val="none" w:color="auto" w:sz="0" w:space="0"/>
          <w:shd w:val="clear" w:fill="FFFFFF"/>
        </w:rPr>
        <w:t>关键词：</w:t>
      </w: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小学语文；农村；课内外阅读；衔接策略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阅读教学是小学语文教学的重要构成内容，它对于学生文字理解能力、阅读水平以及文学素养的提升有着至关重要的作用，所以在小学阶段做好阅读教学的开展工作对于孩子语文水平的提升有着非常积极的促进作用。很多教师认为对学生阅读能力培养的关键在于课内阅读教学，其实不然，课内阅读教学的主要作用在于锻炼学生的阅读技能，培养学生的阅读水平，而课外阅读能够打开学生视野的天窗，拓展学生的文学知识面，强化他们的文学理解能力，二者是小学语文阅读教学的基本组成，缺一不可。特别是农村小学，由于家长在孩子阅读指导方面的缺失，造成许多农村小学教师纪要教课内阅读，也要监督孩子的课外阅读情况。基于对这一情况的研究，笔者于2017年10月提出并负责了“农村小学语文课内外阅读策略的有效衔接”这个课题。现将结合自己的语文教学实践，以及课题研究实践对农村小学语文课内外阅读的衔接下策略做以下提炼，下文所提到的调查内容均来自我校组织的 “高年级学生课外阅读情况调查问卷”，主要针对国彩学校和白沙小学五、六年级的学生的课外阅读情况进行调查。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一、探寻课内外阅读结合点，促进课内外阅读有效衔接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（一）深化内向型衔接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内向型衔接阅读具体指的是通过有效的课堂链接阅读，深化学生的阅读感悟，优化课内阅读的质感，加强学生的阅读期待。教师在教学主题类似的文章时，可以让学生们阅读之后相互交流，促进思维的碰撞。例如在教学人教版五年级上册的《鲸》这篇课文时，在教学完课文之后，我就引导学生们谈谈他们对于鲸鱼的认识、他们都听说过哪些关于鲸鱼的新闻以及他们对于哺乳动物的认识等。依照学生的现有知识，他们很难对这些问题做出太好的解答，所以这一系列问题在无形之中给与学生课外阅读的动力，学生在课外阅读拓展眼界的同时，还能对课本知识进行及时的巩固复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（二）拓展外向型衔接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外向型衔接指的是以教材为教学中心，通过课外阅读教学帮助学生掌握一般的阅读方法，课内得法之后，再进行课外发散，激发学生的阅读兴趣，培养学生良好的阅读习惯。首先，教师应当先教会学生一些基本的课外阅读法，如精读法、泛读法以及略读法等，在阅读不同的内容时应当有所区分，择优采纳。有些文章只是需要简单了解一下即可，并没有花很多时间的必要，而有些精彩片段寓意深刻、让人警醒，则可以摘录到笔记本上，逐字逐句地阅读，仔细领会其中的道理。其次，上好阅读指导课同样是非常重要的，有效的阅读指导课可以激起学生阅读的兴趣，帮助他们更好地选择读物、养成良好的阅读习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二、构建课内外阅读体系，丰富学生阅读材料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（一）阅读材料的推荐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找到适合学生读的课外书籍尤为重要，调查显示，学生平时的阅读存在所选读物类别单一的问题，因此教师要综合考虑多方面的情况，为学生推荐一些阅读价值较高的材料：可以是与课文主题、题材相似的文章，例如在教学了六年级下册的《跨越百年的美丽》这篇课文时，我在预习时就让孩子们链接阅读的爱因斯坦的《悼念玛丽.居里》，课后又推荐学生阅读《三克镭》、《居里夫人自传》进一步感受居里夫人这一伟大女性的科学精神美以及人格美；或者是课文作者的其他文章，例如在教学六年级上册的《最后一头战象》这篇课文之后可以推荐学生阅读动物小说大王沈石溪的其他动物小说，这些都能够促进学生课内外阅读的有效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除此之外，一半的学生都对同学推荐的书有兴趣，那么教师可以大大利用这样的条件来带动大家读好书，更容易激发学生的自主阅读欲望。比如，每两个星期可以举办一个“好书推荐”的活动，让学生把自己读到的好书、好故事介绍给全班同学，分阶段评选出最受欢迎的推荐书目及推荐人。这样，一篇好文章、一本好书便可以“以一带十”地传阅下去了，大大激发了他们寻找好书、阅读好书、推荐好书的欲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（二）课外阅读推荐书库的建设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当前小学生阅读的一大障碍在于他们手头上可以利用的阅读材料着实有限，尤其是在农村地区，大部分家长没有为孩子添置课外书的习惯，所以建设课外阅读推荐书库势在必行。首先应当在班级内部建设图书角，这能够为孩子们提供一定量的阅读资源，解决部分学生无书可读的烦恼，同时也可以优化优秀图书的利用。此外，对于小学图书馆的利用受到了很多教师的忽视，图书馆中蕴藏着丰富的阅读资源，教师应当鼓励学生踏进图书馆，寻找自己喜爱的图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三、扎实开展课外阅读实践，培养学生课外阅读习惯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（一）建立阅读摘录卡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调查显示，能够做到写摘录，作一些批注或标记的学生只占到调查人数的7.7%，这种现象是十分令人堪忧的。好记性不如烂笔头，如果不把阅读过程中遇到的优美的词句摘录下来，那么没有记录下来的阅读心得只会随着时间的推移逐渐淡忘，根本无法内化成自己的知识，这样的阅读实际上是没什么效益的。所以教师要鼓励学生在阅读的过程中多动笔，建立自己的阅读摘录卡，保证阅读阅读的有效性。必要时候教师要在课堂上对如何圈划关键词句、如何做批注给学生做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（二）定时定量阅读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阅读习惯的养成并非朝夕所能完成，由于小学生的自制力欠妥，这就需要教师与家长发挥自身的监督作用。教师布置作业要精，让孩子们有充足的读书时间以确保他们的课外阅读量达到要求，在校期间，教师要安排好学生的课外阅读时间，保证他们每天定时定量阅读，阅读可以不设置上限，但务必要设置下限，帮助学生养成良好的阅读习惯。在这个方面，我们课题组给每个实验班的孩子分发阅读存折，记录孩子每天阅读量，此外还给中高年段的学生分发《阅读记录卡》，除了每天阅读的页数，还让孩子记录每天阅读的时长，要求孩子们每天至少保证40分钟的阅读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（三）提倡亲子阅读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很多父母将自己的业余时间花在了玩手机、看电视以及打麻将等活动上，却很少将这些时间花在与孩子的沟通上。父母与自己进行沟通互动是绝大部分小学生都渴望的事情，而读书恰恰是家长与孩子进行沟通的绝佳方式，对低段的孩子要求家长与孩子一起“亲子绘本阅读”家长通过微信打卡每天以身作则地陪伴孩子进行课外阅读，或是给孩子讲故事，或是陪孩子读绘本，这些都能为学生带来无穷的乐趣，激发他们的阅读兴趣；中高年段则要求家长和孩子“亲子共读”，鼓励家长与孩子同读一本书，交流读后感，让父母的想法同孩子的思维进行碰撞，拉近父母与孩子之间的距离，做愿意陪伴的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课内与课外就好比小学语文教学的一双翅膀，二者缺少其一便不能够展翅翱翔，所以教师在开展农村小学语文阅读教学时把做好课内与课外的衔接工作，通过自己的不断实践与探索，让学生得法于课内，收获于课外，在课内外阅读的过程中不断提高自身的阅读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i w:val="0"/>
          <w:caps w:val="0"/>
          <w:color w:val="auto"/>
          <w:spacing w:val="0"/>
          <w:sz w:val="24"/>
          <w:szCs w:val="24"/>
        </w:rPr>
      </w:pPr>
      <w:bookmarkStart w:id="0" w:name="_GoBack"/>
      <w:bookmarkEnd w:id="0"/>
      <w:r>
        <w:rPr>
          <w:rFonts w:hint="eastAsia" w:asciiTheme="minorEastAsia" w:hAnsiTheme="minorEastAsia" w:eastAsiaTheme="minorEastAsia" w:cstheme="minorEastAsia"/>
          <w:i w:val="0"/>
          <w:caps w:val="0"/>
          <w:color w:val="auto"/>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参考文献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360" w:lineRule="auto"/>
        <w:ind w:left="0" w:right="0" w:firstLine="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[1] 江赛娟.</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instrText xml:space="preserve"> HYPERLINK "http://xueshu.baidu.com/s?wd=paperuri:(35ff8ab72b5617f293a9073d871da655)&amp;filter=sc_long_sign&amp;sc_ks_para=q=%E5%86%9C%E6%9D%91%E5%B0%8F%E5%AD%A6%E8%AF%AD%E6%96%87%E8%AF%BE%E5%86%85%E5%A4%96%E9%98%85%E8%AF%BB%E8%A1%94%E6%8E%A5%E7%9A%84%E7%AD%96%E7%95%A5%E6%8E%A2%E7%A9%B6&amp;sc_us=4736994179542188376&amp;tn=SE_baiduxueshu_c1gjeupa&amp;ie=utf-8" </w:instrTex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fldChar w:fldCharType="separate"/>
      </w:r>
      <w:r>
        <w:rPr>
          <w:rStyle w:val="6"/>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t>农村小学语文课内外阅读衔接的策略探究</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[J].福建教育研究,2016 (11) :42-44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bdr w:val="none" w:color="auto" w:sz="0" w:space="0"/>
          <w:shd w:val="clear" w:fill="FFFFFF"/>
        </w:rPr>
        <w:t>[2] 王勇兵.农村小学有效课外阅读的策略[J].新作文(语文教学研究),2018(1)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93136"/>
    <w:rsid w:val="3D266002"/>
    <w:rsid w:val="41293136"/>
    <w:rsid w:val="589862F1"/>
    <w:rsid w:val="73A6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2022-06-14T08:28:00Z</dcterms:created>
  <dc:creator>Administrator</dc:creator>
  <cp:lastModifiedBy>Administrator</cp:lastModifiedBy>
  <dcterms:modified xsi:type="dcterms:W3CDTF">2022-06-14T08:34:16Z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