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Style w:val="6"/>
          <w:rFonts w:ascii="Calibri" w:hAnsi="Calibri" w:eastAsia="宋体"/>
          <w:b w:val="0"/>
          <w:i w:val="0"/>
          <w:caps w:val="0"/>
          <w:spacing w:val="0"/>
          <w:w w:val="100"/>
          <w:kern w:val="2"/>
          <w:sz w:val="32"/>
          <w:szCs w:val="32"/>
          <w:lang w:val="en-US" w:eastAsia="zh-CN" w:bidi="ar-SA"/>
        </w:rPr>
      </w:pPr>
      <w:r>
        <w:rPr>
          <w:rStyle w:val="6"/>
          <w:rFonts w:ascii="Calibri" w:hAnsi="Calibri" w:eastAsia="宋体" w:cs="Times New Roman"/>
          <w:b/>
          <w:bCs/>
          <w:i w:val="0"/>
          <w:caps w:val="0"/>
          <w:spacing w:val="0"/>
          <w:w w:val="100"/>
          <w:kern w:val="2"/>
          <w:sz w:val="32"/>
          <w:szCs w:val="32"/>
          <w:lang w:val="en-US" w:eastAsia="zh-CN" w:bidi="ar-SA"/>
        </w:rPr>
        <w:t>大班幼儿自主进餐</w:t>
      </w:r>
      <w:r>
        <w:rPr>
          <w:rStyle w:val="6"/>
          <w:rFonts w:ascii="Calibri" w:hAnsi="Calibri" w:eastAsia="宋体" w:cs="Times New Roman"/>
          <w:b/>
          <w:bCs/>
          <w:i w:val="0"/>
          <w:caps w:val="0"/>
          <w:color w:val="000000"/>
          <w:spacing w:val="0"/>
          <w:w w:val="100"/>
          <w:kern w:val="2"/>
          <w:sz w:val="32"/>
          <w:szCs w:val="32"/>
          <w:lang w:val="en-US" w:eastAsia="zh-CN" w:bidi="ar-SA"/>
        </w:rPr>
        <w:t>两三</w:t>
      </w:r>
      <w:r>
        <w:rPr>
          <w:rStyle w:val="6"/>
          <w:rFonts w:ascii="Calibri" w:hAnsi="Calibri" w:eastAsia="宋体" w:cs="Times New Roman"/>
          <w:b/>
          <w:bCs/>
          <w:i w:val="0"/>
          <w:caps w:val="0"/>
          <w:spacing w:val="0"/>
          <w:w w:val="100"/>
          <w:kern w:val="2"/>
          <w:sz w:val="32"/>
          <w:szCs w:val="32"/>
          <w:lang w:val="en-US" w:eastAsia="zh-CN" w:bidi="ar-SA"/>
        </w:rPr>
        <w:t>事</w:t>
      </w:r>
    </w:p>
    <w:p>
      <w:pPr>
        <w:snapToGrid/>
        <w:spacing w:before="0" w:beforeAutospacing="0" w:after="0" w:afterAutospacing="0" w:line="240" w:lineRule="auto"/>
        <w:ind w:firstLine="480" w:firstLineChars="200"/>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3~6岁是幼儿生活习惯形成的关键期，进餐是幼儿一日生活的重要组成部分。良好的进餐行为对幼儿习惯的养成有着重大影响，《指南》中也指出：幼儿身心发展尚未成熟，需要精心呵护和照顾，但不宜过度保护和包办代替，以免剥夺幼儿自主学习的机会。接下来，我与大家分享我们大班幼儿在自主餐点的点滴故事。</w:t>
      </w:r>
    </w:p>
    <w:p>
      <w:pPr>
        <w:snapToGrid/>
        <w:spacing w:before="0" w:beforeAutospacing="0" w:after="0" w:afterAutospacing="0" w:line="240" w:lineRule="auto"/>
        <w:jc w:val="both"/>
        <w:textAlignment w:val="baseline"/>
        <w:rPr>
          <w:rStyle w:val="6"/>
          <w:rFonts w:ascii="宋体" w:hAnsi="宋体" w:eastAsia="宋体"/>
          <w:b w:val="0"/>
          <w:bCs w:val="0"/>
          <w:i w:val="0"/>
          <w:caps w:val="0"/>
          <w:color w:val="000000"/>
          <w:spacing w:val="0"/>
          <w:w w:val="100"/>
          <w:kern w:val="2"/>
          <w:sz w:val="24"/>
          <w:szCs w:val="24"/>
          <w:lang w:val="en-US" w:eastAsia="zh-CN" w:bidi="ar-SA"/>
        </w:rPr>
      </w:pPr>
      <w:r>
        <w:rPr>
          <w:rStyle w:val="6"/>
          <w:rFonts w:ascii="宋体" w:hAnsi="宋体" w:eastAsia="宋体"/>
          <w:b w:val="0"/>
          <w:bCs w:val="0"/>
          <w:i w:val="0"/>
          <w:caps w:val="0"/>
          <w:color w:val="000000"/>
          <w:spacing w:val="0"/>
          <w:w w:val="100"/>
          <w:kern w:val="2"/>
          <w:sz w:val="24"/>
          <w:szCs w:val="24"/>
          <w:lang w:val="en-US" w:eastAsia="zh-CN" w:bidi="ar-SA"/>
        </w:rPr>
        <w:t>一、自主盛餐之进餐量</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幼儿对于自主盛餐究竟盛多少产生困惑。于是我们邀请了保健老师丁老师来给孩子们上了一节特别的活动课程。丁老师利用电子秤，孩子们直观的了解了饼干的重量，每天牛奶倒到数字8的位置就刚刚好。</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pict>
          <v:shape id="_x0000_s1028" o:spid="_x0000_s1028" o:spt="75" alt="" type="#_x0000_t75" style="position:absolute;left:0pt;margin-left:208.7pt;margin-top:6.75pt;height:113.5pt;width:151.3pt;z-index:251660288;mso-width-relative:page;mso-height-relative:page;" filled="f" o:preferrelative="t" stroked="f" coordsize="21600,21600">
            <v:path/>
            <v:fill on="f" focussize="0,0"/>
            <v:stroke on="f"/>
            <v:imagedata r:id="rId5" o:title=""/>
            <o:lock v:ext="edit" aspectratio="t"/>
          </v:shape>
        </w:pict>
      </w: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drawing>
          <wp:inline distT="0" distB="0" distL="114300" distR="114300">
            <wp:extent cx="1859915" cy="1389380"/>
            <wp:effectExtent l="0" t="0" r="6985" b="12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6"/>
                    <a:stretch>
                      <a:fillRect/>
                    </a:stretch>
                  </pic:blipFill>
                  <pic:spPr>
                    <a:xfrm>
                      <a:off x="0" y="0"/>
                      <a:ext cx="1859915" cy="1389380"/>
                    </a:xfrm>
                    <a:prstGeom prst="rect">
                      <a:avLst/>
                    </a:prstGeom>
                    <a:noFill/>
                    <a:ln>
                      <a:noFill/>
                    </a:ln>
                  </pic:spPr>
                </pic:pic>
              </a:graphicData>
            </a:graphic>
          </wp:inline>
        </w:drawing>
      </w:r>
      <w:r>
        <w:rPr>
          <w:rStyle w:val="6"/>
          <w:rFonts w:ascii="宋体" w:hAnsi="宋体" w:eastAsia="宋体"/>
          <w:b w:val="0"/>
          <w:i w:val="0"/>
          <w:caps w:val="0"/>
          <w:color w:val="000000"/>
          <w:spacing w:val="0"/>
          <w:w w:val="100"/>
          <w:kern w:val="2"/>
          <w:sz w:val="24"/>
          <w:szCs w:val="24"/>
          <w:lang w:val="en-US" w:eastAsia="zh-CN" w:bidi="ar-SA"/>
        </w:rPr>
        <w:t xml:space="preserve">  </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pict>
          <v:shape id="_x0000_s1029" o:spid="_x0000_s1029" o:spt="75" alt="" type="#_x0000_t75" style="position:absolute;left:0pt;margin-left:208.4pt;margin-top:5.2pt;height:114.85pt;width:149.5pt;z-index:251660288;mso-width-relative:page;mso-height-relative:page;" filled="f" o:preferrelative="t" stroked="f" coordsize="21600,21600">
            <v:path/>
            <v:fill on="f" focussize="0,0"/>
            <v:stroke on="f"/>
            <v:imagedata r:id="rId7" o:title=""/>
            <o:lock v:ext="edit" aspectratio="t"/>
          </v:shape>
        </w:pict>
      </w: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26" o:spt="75" alt="" type="#_x0000_t75" style="height:112pt;width:144.85pt;" filled="f" o:preferrelative="t" stroked="f" coordsize="21600,21600">
            <v:path/>
            <v:fill on="f" focussize="0,0"/>
            <v:stroke on="f"/>
            <v:imagedata r:id="rId8"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每天中午孩子们在幼儿园一共要吃4类食物：米饭、蔬菜、肉还有汤，帮助我们的身体摄取需要的能量。</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在听完丁老师的介绍后，孩子们及时在自己的日志本上把学习到的内容记录下来，贴在每日午餐打卡墙上，以此来提醒自己。</w:t>
      </w:r>
    </w:p>
    <w:p>
      <w:pPr>
        <w:snapToGrid/>
        <w:spacing w:before="0" w:beforeAutospacing="0" w:after="0" w:afterAutospacing="0" w:line="36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27" o:spt="75" alt="" type="#_x0000_t75" style="height:104.7pt;width:137.35pt;" filled="f" o:preferrelative="t" stroked="f" coordsize="21600,21600">
            <v:path/>
            <v:fill on="f" focussize="0,0"/>
            <v:stroke on="f"/>
            <v:imagedata r:id="rId9"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28" o:spt="75" alt="" type="#_x0000_t75" style="height:106.65pt;width:153.65pt;" filled="f" o:preferrelative="t" stroked="f" coordsize="21600,21600">
            <v:path/>
            <v:fill on="f" focussize="0,0"/>
            <v:stroke on="f"/>
            <v:imagedata r:id="rId10" o:title=""/>
            <o:lock v:ext="edit" aspectratio="t"/>
            <w10:wrap type="none"/>
            <w10:anchorlock/>
          </v:shape>
        </w:pic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二、餐点管理巧转变</w: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（一）餐前的管理</w:t>
      </w:r>
    </w:p>
    <w:p>
      <w:pPr>
        <w:snapToGrid/>
        <w:spacing w:before="0" w:beforeAutospacing="0" w:after="0" w:afterAutospacing="0" w:line="240" w:lineRule="auto"/>
        <w:ind w:firstLine="480" w:firstLineChars="200"/>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餐前值日生会进行分工，一名幼儿看护洗手，另外一名值日生在盛餐地维护盛餐的秩序，另外每组都有一名小组长，负责拿取餐盘、并分发筷子。</w: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29" o:spt="75" alt="" type="#_x0000_t75" style="height:104.85pt;width:139.8pt;" filled="f" o:preferrelative="t" stroked="f" coordsize="21600,21600">
            <v:path/>
            <v:fill on="f" focussize="0,0"/>
            <v:stroke on="f"/>
            <v:imagedata r:id="rId11"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0" o:spt="75" alt="" type="#_x0000_t75" style="height:106.4pt;width:141.85pt;" filled="f" o:preferrelative="t" stroked="f" coordsize="21600,21600">
            <v:path/>
            <v:fill on="f" focussize="0,0"/>
            <v:stroke on="f"/>
            <v:imagedata r:id="rId12" o:title=""/>
            <o:lock v:ext="edit" aspectratio="t"/>
            <w10:wrap type="none"/>
            <w10:anchorlock/>
          </v:shape>
        </w:pict>
      </w:r>
    </w:p>
    <w:p>
      <w:pPr>
        <w:numPr>
          <w:ilvl w:val="0"/>
          <w:numId w:val="1"/>
        </w:num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餐中的管理</w:t>
      </w:r>
    </w:p>
    <w:p>
      <w:pPr>
        <w:snapToGrid/>
        <w:spacing w:before="0" w:beforeAutospacing="0" w:after="0" w:afterAutospacing="0" w:line="240" w:lineRule="auto"/>
        <w:ind w:firstLine="480" w:firstLineChars="200"/>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老师充当的只是“服务生”的角色，改变了以往的替代式服务，更多的是观察和记录，观察孩子盛餐的方式、是否遵守规则，现在我们的盛汤方式也发生了改变，保育老师会在每个小组中放一个汤碗和汤勺，换成了小组长给小朋友自主盛汤，取汤的量可以自行决定。</w: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1" o:spt="75" alt="" type="#_x0000_t75" style="height:98.1pt;width:130.8pt;" filled="f" o:preferrelative="t" stroked="f" coordsize="21600,21600">
            <v:path/>
            <v:fill on="f" focussize="0,0"/>
            <v:stroke on="f"/>
            <v:imagedata r:id="rId13"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2" o:spt="75" alt="" type="#_x0000_t75" style="height:102.6pt;width:136.8pt;" filled="f" o:preferrelative="t" stroked="f" coordsize="21600,21600">
            <v:path/>
            <v:fill on="f" focussize="0,0"/>
            <v:stroke on="f"/>
            <v:imagedata r:id="rId14" o:title=""/>
            <o:lock v:ext="edit" aspectratio="t"/>
            <w10:wrap type="none"/>
            <w10:anchorlock/>
          </v:shape>
        </w:pic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3" o:spt="75" alt="" type="#_x0000_t75" style="height:97.4pt;width:129.85pt;" filled="f" o:preferrelative="t" stroked="f" coordsize="21600,21600">
            <v:path/>
            <v:fill on="f" focussize="0,0"/>
            <v:stroke on="f"/>
            <v:imagedata r:id="rId15"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drawing>
          <wp:inline distT="0" distB="0" distL="114300" distR="114300">
            <wp:extent cx="1721485" cy="1230630"/>
            <wp:effectExtent l="0" t="0" r="12065" b="762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16"/>
                    <a:stretch>
                      <a:fillRect/>
                    </a:stretch>
                  </pic:blipFill>
                  <pic:spPr>
                    <a:xfrm>
                      <a:off x="0" y="0"/>
                      <a:ext cx="1721485" cy="1230630"/>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（三）餐后的管理</w:t>
      </w:r>
    </w:p>
    <w:p>
      <w:pPr>
        <w:snapToGrid/>
        <w:spacing w:before="0" w:beforeAutospacing="0" w:after="0" w:afterAutospacing="0" w:line="240" w:lineRule="auto"/>
        <w:ind w:firstLine="720" w:firstLineChars="300"/>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现在实行奖励机制（如：优先选择自己喜欢的区域、红苹果兑换扎染手工作品 等），孩子们一个个争着抢着去打扫，让劳动与游戏相互融合，而且他们相互之间也有竞争和比赛，相互评价各自的劳动成果。还有一点是对那些吃饭慢的孩子起积极推进的作用。考虑到孩子各方面发展的均衡，现在已经实行全班幼儿轮流值日制，每天有2位值日生，提前预约，挂牌“上岗”，另外还实行轮流组长制、每周每组竞选小组长，这样每位幼儿都有展现自己的机会，做到共同进步，让每位幼儿都能体会到劳动的乐趣以及为他人服务的精神。</w: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5" o:spt="75" alt="" type="#_x0000_t75" style="height:96.45pt;width:128.6pt;" filled="f" o:preferrelative="t" stroked="f" coordsize="21600,21600">
            <v:path/>
            <v:fill on="f" focussize="0,0"/>
            <v:stroke on="f"/>
            <v:imagedata r:id="rId17"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6" o:spt="75" alt="" type="#_x0000_t75" style="height:97pt;width:129.35pt;" filled="f" o:preferrelative="t" stroked="f" coordsize="21600,21600">
            <v:path/>
            <v:fill on="f" focussize="0,0"/>
            <v:stroke on="f"/>
            <v:imagedata r:id="rId18" o:title=""/>
            <o:lock v:ext="edit" aspectratio="t"/>
            <w10:wrap type="none"/>
            <w10:anchorlock/>
          </v:shape>
        </w:pic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三、餐点规则巧养成</w:t>
      </w: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（一） 把握好幼儿就餐时间，掌握正确的就餐方法</w:t>
      </w:r>
    </w:p>
    <w:p>
      <w:pPr>
        <w:snapToGrid/>
        <w:spacing w:before="0" w:beforeAutospacing="0" w:after="0" w:afterAutospacing="0" w:line="240" w:lineRule="auto"/>
        <w:ind w:firstLine="360" w:firstLineChars="15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儿保专家主张，从小培养孩子良好的饮食卫生习惯，幼儿每次就餐所用时间在30～40分钟为宜。</w:t>
      </w: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（二）规范幼儿端饭线路，确保进餐中的安全</w:t>
      </w:r>
    </w:p>
    <w:p>
      <w:pPr>
        <w:snapToGrid/>
        <w:spacing w:before="0" w:beforeAutospacing="0" w:after="0" w:afterAutospacing="0" w:line="240" w:lineRule="auto"/>
        <w:ind w:firstLine="360" w:firstLineChars="15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在进餐过程中安全是一个令老师头疼的问题，尽管幼儿也是在有序进行，还是免不了有因端饭引起泼洒或碰撞事件的发生，尽管老师也是时刻强调注意安全，但还是不尽人意，出现这样的现象要如何去解决呢？</w:t>
      </w:r>
    </w:p>
    <w:p>
      <w:pPr>
        <w:snapToGrid/>
        <w:spacing w:before="0" w:beforeAutospacing="0" w:after="0" w:afterAutospacing="0" w:line="240" w:lineRule="auto"/>
        <w:ind w:firstLine="360" w:firstLineChars="15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于是我们和幼儿一起讨论这个问题，</w:t>
      </w:r>
      <w:r>
        <w:rPr>
          <w:rStyle w:val="6"/>
          <w:rFonts w:ascii="宋体" w:hAnsi="宋体" w:eastAsia="宋体"/>
          <w:b w:val="0"/>
          <w:i w:val="0"/>
          <w:caps w:val="0"/>
          <w:color w:val="000000"/>
          <w:spacing w:val="0"/>
          <w:w w:val="100"/>
          <w:kern w:val="2"/>
          <w:sz w:val="24"/>
          <w:szCs w:val="24"/>
          <w:lang w:val="en-US" w:bidi="ar-SA"/>
        </w:rPr>
        <w:t>制定了</w:t>
      </w:r>
      <w:r>
        <w:rPr>
          <w:rStyle w:val="6"/>
          <w:rFonts w:ascii="宋体" w:hAnsi="宋体" w:eastAsia="宋体"/>
          <w:b w:val="0"/>
          <w:i w:val="0"/>
          <w:caps w:val="0"/>
          <w:color w:val="000000"/>
          <w:spacing w:val="0"/>
          <w:w w:val="100"/>
          <w:kern w:val="2"/>
          <w:sz w:val="24"/>
          <w:szCs w:val="24"/>
          <w:lang w:val="en-US" w:eastAsia="zh-CN" w:bidi="ar-SA"/>
        </w:rPr>
        <w:t>在固定的盛餐线路，逆时针从后到前进行活动，那么就不会出现交叉现象，就能避免人为的碰撞。</w:t>
      </w: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hint="eastAsia" w:ascii="宋体" w:hAnsi="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7" o:spt="75" alt="" type="#_x0000_t75" style="height:102.25pt;width:136.3pt;" filled="f" o:preferrelative="t" stroked="f" coordsize="21600,21600">
            <v:path/>
            <v:fill on="f" focussize="0,0"/>
            <v:stroke on="f"/>
            <v:imagedata r:id="rId19" o:title=""/>
            <o:lock v:ext="edit" aspectratio="t"/>
            <w10:wrap type="none"/>
            <w10:anchorlock/>
          </v:shape>
        </w:pict>
      </w:r>
      <w:r>
        <w:rPr>
          <w:rStyle w:val="6"/>
          <w:rFonts w:ascii="宋体" w:hAnsi="宋体" w:eastAsia="宋体"/>
          <w:b w:val="0"/>
          <w:i w:val="0"/>
          <w:caps w:val="0"/>
          <w:color w:val="000000"/>
          <w:spacing w:val="0"/>
          <w:w w:val="100"/>
          <w:kern w:val="2"/>
          <w:sz w:val="24"/>
          <w:szCs w:val="24"/>
          <w:lang w:val="en-US" w:eastAsia="zh-CN" w:bidi="ar-SA"/>
        </w:rPr>
        <w:t xml:space="preserve">  </w:t>
      </w:r>
      <w:r>
        <w:rPr>
          <w:rStyle w:val="6"/>
          <w:rFonts w:ascii="宋体" w:hAnsi="宋体" w:eastAsia="宋体"/>
          <w:b w:val="0"/>
          <w:i w:val="0"/>
          <w:caps w:val="0"/>
          <w:color w:val="000000"/>
          <w:spacing w:val="0"/>
          <w:w w:val="100"/>
          <w:kern w:val="2"/>
          <w:sz w:val="24"/>
          <w:szCs w:val="24"/>
          <w:lang w:val="en-US" w:eastAsia="zh-CN" w:bidi="ar-SA"/>
        </w:rPr>
        <w:pict>
          <v:shape id="_x0000_i1038" o:spt="75" alt="" type="#_x0000_t75" style="height:103.1pt;width:137.4pt;" filled="f" o:preferrelative="t" stroked="f" coordsize="21600,21600">
            <v:path/>
            <v:fill on="f" focussize="0,0"/>
            <v:stroke on="f"/>
            <v:imagedata r:id="rId20" o:title=""/>
            <o:lock v:ext="edit" aspectratio="t"/>
            <w10:wrap type="none"/>
            <w10:anchorlock/>
          </v:shape>
        </w:pict>
      </w: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（三）幼儿进餐心理健康巧关注</w:t>
      </w:r>
    </w:p>
    <w:p>
      <w:pPr>
        <w:snapToGrid/>
        <w:spacing w:before="0" w:beforeAutospacing="0" w:after="0" w:afterAutospacing="0" w:line="240" w:lineRule="auto"/>
        <w:ind w:firstLine="600" w:firstLineChars="25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在幼儿进食中，老师对吃的慢的幼儿的催促，以及对规则不时的提醒，使幼儿的神经处于紧张状态，影响了食欲。芝加哥大学心理学家齐克森·默海的研究证实了这一点，并认为在饮食中交谈，会使人们心情愉快、思维活跃、富于创造性联想。</w:t>
      </w: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（四）良好就餐习惯巧养成</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1、故事引导、榜样示范法。</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hint="eastAsia" w:ascii="宋体" w:hAnsi="宋体"/>
          <w:b w:val="0"/>
          <w:i w:val="0"/>
          <w:caps w:val="0"/>
          <w:color w:val="000000"/>
          <w:spacing w:val="0"/>
          <w:w w:val="100"/>
          <w:kern w:val="2"/>
          <w:sz w:val="24"/>
          <w:szCs w:val="24"/>
          <w:lang w:val="en-US" w:eastAsia="zh-CN" w:bidi="ar-SA"/>
        </w:rPr>
        <w:t>根据</w:t>
      </w:r>
      <w:r>
        <w:rPr>
          <w:rStyle w:val="6"/>
          <w:rFonts w:ascii="宋体" w:hAnsi="宋体" w:eastAsia="宋体"/>
          <w:b w:val="0"/>
          <w:i w:val="0"/>
          <w:caps w:val="0"/>
          <w:color w:val="000000"/>
          <w:spacing w:val="0"/>
          <w:w w:val="100"/>
          <w:kern w:val="2"/>
          <w:sz w:val="24"/>
          <w:szCs w:val="24"/>
          <w:lang w:val="en-US" w:eastAsia="zh-CN" w:bidi="ar-SA"/>
        </w:rPr>
        <w:t>幼儿喜欢听故事、“爱表扬”的特点，利用集体的氛围感染他们，为他们树立榜样。请吃饭干净整洁、动手能力强的幼儿示范，让幼儿明白自己动手吃饭是件很容易的事情，</w:t>
      </w:r>
      <w:r>
        <w:rPr>
          <w:rStyle w:val="6"/>
          <w:rFonts w:hint="eastAsia" w:ascii="宋体" w:hAnsi="宋体"/>
          <w:b w:val="0"/>
          <w:i w:val="0"/>
          <w:caps w:val="0"/>
          <w:color w:val="000000"/>
          <w:spacing w:val="0"/>
          <w:w w:val="100"/>
          <w:kern w:val="2"/>
          <w:sz w:val="24"/>
          <w:szCs w:val="24"/>
          <w:lang w:val="en-US" w:eastAsia="zh-CN" w:bidi="ar-SA"/>
        </w:rPr>
        <w:t>促进</w:t>
      </w:r>
      <w:r>
        <w:rPr>
          <w:rStyle w:val="6"/>
          <w:rFonts w:ascii="宋体" w:hAnsi="宋体" w:eastAsia="宋体"/>
          <w:b w:val="0"/>
          <w:i w:val="0"/>
          <w:caps w:val="0"/>
          <w:color w:val="000000"/>
          <w:spacing w:val="0"/>
          <w:w w:val="100"/>
          <w:kern w:val="2"/>
          <w:sz w:val="24"/>
          <w:szCs w:val="24"/>
          <w:lang w:val="en-US" w:eastAsia="zh-CN" w:bidi="ar-SA"/>
        </w:rPr>
        <w:t>依赖性强的幼儿开始自己动手吃饭。</w:t>
      </w:r>
    </w:p>
    <w:p>
      <w:pPr>
        <w:numPr>
          <w:ilvl w:val="0"/>
          <w:numId w:val="2"/>
        </w:num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座位调整、小组比赛法。</w:t>
      </w:r>
    </w:p>
    <w:p>
      <w:pPr>
        <w:numPr>
          <w:numId w:val="0"/>
        </w:num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老师试着把孩子们混搭在一起，这样，幼儿看到自己周围的朋友吃得这么香，受到感染和鼓舞，渐渐也吃得快，吃得香了。</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3、公平对待每一位幼儿</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幼儿进餐时，老师不能催促幼儿，但要提醒他们时间，不能给幼儿养成偏食的习惯，不爱吃的可以少吃，但不能不吃。与个别幼儿的谈话不能影响其他幼儿。</w:t>
      </w: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四、餐点菜谱巧播报</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为了帮助幼儿纠正偏食、挑食的饮食现象，我们开展了“今天我当餐前播报员”的活动。餐前，“小小播报员”面向全班幼儿用各种形式播报菜谱。让每个孩子都有机会在集体面前展现自我，勇敢表达，通过餐前播报这一活动，了解食物的营养及饮食的重要性，从而进一步培养幼儿良好的用餐习惯。</w:t>
      </w:r>
    </w:p>
    <w:p>
      <w:pPr>
        <w:snapToGrid/>
        <w:spacing w:before="0" w:beforeAutospacing="0" w:after="0" w:afterAutospacing="0" w:line="240" w:lineRule="auto"/>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五、和谐就餐氛围巧营造</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幼儿在进餐时，老师播放轻松欢快的音乐可以让幼儿保持愉悦的情绪，这不仅能增进幼儿的食欲，有利于食物消化，而且还能促使幼儿养成良好的用餐习惯。在用餐时，幼儿可选择和好朋友一起用餐。一起听着音乐，一起愉快地用餐。</w: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pict>
          <v:shape id="_x0000_s1031" o:spid="_x0000_s1031" o:spt="75" alt="IMG_1157" type="#_x0000_t75" style="position:absolute;left:0pt;margin-left:283.9pt;margin-top:4.3pt;height:119.25pt;width:158.85pt;z-index:251660288;mso-width-relative:page;mso-height-relative:page;" filled="f" o:preferrelative="t" stroked="f" coordsize="21600,21600">
            <v:path/>
            <v:fill on="f" focussize="0,0"/>
            <v:stroke on="f"/>
            <v:imagedata r:id="rId21" o:title="IMG_1157"/>
            <o:lock v:ext="edit" aspectratio="t"/>
          </v:shape>
        </w:pict>
      </w:r>
      <w:r>
        <w:rPr>
          <w:rStyle w:val="6"/>
          <w:rFonts w:ascii="宋体" w:hAnsi="宋体" w:eastAsia="宋体"/>
          <w:b w:val="0"/>
          <w:i w:val="0"/>
          <w:caps w:val="0"/>
          <w:color w:val="000000"/>
          <w:spacing w:val="0"/>
          <w:w w:val="100"/>
          <w:kern w:val="2"/>
          <w:sz w:val="24"/>
          <w:szCs w:val="24"/>
          <w:lang w:val="en-US" w:eastAsia="zh-CN" w:bidi="ar-SA"/>
        </w:rPr>
        <w:pict>
          <v:shape id="_x0000_s1033" o:spid="_x0000_s1033" o:spt="75" alt="QQ图片20220513142607" type="#_x0000_t75" style="position:absolute;left:0pt;margin-left:288.5pt;margin-top:133.15pt;height:118.25pt;width:157.6pt;z-index:251660288;mso-width-relative:page;mso-height-relative:page;" filled="f" o:preferrelative="t" stroked="f" coordsize="21600,21600">
            <v:path/>
            <v:fill on="f" focussize="0,0"/>
            <v:stroke on="f"/>
            <v:imagedata r:id="rId22" o:title="QQ图片20220513142607"/>
            <o:lock v:ext="edit" aspectratio="t"/>
          </v:shape>
        </w:pict>
      </w:r>
      <w:r>
        <w:rPr>
          <w:rStyle w:val="6"/>
          <w:rFonts w:ascii="宋体" w:hAnsi="宋体" w:eastAsia="宋体"/>
          <w:b w:val="0"/>
          <w:i w:val="0"/>
          <w:caps w:val="0"/>
          <w:color w:val="000000"/>
          <w:spacing w:val="0"/>
          <w:w w:val="100"/>
          <w:kern w:val="2"/>
          <w:sz w:val="24"/>
          <w:szCs w:val="24"/>
          <w:lang w:val="en-US" w:eastAsia="zh-CN" w:bidi="ar-SA"/>
        </w:rPr>
        <w:pict>
          <v:shape id="_x0000_s1032" o:spid="_x0000_s1032" o:spt="75" alt="QQ图片20220513142626" type="#_x0000_t75" style="position:absolute;left:0pt;margin-left:118.05pt;margin-top:135.9pt;height:122.1pt;width:162.7pt;z-index:251660288;mso-width-relative:page;mso-height-relative:page;" filled="f" o:preferrelative="t" stroked="f" coordsize="21600,21600">
            <v:path/>
            <v:fill on="f" focussize="0,0"/>
            <v:stroke on="f"/>
            <v:imagedata r:id="rId23" o:title="QQ图片20220513142626"/>
            <o:lock v:ext="edit" aspectratio="t"/>
          </v:shape>
        </w:pict>
      </w:r>
      <w:r>
        <w:rPr>
          <w:rStyle w:val="6"/>
          <w:rFonts w:ascii="宋体" w:hAnsi="宋体" w:eastAsia="宋体"/>
          <w:b w:val="0"/>
          <w:i w:val="0"/>
          <w:caps w:val="0"/>
          <w:color w:val="000000"/>
          <w:spacing w:val="0"/>
          <w:w w:val="100"/>
          <w:kern w:val="2"/>
          <w:sz w:val="24"/>
          <w:szCs w:val="24"/>
          <w:lang w:val="en-US" w:eastAsia="zh-CN" w:bidi="ar-SA"/>
        </w:rPr>
        <w:pict>
          <v:shape id="_x0000_s1030" o:spid="_x0000_s1030" o:spt="75" alt="IMG_1156" type="#_x0000_t75" style="position:absolute;left:0pt;margin-left:-46.75pt;margin-top:137.3pt;height:120.3pt;width:160.3pt;z-index:251660288;mso-width-relative:page;mso-height-relative:page;" filled="f" o:preferrelative="t" stroked="f" coordsize="21600,21600">
            <v:path/>
            <v:fill on="f" focussize="0,0"/>
            <v:stroke on="f"/>
            <v:imagedata r:id="rId24" o:title="IMG_1156"/>
            <o:lock v:ext="edit" aspectratio="t"/>
          </v:shape>
        </w:pict>
      </w:r>
      <w:r>
        <w:rPr>
          <w:rStyle w:val="6"/>
          <w:rFonts w:ascii="宋体" w:hAnsi="宋体" w:eastAsia="宋体"/>
          <w:b w:val="0"/>
          <w:i w:val="0"/>
          <w:caps w:val="0"/>
          <w:color w:val="000000"/>
          <w:spacing w:val="0"/>
          <w:w w:val="100"/>
          <w:kern w:val="2"/>
          <w:sz w:val="24"/>
          <w:szCs w:val="24"/>
          <w:lang w:val="en-US" w:eastAsia="zh-CN" w:bidi="ar-SA"/>
        </w:rPr>
        <w:pict>
          <v:shape id="_x0000_s1026" o:spid="_x0000_s1026" o:spt="75" alt="IMG_256" type="#_x0000_t75" style="position:absolute;left:0pt;margin-left:-45.85pt;margin-top:7.15pt;height:116.8pt;width:161.95pt;mso-wrap-distance-bottom:0pt;mso-wrap-distance-top:0pt;z-index:251659264;mso-width-relative:page;mso-height-relative:page;" filled="f" o:preferrelative="t" stroked="f" coordsize="21600,21600">
            <v:path/>
            <v:fill on="f" focussize="0,0"/>
            <v:stroke on="f"/>
            <v:imagedata r:id="rId25" cropleft="2622f" croptop="5051f" cropright="2040f" cropbottom="1943f" o:title="IMG_256"/>
            <o:lock v:ext="edit" aspectratio="t"/>
            <w10:wrap type="topAndBottom"/>
          </v:shape>
        </w:pict>
      </w:r>
      <w:r>
        <w:rPr>
          <w:rStyle w:val="6"/>
          <w:rFonts w:ascii="宋体" w:hAnsi="宋体" w:eastAsia="宋体"/>
          <w:b w:val="0"/>
          <w:i w:val="0"/>
          <w:caps w:val="0"/>
          <w:color w:val="000000"/>
          <w:spacing w:val="0"/>
          <w:w w:val="100"/>
          <w:kern w:val="2"/>
          <w:sz w:val="24"/>
          <w:szCs w:val="24"/>
          <w:lang w:val="en-US" w:eastAsia="zh-CN" w:bidi="ar-SA"/>
        </w:rPr>
        <w:pict>
          <v:shape id="_x0000_s1027" o:spid="_x0000_s1027" o:spt="75" alt="IMG_256" type="#_x0000_t75" style="position:absolute;left:0pt;margin-left:122.7pt;margin-top:4.35pt;height:119.25pt;width:158.9pt;z-index:-251656192;mso-width-relative:page;mso-height-relative:page;" filled="f" o:preferrelative="t" stroked="f" coordsize="21600,21600">
            <v:path/>
            <v:fill on="f" focussize="0,0"/>
            <v:stroke on="f"/>
            <v:imagedata r:id="rId26" o:title="IMG_256"/>
            <o:lock v:ext="edit" aspectratio="t"/>
          </v:shape>
        </w:pict>
      </w: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jc w:val="left"/>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left="0" w:leftChars="0" w:firstLine="480" w:firstLineChars="20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left="0" w:leftChars="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left="0" w:leftChars="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left="0" w:leftChars="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left="0" w:leftChars="0"/>
        <w:jc w:val="both"/>
        <w:textAlignment w:val="baseline"/>
        <w:rPr>
          <w:rStyle w:val="6"/>
          <w:rFonts w:ascii="宋体" w:hAnsi="宋体" w:eastAsia="宋体"/>
          <w:b w:val="0"/>
          <w:i w:val="0"/>
          <w:caps w:val="0"/>
          <w:color w:val="000000"/>
          <w:spacing w:val="0"/>
          <w:w w:val="100"/>
          <w:kern w:val="2"/>
          <w:sz w:val="24"/>
          <w:szCs w:val="24"/>
          <w:lang w:val="en-US" w:eastAsia="zh-CN" w:bidi="ar-SA"/>
        </w:rPr>
      </w:pPr>
    </w:p>
    <w:p>
      <w:pPr>
        <w:snapToGrid/>
        <w:spacing w:before="0" w:beforeAutospacing="0" w:after="0" w:afterAutospacing="0" w:line="240" w:lineRule="auto"/>
        <w:ind w:left="0" w:leftChars="0"/>
        <w:jc w:val="both"/>
        <w:textAlignment w:val="baseline"/>
        <w:rPr>
          <w:rStyle w:val="6"/>
          <w:rFonts w:ascii="宋体" w:hAnsi="宋体" w:eastAsia="宋体"/>
          <w:b w:val="0"/>
          <w:i w:val="0"/>
          <w:caps w:val="0"/>
          <w:color w:val="000000"/>
          <w:spacing w:val="0"/>
          <w:w w:val="100"/>
          <w:kern w:val="2"/>
          <w:sz w:val="24"/>
          <w:szCs w:val="24"/>
          <w:lang w:val="en-US" w:eastAsia="zh-CN" w:bidi="ar-SA"/>
        </w:rPr>
      </w:pPr>
      <w:r>
        <w:rPr>
          <w:rStyle w:val="6"/>
          <w:rFonts w:ascii="宋体" w:hAnsi="宋体" w:eastAsia="宋体"/>
          <w:b w:val="0"/>
          <w:i w:val="0"/>
          <w:caps w:val="0"/>
          <w:color w:val="000000"/>
          <w:spacing w:val="0"/>
          <w:w w:val="100"/>
          <w:kern w:val="2"/>
          <w:sz w:val="24"/>
          <w:szCs w:val="24"/>
          <w:lang w:val="en-US" w:eastAsia="zh-CN" w:bidi="ar-SA"/>
        </w:rPr>
        <w:t>总而言之，在自主餐点的各个环节中，教师应对其中的各个环节进行预设和引导，该放手时就放手，充分发挥幼儿</w:t>
      </w:r>
      <w:r>
        <w:rPr>
          <w:rStyle w:val="6"/>
          <w:rFonts w:hint="eastAsia" w:ascii="宋体" w:hAnsi="宋体"/>
          <w:b w:val="0"/>
          <w:i w:val="0"/>
          <w:caps w:val="0"/>
          <w:color w:val="000000"/>
          <w:spacing w:val="0"/>
          <w:w w:val="100"/>
          <w:kern w:val="2"/>
          <w:sz w:val="24"/>
          <w:szCs w:val="24"/>
          <w:lang w:val="en-US" w:eastAsia="zh-CN" w:bidi="ar-SA"/>
        </w:rPr>
        <w:t>自身</w:t>
      </w:r>
      <w:r>
        <w:rPr>
          <w:rStyle w:val="6"/>
          <w:rFonts w:ascii="宋体" w:hAnsi="宋体" w:eastAsia="宋体"/>
          <w:b w:val="0"/>
          <w:i w:val="0"/>
          <w:caps w:val="0"/>
          <w:color w:val="000000"/>
          <w:spacing w:val="0"/>
          <w:w w:val="100"/>
          <w:kern w:val="2"/>
          <w:sz w:val="24"/>
          <w:szCs w:val="24"/>
          <w:lang w:val="en-US" w:eastAsia="zh-CN" w:bidi="ar-SA"/>
        </w:rPr>
        <w:t>的主动性</w:t>
      </w:r>
      <w:r>
        <w:rPr>
          <w:rStyle w:val="6"/>
          <w:rFonts w:hint="eastAsia" w:ascii="宋体" w:hAnsi="宋体"/>
          <w:b w:val="0"/>
          <w:i w:val="0"/>
          <w:caps w:val="0"/>
          <w:color w:val="000000"/>
          <w:spacing w:val="0"/>
          <w:w w:val="100"/>
          <w:kern w:val="2"/>
          <w:sz w:val="24"/>
          <w:szCs w:val="24"/>
          <w:lang w:val="en-US" w:eastAsia="zh-CN" w:bidi="ar-SA"/>
        </w:rPr>
        <w:t>和</w:t>
      </w:r>
      <w:r>
        <w:rPr>
          <w:rStyle w:val="6"/>
          <w:rFonts w:ascii="宋体" w:hAnsi="宋体" w:eastAsia="宋体"/>
          <w:b w:val="0"/>
          <w:i w:val="0"/>
          <w:caps w:val="0"/>
          <w:color w:val="000000"/>
          <w:spacing w:val="0"/>
          <w:w w:val="100"/>
          <w:kern w:val="2"/>
          <w:sz w:val="24"/>
          <w:szCs w:val="24"/>
          <w:lang w:val="en-US" w:eastAsia="zh-CN" w:bidi="ar-SA"/>
        </w:rPr>
        <w:t>自主管理能力，满足幼儿的个性化需求，促进幼儿更好的成长。</w:t>
      </w:r>
      <w:bookmarkStart w:id="0" w:name="_GoBack"/>
      <w:bookmarkEnd w:id="0"/>
    </w:p>
    <w:sectPr>
      <w:footerReference r:id="rId3" w:type="default"/>
      <w:pgSz w:w="11906" w:h="16838"/>
      <w:pgMar w:top="1440" w:right="1800" w:bottom="1440" w:left="1800" w:header="851" w:footer="992" w:gutter="0"/>
      <w:paperSrc/>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253B53"/>
    <w:multiLevelType w:val="singleLevel"/>
    <w:tmpl w:val="34253B53"/>
    <w:lvl w:ilvl="0" w:tentative="0">
      <w:start w:val="2"/>
      <w:numFmt w:val="chineseCounting"/>
      <w:suff w:val="nothing"/>
      <w:lvlText w:val="（%1）"/>
      <w:lvlJc w:val="left"/>
      <w:pPr>
        <w:widowControl/>
        <w:textAlignment w:val="baseline"/>
      </w:pPr>
      <w:rPr>
        <w:rStyle w:val="6"/>
      </w:rPr>
    </w:lvl>
  </w:abstractNum>
  <w:abstractNum w:abstractNumId="1">
    <w:nsid w:val="5FF01AA4"/>
    <w:multiLevelType w:val="singleLevel"/>
    <w:tmpl w:val="5FF01AA4"/>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isplayHorizontalDrawingGridEvery w:val="1"/>
  <w:displayVerticalDrawingGridEvery w:val="1"/>
  <w:doNotUseMarginsForDrawingGridOrigin w:val="1"/>
  <w:drawingGridHorizontalOrigin w:val="1800"/>
  <w:drawingGridVerticalOrigin w:val="1440"/>
  <w:hdrShapeDefaults>
    <o:shapelayout v:ext="edit">
      <o:idmap v:ext="edit" data="2"/>
    </o:shapelayout>
  </w:hdrShapeDefault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OGNjOGE3MzlhMThhYmY0Yjk3OTE2OWZmNjRmZDVlZDkifQ=="/>
  </w:docVars>
  <w:rsids>
    <w:rsidRoot w:val="00000000"/>
    <w:rsid w:val="3954748A"/>
    <w:rsid w:val="55174D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uiPriority w:val="0"/>
    <w:pPr>
      <w:jc w:val="both"/>
      <w:textAlignment w:val="baseline"/>
    </w:pPr>
    <w:rPr>
      <w:rFonts w:ascii="Calibri" w:hAnsi="Calibri" w:eastAsia="宋体"/>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NormalCharacter"/>
    <w:link w:val="1"/>
    <w:semiHidden/>
    <w:uiPriority w:val="0"/>
  </w:style>
  <w:style w:type="table" w:customStyle="1" w:styleId="7">
    <w:name w:val="TableNormal"/>
    <w:semiHidden/>
    <w:uiPriority w:val="0"/>
  </w:style>
  <w:style w:type="paragraph" w:customStyle="1" w:styleId="8">
    <w:name w:val="AnnotationText"/>
    <w:basedOn w:val="1"/>
    <w:uiPriority w:val="0"/>
    <w:pPr>
      <w:jc w:val="left"/>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8"/>
    <customShpInfo spid="_x0000_s1029"/>
    <customShpInfo spid="_x0000_s1031"/>
    <customShpInfo spid="_x0000_s1033"/>
    <customShpInfo spid="_x0000_s1032"/>
    <customShpInfo spid="_x0000_s103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1791</Words>
  <Characters>1795</Characters>
  <TotalTime>5</TotalTime>
  <ScaleCrop>false</ScaleCrop>
  <LinksUpToDate>false</LinksUpToDate>
  <CharactersWithSpaces>1862</CharactersWithSpaces>
  <Application>WPS Office_11.1.0.11691_F1E327BC-269C-435d-A152-05C5408002CA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2022-05-15T01:13:27Z</dcterms:created>
  <dc:creator>weiqiang.gu</dc:creator>
  <cp:lastModifiedBy>寒寒</cp:lastModifiedBy>
  <dcterms:modified xsi:type="dcterms:W3CDTF">2022-05-15T01:23:54Z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F835922BDF744EFD8B15DD0EF3CE5664</vt:lpwstr>
  </property>
</Properties>
</file>