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144" w:beforeAutospacing="0" w:after="144" w:afterAutospacing="0" w:line="560" w:lineRule="exact"/>
        <w:jc w:val="center"/>
        <w:rPr>
          <w:rFonts w:ascii="SimHei" w:hAnsi="SimHei" w:eastAsia="SimHei" w:cs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SimHei" w:hAnsi="SimHei" w:eastAsia="SimHei" w:cs="方正小标宋简体"/>
          <w:color w:val="000000"/>
          <w:sz w:val="44"/>
          <w:szCs w:val="44"/>
          <w:shd w:val="clear" w:color="auto" w:fill="FFFFFF"/>
        </w:rPr>
        <w:t>新北区学校防溺水工作方案</w:t>
      </w:r>
    </w:p>
    <w:p>
      <w:pPr>
        <w:pStyle w:val="5"/>
        <w:shd w:val="clear" w:color="auto" w:fill="FFFFFF"/>
        <w:spacing w:before="144" w:beforeAutospacing="0" w:after="144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hAnsi="Microsoft YaHei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春季以后</w:t>
      </w:r>
      <w:r>
        <w:rPr>
          <w:rFonts w:hint="eastAsia" w:ascii="仿宋_GB2312" w:eastAsia="仿宋_GB2312"/>
          <w:color w:val="000000"/>
          <w:sz w:val="32"/>
          <w:szCs w:val="32"/>
        </w:rPr>
        <w:t>，中小学生（幼儿）溺水事故进入高发期，为进一步提升学生的安全素养，提高学生的安全意识和自我防护能力，强化家长在暑假期间对孩子的防溺水安全教育和监护责任，确保广大中小学生（幼儿）度过一个安全、快乐的暑假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现制定具体实施方案如下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一、总体要求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hAnsi="Microsoft YaHei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强化学生的安全防范意识，提升学生的自防自护能力，同时有效发挥家长的监管责任，家校合力，密切配合、齐抓共管，严防学生意外事故的发生。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二、工作范围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全区中小学、幼儿园防溺水工作</w:t>
      </w:r>
    </w:p>
    <w:p>
      <w:pPr>
        <w:pStyle w:val="5"/>
        <w:numPr>
          <w:ilvl w:val="0"/>
          <w:numId w:val="1"/>
        </w:numPr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工作重点</w:t>
      </w:r>
    </w:p>
    <w:p>
      <w:pPr>
        <w:pStyle w:val="5"/>
        <w:numPr>
          <w:ilvl w:val="0"/>
          <w:numId w:val="2"/>
        </w:numPr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突出安全责任落实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各校要进一步强化学校安全主体责任，健全全员岗位安全责任制，完善本校防溺水工作方案，明确校长、副校长、中层干部、班主任、任课老师和值日人员的安全职责，真正把防溺水安全责任落实到每个岗位，将防溺水安全教育融入到学校日常工作的各个环节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（二）广泛开展防范学生溺水安全教育活动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hAnsi="Microsoft YaHei"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1、组织防溺水专题教育课。</w:t>
      </w:r>
      <w:r>
        <w:rPr>
          <w:rFonts w:hint="eastAsia" w:ascii="仿宋_GB2312" w:eastAsia="仿宋_GB2312"/>
          <w:color w:val="000000"/>
          <w:sz w:val="32"/>
          <w:szCs w:val="32"/>
        </w:rPr>
        <w:t>各校要结合本校和学生实际，采取易于为中小学生、幼儿接受的方式，在日常安全教育的基础上，有针对性地组织一堂防溺水专题课，组织全体学生观看“常州市安全教育平台”上预防溺水专题教育片，并要求学生撰写观后感，确保每一个学生都能牢记防溺水“六不”要求（不私自下水游泳、不擅自与他人结伴游泳、不在无家长或教师带领的情况下游泳、不到无安全设施、无救援人员的水域游泳、不到不熟悉的水域游泳、不熟悉水性的学生不擅自下水施救）。班主任老师要反复提醒学生，远离危险水域，遇到他人溺水要沉着应对，准确认识和评估风险，以最快速度寻求成人帮助，不要贸然盲目施救，引起更大悲剧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hAnsi="Microsoft YaHei"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2、召开防溺水专题家长会。</w:t>
      </w:r>
      <w:r>
        <w:rPr>
          <w:rFonts w:hint="eastAsia" w:ascii="仿宋_GB2312" w:eastAsia="仿宋_GB2312"/>
          <w:color w:val="000000"/>
          <w:sz w:val="32"/>
          <w:szCs w:val="32"/>
        </w:rPr>
        <w:t>各校可以通过线上方式组织召开一次防溺水专题家长会，也可以组织暑期安全专题家访，增强家长安全意识和责任意识，切实担负起监护责任，对孩子行踪要做到“知去向、知归时、知同伴、知内容”。学校要把防溺水等在内的暑期安全提醒传达到每一个家庭，农村地区、水域密集地区尤其要加强对留守儿童、外来务工人员子女的关爱，防止监督盲区，严防离校期间溺水事件的发生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3、发放回收致家长一封信。</w:t>
      </w:r>
      <w:r>
        <w:rPr>
          <w:rFonts w:hint="eastAsia" w:ascii="仿宋_GB2312" w:eastAsia="仿宋_GB2312"/>
          <w:color w:val="000000"/>
          <w:sz w:val="32"/>
          <w:szCs w:val="32"/>
        </w:rPr>
        <w:t>各校要通过家长会、家访等时机，及时将教育部《致全国学生家长的一封信》发到每位学生家长手中，要求家长认真学习并填写回执，学校回收统一保管。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仿宋_GB2312" w:hAnsi="Microsoft YaHei"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4、建立学生相互提醒机制。</w:t>
      </w:r>
      <w:r>
        <w:rPr>
          <w:rFonts w:hint="eastAsia" w:ascii="仿宋_GB2312" w:eastAsia="仿宋_GB2312"/>
          <w:color w:val="000000"/>
          <w:sz w:val="32"/>
          <w:szCs w:val="32"/>
        </w:rPr>
        <w:t>各校要成立学生防溺水“联防志愿者小组”，根据学生家庭住址进行分组，相互交流防溺水知识，形成相互提醒机制。加强对学校附近的河流、湖泊巡查，对于学生私自违规下水玩耍和到危险水域冒险行动，小组其他成员要及时报告家长和老师，以便及时制止，防止危险发生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（三）开展水域安全隐患大排查大整改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各校要积极发动学生家长对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属地区域</w:t>
      </w:r>
      <w:r>
        <w:rPr>
          <w:rFonts w:hint="eastAsia" w:ascii="仿宋_GB2312" w:eastAsia="仿宋_GB2312"/>
          <w:color w:val="000000"/>
          <w:sz w:val="32"/>
          <w:szCs w:val="32"/>
        </w:rPr>
        <w:t>的水库、河流、湖泊、坑塘等进行安全隐患排查，学校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收集</w:t>
      </w:r>
      <w:r>
        <w:rPr>
          <w:rFonts w:hint="eastAsia" w:ascii="仿宋_GB2312" w:eastAsia="仿宋_GB2312"/>
          <w:color w:val="000000"/>
          <w:sz w:val="32"/>
          <w:szCs w:val="32"/>
        </w:rPr>
        <w:t>汇总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线索</w:t>
      </w:r>
      <w:r>
        <w:rPr>
          <w:rFonts w:hint="eastAsia" w:ascii="仿宋_GB2312" w:eastAsia="仿宋_GB2312"/>
          <w:color w:val="000000"/>
          <w:sz w:val="32"/>
          <w:szCs w:val="32"/>
        </w:rPr>
        <w:t>后报给属地政府，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提</w:t>
      </w:r>
      <w:r>
        <w:rPr>
          <w:rFonts w:hint="eastAsia" w:ascii="仿宋_GB2312" w:eastAsia="仿宋_GB2312"/>
          <w:color w:val="000000"/>
          <w:sz w:val="32"/>
          <w:szCs w:val="32"/>
        </w:rPr>
        <w:t>请属地政府落实对重点水域设置安全警示标牌，设立安全隔离带、防护栏等防护设施工作，加强日常巡查，切实做到及时发现险情，妥善做好应急处置。</w:t>
      </w:r>
    </w:p>
    <w:p>
      <w:pPr>
        <w:pStyle w:val="5"/>
        <w:numPr>
          <w:ilvl w:val="0"/>
          <w:numId w:val="1"/>
        </w:numPr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时序安排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（一）动员部署阶段（202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2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年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4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月</w:t>
      </w:r>
      <w:r>
        <w:rPr>
          <w:rFonts w:hint="eastAsia" w:ascii="SimHei" w:hAnsi="SimHei" w:eastAsia="SimHei" w:cs="SimHei"/>
          <w:color w:val="000000"/>
          <w:sz w:val="32"/>
          <w:szCs w:val="32"/>
          <w:lang w:eastAsia="zh-CN"/>
        </w:rPr>
        <w:t>至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2022年6月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）。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学校发动家长</w:t>
      </w:r>
      <w:r>
        <w:rPr>
          <w:rFonts w:hint="eastAsia" w:ascii="仿宋_GB2312" w:eastAsia="仿宋_GB2312"/>
          <w:color w:val="000000"/>
          <w:sz w:val="32"/>
          <w:szCs w:val="32"/>
        </w:rPr>
        <w:t>对属地的水库、河流、湖泊、坑塘等进行全面安全隐患排查，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报请属地政府</w:t>
      </w:r>
      <w:r>
        <w:rPr>
          <w:rFonts w:hint="eastAsia" w:ascii="仿宋_GB2312" w:eastAsia="仿宋_GB2312"/>
          <w:color w:val="000000"/>
          <w:sz w:val="32"/>
          <w:szCs w:val="32"/>
        </w:rPr>
        <w:t>对重点水域设置安全警示标牌，设立安全隔离带、防护栏等防护设施工作。各校要</w:t>
      </w:r>
      <w:r>
        <w:rPr>
          <w:rFonts w:hint="eastAsia" w:eastAsia="仿宋_GB2312"/>
          <w:color w:val="000000"/>
          <w:sz w:val="32"/>
          <w:szCs w:val="32"/>
        </w:rPr>
        <w:t>深入学习教育部印发《关于做好预发中小学生溺亡事故工作的通知》（教基厅函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1〕20号</w:t>
      </w:r>
      <w:r>
        <w:rPr>
          <w:rFonts w:hint="eastAsia" w:eastAsia="仿宋_GB2312"/>
          <w:color w:val="000000"/>
          <w:sz w:val="32"/>
          <w:szCs w:val="32"/>
        </w:rPr>
        <w:t>），结合本校实际，完善本校防溺水工作方案，</w:t>
      </w:r>
      <w:r>
        <w:rPr>
          <w:rFonts w:hint="eastAsia" w:ascii="仿宋_GB2312" w:hAnsi="FangSong" w:eastAsia="仿宋_GB2312"/>
          <w:sz w:val="32"/>
          <w:szCs w:val="32"/>
        </w:rPr>
        <w:t>强化组织领导、细化职责分工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明确目标任务、时间进度和保障措施，并进行动员部署；</w:t>
      </w:r>
      <w:r>
        <w:rPr>
          <w:rFonts w:hint="eastAsia" w:eastAsia="仿宋_GB2312"/>
          <w:color w:val="000000"/>
          <w:sz w:val="32"/>
          <w:szCs w:val="32"/>
        </w:rPr>
        <w:t>要广泛开展各类防溺水安全教育活动，确保覆盖到全体学生。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（二）集中攻坚阶段（202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2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年7月至202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2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年11月）。</w:t>
      </w:r>
      <w:r>
        <w:rPr>
          <w:rFonts w:hint="eastAsia" w:eastAsia="仿宋_GB2312"/>
          <w:color w:val="000000"/>
          <w:sz w:val="32"/>
          <w:szCs w:val="32"/>
        </w:rPr>
        <w:t>各校要持续开展各类防溺水安全教育活动，加强家校沟通，督促家长加强对学生离校期间的监管。</w:t>
      </w:r>
      <w:r>
        <w:rPr>
          <w:rFonts w:hint="eastAsia" w:ascii="仿宋_GB2312" w:eastAsia="仿宋_GB2312"/>
          <w:color w:val="000000"/>
          <w:sz w:val="32"/>
          <w:szCs w:val="32"/>
        </w:rPr>
        <w:t>加强对属地的水库、河流、湖泊、坑塘等日常巡查，切实做到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及时发现险情，妥善做好应急处置。</w:t>
      </w:r>
    </w:p>
    <w:p>
      <w:pPr>
        <w:adjustRightInd w:val="0"/>
        <w:spacing w:line="52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（三）巩固提升阶段（202</w:t>
      </w:r>
      <w:r>
        <w:rPr>
          <w:rFonts w:hint="eastAsia" w:ascii="SimHei" w:hAnsi="SimHei" w:eastAsia="SimHei" w:cs="SimHei"/>
          <w:color w:val="000000"/>
          <w:sz w:val="32"/>
          <w:szCs w:val="32"/>
          <w:lang w:val="en-US" w:eastAsia="zh-CN"/>
        </w:rPr>
        <w:t>2</w:t>
      </w:r>
      <w:r>
        <w:rPr>
          <w:rFonts w:hint="eastAsia" w:ascii="SimHei" w:hAnsi="SimHei" w:eastAsia="SimHei" w:cs="SimHei"/>
          <w:color w:val="000000"/>
          <w:sz w:val="32"/>
          <w:szCs w:val="32"/>
        </w:rPr>
        <w:t>年12月）。</w:t>
      </w:r>
      <w:r>
        <w:rPr>
          <w:rFonts w:hint="eastAsia" w:ascii="仿宋_GB2312" w:eastAsia="仿宋_GB2312"/>
          <w:sz w:val="32"/>
          <w:szCs w:val="32"/>
        </w:rPr>
        <w:t>总结防溺水工作经验，推广优秀经验做法，形成防溺水工作长效机制，提升防溺水安全治理水平，确保学校持久安全。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ascii="SimHei" w:hAnsi="SimHei" w:eastAsia="SimHei" w:cs="SimHei"/>
          <w:color w:val="000000"/>
          <w:sz w:val="32"/>
          <w:szCs w:val="32"/>
        </w:rPr>
      </w:pPr>
      <w:r>
        <w:rPr>
          <w:rFonts w:hint="eastAsia" w:ascii="SimHei" w:hAnsi="SimHei" w:eastAsia="SimHei" w:cs="SimHei"/>
          <w:color w:val="000000"/>
          <w:sz w:val="32"/>
          <w:szCs w:val="32"/>
        </w:rPr>
        <w:t>五、工作要求</w:t>
      </w:r>
    </w:p>
    <w:p>
      <w:pPr>
        <w:ind w:firstLine="640" w:firstLineChars="200"/>
        <w:rPr>
          <w:rFonts w:hint="eastAsia" w:ascii="SimHei" w:hAnsi="SimHei" w:eastAsia="SimHei" w:cs="SimHei"/>
          <w:sz w:val="32"/>
          <w:szCs w:val="32"/>
          <w:lang w:eastAsia="zh-CN"/>
        </w:rPr>
      </w:pPr>
      <w:r>
        <w:rPr>
          <w:rFonts w:hint="eastAsia" w:ascii="SimHei" w:hAnsi="SimHei" w:eastAsia="SimHei" w:cs="SimHei"/>
          <w:sz w:val="32"/>
          <w:szCs w:val="32"/>
          <w:lang w:eastAsia="zh-CN"/>
        </w:rPr>
        <w:t>（一）提高整治站位，强化组织领导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32"/>
          <w:lang w:eastAsia="zh-CN"/>
        </w:rPr>
      </w:pPr>
      <w:r>
        <w:rPr>
          <w:rFonts w:hint="eastAsia" w:ascii="FangSong" w:hAnsi="FangSong" w:eastAsia="FangSong" w:cs="FangSong"/>
          <w:sz w:val="32"/>
          <w:szCs w:val="32"/>
        </w:rPr>
        <w:t>防溺水工作</w:t>
      </w:r>
      <w:r>
        <w:rPr>
          <w:rFonts w:hint="eastAsia" w:ascii="FangSong" w:hAnsi="FangSong" w:eastAsia="FangSong" w:cs="FangSong"/>
          <w:sz w:val="32"/>
          <w:szCs w:val="32"/>
          <w:lang w:eastAsia="zh-CN"/>
        </w:rPr>
        <w:t>是学校</w:t>
      </w:r>
      <w:r>
        <w:rPr>
          <w:rFonts w:hint="eastAsia" w:ascii="FangSong" w:hAnsi="FangSong" w:eastAsia="FangSong" w:cs="FangSong"/>
          <w:sz w:val="32"/>
          <w:szCs w:val="32"/>
        </w:rPr>
        <w:t>暑假安全工作的重中之重</w:t>
      </w:r>
      <w:r>
        <w:rPr>
          <w:rFonts w:hint="eastAsia" w:ascii="FangSong" w:hAnsi="FangSong" w:eastAsia="FangSong" w:cs="FangSong"/>
          <w:sz w:val="32"/>
          <w:szCs w:val="32"/>
          <w:lang w:eastAsia="zh-CN"/>
        </w:rPr>
        <w:t>，</w:t>
      </w:r>
      <w:r>
        <w:rPr>
          <w:rFonts w:hint="eastAsia" w:ascii="FangSong" w:hAnsi="FangSong" w:eastAsia="FangSong" w:cs="FangSong"/>
          <w:sz w:val="32"/>
          <w:szCs w:val="32"/>
        </w:rPr>
        <w:t>事关</w:t>
      </w:r>
      <w:r>
        <w:rPr>
          <w:rFonts w:hint="eastAsia" w:ascii="FangSong" w:hAnsi="FangSong" w:eastAsia="FangSong" w:cs="FangSong"/>
          <w:sz w:val="32"/>
          <w:szCs w:val="32"/>
          <w:lang w:eastAsia="zh-CN"/>
        </w:rPr>
        <w:t>学生</w:t>
      </w:r>
      <w:r>
        <w:rPr>
          <w:rFonts w:hint="eastAsia" w:ascii="FangSong" w:hAnsi="FangSong" w:eastAsia="FangSong" w:cs="FangSong"/>
          <w:sz w:val="32"/>
          <w:szCs w:val="32"/>
        </w:rPr>
        <w:t>人身安全，事关社会和谐稳定。</w:t>
      </w:r>
      <w:r>
        <w:rPr>
          <w:rFonts w:hint="eastAsia" w:ascii="FangSong" w:hAnsi="FangSong" w:eastAsia="FangSong" w:cs="FangSong"/>
          <w:sz w:val="32"/>
          <w:szCs w:val="32"/>
          <w:lang w:eastAsia="zh-CN"/>
        </w:rPr>
        <w:t>各校</w:t>
      </w: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要从树牢“四个意识”做到“两个维护”的政治高度，深刻认识开展校园防溺水工作的重要性，牢固树立安全发展理念，以更高政治站位扛起学校安全稳定责任。成立防溺水工作领导小组，协调推进各工作，</w:t>
      </w:r>
      <w:r>
        <w:rPr>
          <w:rFonts w:hint="eastAsia" w:ascii="仿宋_GB2312" w:hAnsi="SimSun" w:eastAsia="仿宋_GB2312" w:cs="SimSun"/>
          <w:color w:val="000000"/>
          <w:kern w:val="0"/>
          <w:sz w:val="32"/>
          <w:szCs w:val="32"/>
        </w:rPr>
        <w:t>真正将</w:t>
      </w:r>
      <w:r>
        <w:rPr>
          <w:rFonts w:hint="eastAsia" w:ascii="仿宋_GB2312" w:hAnsi="SimSun" w:eastAsia="仿宋_GB2312" w:cs="SimSun"/>
          <w:color w:val="000000"/>
          <w:kern w:val="0"/>
          <w:sz w:val="32"/>
          <w:szCs w:val="32"/>
          <w:lang w:eastAsia="zh-CN"/>
        </w:rPr>
        <w:t>防溺水</w:t>
      </w:r>
      <w:r>
        <w:rPr>
          <w:rFonts w:hint="eastAsia" w:ascii="仿宋_GB2312" w:hAnsi="SimSun" w:eastAsia="仿宋_GB2312" w:cs="SimSun"/>
          <w:color w:val="000000"/>
          <w:kern w:val="0"/>
          <w:sz w:val="32"/>
          <w:szCs w:val="32"/>
        </w:rPr>
        <w:t>工作做实做细做到位</w:t>
      </w:r>
      <w:r>
        <w:rPr>
          <w:rFonts w:hint="eastAsia" w:ascii="仿宋_GB2312" w:hAnsi="SimSun" w:eastAsia="仿宋_GB2312" w:cs="SimSun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SimSun" w:eastAsia="仿宋_GB2312" w:cs="SimSun"/>
          <w:color w:val="000000"/>
          <w:kern w:val="0"/>
          <w:sz w:val="32"/>
          <w:szCs w:val="32"/>
        </w:rPr>
        <w:t>以更强的责任意识，以更实的工作作风，</w:t>
      </w:r>
      <w:r>
        <w:rPr>
          <w:rFonts w:hint="eastAsia" w:ascii="FangSong" w:hAnsi="FangSong" w:eastAsia="FangSong" w:cs="FangSong"/>
          <w:sz w:val="32"/>
          <w:szCs w:val="32"/>
          <w:lang w:eastAsia="zh-CN"/>
        </w:rPr>
        <w:t>确保我区学校安全生产形势持续稳定。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SimHei" w:hAnsi="SimHei" w:eastAsia="SimHei" w:cs="SimHei"/>
          <w:color w:val="000000"/>
          <w:sz w:val="32"/>
          <w:szCs w:val="32"/>
          <w:lang w:eastAsia="zh-CN"/>
        </w:rPr>
      </w:pPr>
      <w:r>
        <w:rPr>
          <w:rFonts w:hint="eastAsia" w:ascii="SimHei" w:hAnsi="SimHei" w:eastAsia="SimHei" w:cs="SimHei"/>
          <w:b w:val="0"/>
          <w:bCs w:val="0"/>
          <w:sz w:val="32"/>
          <w:szCs w:val="32"/>
          <w:lang w:val="en-US" w:eastAsia="zh-CN"/>
        </w:rPr>
        <w:t>聚焦重点环节，强化安全教育</w:t>
      </w:r>
    </w:p>
    <w:p>
      <w:pPr>
        <w:numPr>
          <w:ilvl w:val="0"/>
          <w:numId w:val="0"/>
        </w:numPr>
        <w:ind w:firstLine="640" w:firstLineChars="200"/>
        <w:rPr>
          <w:rFonts w:hint="eastAsia" w:eastAsia="仿宋_GB2312"/>
          <w:color w:val="000000"/>
          <w:sz w:val="32"/>
          <w:szCs w:val="32"/>
          <w:lang w:eastAsia="zh-CN"/>
        </w:rPr>
      </w:pPr>
      <w:r>
        <w:rPr>
          <w:rFonts w:hint="eastAsia" w:ascii="FangSong" w:hAnsi="FangSong" w:eastAsia="FangSong" w:cs="FangSong"/>
          <w:b w:val="0"/>
          <w:bCs w:val="0"/>
          <w:sz w:val="32"/>
          <w:szCs w:val="32"/>
          <w:lang w:val="en-US" w:eastAsia="zh-CN"/>
        </w:rPr>
        <w:t>各校要结合实际制定防溺水工作方案，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广泛开展各类防溺水安全教育活动，确保覆盖到全体学生。要紧盯中小学生、幼儿上学、放学和周末、节假日等关键时间节点，强化防溺水安全教育；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要高度关注农村中小学生，特别是留守儿童、特殊家庭学生等重点群体，健全关爱措施，定期开展家访，督查家长切实加强监管。</w:t>
      </w:r>
    </w:p>
    <w:p>
      <w:pPr>
        <w:ind w:firstLine="640" w:firstLineChars="200"/>
        <w:rPr>
          <w:rFonts w:hint="eastAsia" w:ascii="SimHei" w:hAnsi="SimHei" w:eastAsia="SimHei" w:cs="SimHei"/>
          <w:sz w:val="32"/>
          <w:szCs w:val="32"/>
          <w:lang w:val="en-US" w:eastAsia="zh-CN"/>
        </w:rPr>
      </w:pPr>
      <w:r>
        <w:rPr>
          <w:rFonts w:hint="eastAsia" w:ascii="SimHei" w:hAnsi="SimHei" w:eastAsia="SimHei" w:cs="SimHei"/>
          <w:sz w:val="32"/>
          <w:szCs w:val="32"/>
          <w:lang w:val="en-US" w:eastAsia="zh-CN"/>
        </w:rPr>
        <w:t>（三）突出风险管控，强化隐患整改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</w:rPr>
        <w:t>充分认识维护学校安全工作的重要性、艰巨性、长期性，进一步强化问题意识、风险意识、忧患意识，坚持边整边改、整改结合，标本兼治、重在治本。</w:t>
      </w: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狠抓隐患整改，对排查发现的问题隐患，确保整改落实到位。对一时无法彻底整改的，明确专人盯防，严格落实防控措施，报请属地党委政府协调解决。</w:t>
      </w:r>
    </w:p>
    <w:p>
      <w:pPr>
        <w:ind w:firstLine="640" w:firstLineChars="200"/>
        <w:rPr>
          <w:rFonts w:hint="eastAsia" w:ascii="SimHei" w:hAnsi="SimHei" w:eastAsia="SimHei" w:cs="SimHei"/>
          <w:sz w:val="32"/>
          <w:szCs w:val="32"/>
          <w:lang w:val="en-US" w:eastAsia="zh-CN"/>
        </w:rPr>
      </w:pPr>
      <w:r>
        <w:rPr>
          <w:rFonts w:hint="eastAsia" w:ascii="SimHei" w:hAnsi="SimHei" w:eastAsia="SimHei" w:cs="SimHei"/>
          <w:sz w:val="32"/>
          <w:szCs w:val="32"/>
          <w:lang w:val="en-US" w:eastAsia="zh-CN"/>
        </w:rPr>
        <w:t>（四）深入督查检查，强化</w:t>
      </w:r>
      <w:r>
        <w:rPr>
          <w:rFonts w:hint="eastAsia" w:ascii="SimHei" w:hAnsi="SimHei" w:eastAsia="SimHei" w:cs="SimHei"/>
          <w:sz w:val="32"/>
          <w:szCs w:val="32"/>
        </w:rPr>
        <w:t>督查问责</w:t>
      </w:r>
    </w:p>
    <w:p>
      <w:pPr>
        <w:ind w:firstLine="640" w:firstLineChars="200"/>
        <w:rPr>
          <w:rFonts w:hint="eastAsia" w:ascii="FangSong" w:hAnsi="FangSong" w:eastAsia="FangSong" w:cs="FangSong"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sz w:val="32"/>
          <w:szCs w:val="32"/>
          <w:lang w:val="en-US" w:eastAsia="zh-CN"/>
        </w:rPr>
        <w:t>区教育局将防溺水工作情况纳入教育质量评价和教育行政、学校校长和教职员工工作考评，作为评优评先的先决条件。将加大防溺水工作责任追究力度，对履行预防溺水职责不认真、部署预防溺水工作不及时，造成重大溺水事故的相关单位和责任人，要依法依规追究问责。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hint="eastAsia" w:ascii="FangSong" w:hAnsi="FangSong" w:eastAsia="FangSong" w:cs="FangSong"/>
          <w:color w:val="000000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640" w:firstLineChars="200"/>
        <w:rPr>
          <w:rFonts w:hint="eastAsia" w:ascii="FangSong" w:hAnsi="FangSong" w:eastAsia="FangSong" w:cs="FangSong"/>
          <w:color w:val="000000"/>
          <w:sz w:val="32"/>
          <w:szCs w:val="32"/>
        </w:rPr>
      </w:pP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3200" w:firstLineChars="1000"/>
        <w:rPr>
          <w:rFonts w:hint="eastAsia" w:ascii="FangSong" w:hAnsi="FangSong" w:eastAsia="FangSong" w:cs="FangSong"/>
          <w:color w:val="000000"/>
          <w:sz w:val="32"/>
          <w:szCs w:val="32"/>
        </w:rPr>
      </w:pPr>
      <w:r>
        <w:rPr>
          <w:rFonts w:hint="eastAsia" w:ascii="FangSong" w:hAnsi="FangSong" w:eastAsia="FangSong" w:cs="FangSong"/>
          <w:color w:val="000000"/>
          <w:sz w:val="32"/>
          <w:szCs w:val="32"/>
        </w:rPr>
        <w:t>常州国家高新区（新北区）教育局</w:t>
      </w:r>
    </w:p>
    <w:p>
      <w:pPr>
        <w:pStyle w:val="5"/>
        <w:shd w:val="clear" w:color="auto" w:fill="FFFFFF"/>
        <w:spacing w:before="144" w:beforeAutospacing="0" w:after="144" w:afterAutospacing="0" w:line="520" w:lineRule="exact"/>
        <w:ind w:firstLine="5440" w:firstLineChars="1700"/>
        <w:rPr>
          <w:rFonts w:hint="eastAsia" w:ascii="FangSong" w:hAnsi="FangSong" w:eastAsia="FangSong" w:cs="FangSong"/>
          <w:color w:val="000000"/>
          <w:sz w:val="32"/>
          <w:szCs w:val="32"/>
        </w:rPr>
      </w:pPr>
      <w:r>
        <w:rPr>
          <w:rFonts w:hint="eastAsia" w:ascii="FangSong" w:hAnsi="FangSong" w:eastAsia="FangSong" w:cs="FangSong"/>
          <w:color w:val="000000"/>
          <w:sz w:val="32"/>
          <w:szCs w:val="32"/>
        </w:rPr>
        <w:t>202</w:t>
      </w:r>
      <w:r>
        <w:rPr>
          <w:rFonts w:hint="eastAsia" w:ascii="FangSong" w:hAnsi="FangSong" w:eastAsia="FangSong" w:cs="FangSong"/>
          <w:color w:val="000000"/>
          <w:sz w:val="32"/>
          <w:szCs w:val="32"/>
          <w:lang w:val="en-US" w:eastAsia="zh-CN"/>
        </w:rPr>
        <w:t>2</w:t>
      </w:r>
      <w:r>
        <w:rPr>
          <w:rFonts w:hint="eastAsia" w:ascii="FangSong" w:hAnsi="FangSong" w:eastAsia="FangSong" w:cs="FangSong"/>
          <w:color w:val="000000"/>
          <w:sz w:val="32"/>
          <w:szCs w:val="32"/>
        </w:rPr>
        <w:t>年</w:t>
      </w:r>
      <w:r>
        <w:rPr>
          <w:rFonts w:hint="eastAsia" w:ascii="FangSong" w:hAnsi="FangSong" w:eastAsia="FangSong" w:cs="FangSong"/>
          <w:color w:val="000000"/>
          <w:sz w:val="32"/>
          <w:szCs w:val="32"/>
          <w:lang w:val="en-US" w:eastAsia="zh-CN"/>
        </w:rPr>
        <w:t>4</w:t>
      </w:r>
      <w:r>
        <w:rPr>
          <w:rFonts w:hint="eastAsia" w:ascii="FangSong" w:hAnsi="FangSong" w:eastAsia="FangSong" w:cs="FangSong"/>
          <w:color w:val="000000"/>
          <w:sz w:val="32"/>
          <w:szCs w:val="32"/>
        </w:rPr>
        <w:t>月</w:t>
      </w:r>
      <w:r>
        <w:rPr>
          <w:rFonts w:hint="eastAsia" w:ascii="FangSong" w:hAnsi="FangSong" w:eastAsia="FangSong" w:cs="FangSong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FangSong" w:hAnsi="FangSong" w:eastAsia="FangSong" w:cs="FangSong"/>
          <w:color w:val="00000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EB4AF"/>
    <w:multiLevelType w:val="singleLevel"/>
    <w:tmpl w:val="C56EB4A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2E6D1C"/>
    <w:multiLevelType w:val="singleLevel"/>
    <w:tmpl w:val="1F2E6D1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75"/>
    <w:rsid w:val="00136375"/>
    <w:rsid w:val="00142AEF"/>
    <w:rsid w:val="001A634C"/>
    <w:rsid w:val="007F08F5"/>
    <w:rsid w:val="00D356A4"/>
    <w:rsid w:val="0ED62223"/>
    <w:rsid w:val="15AC14E2"/>
    <w:rsid w:val="269D0F62"/>
    <w:rsid w:val="313C0D7B"/>
    <w:rsid w:val="3D870719"/>
    <w:rsid w:val="3DE20855"/>
    <w:rsid w:val="498439EA"/>
    <w:rsid w:val="6013047F"/>
    <w:rsid w:val="69940500"/>
    <w:rsid w:val="6B92503D"/>
    <w:rsid w:val="6F8A07D6"/>
    <w:rsid w:val="71E51D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4"/>
    </w:pPr>
    <w:rPr>
      <w:rFonts w:ascii="SimSun" w:hAnsi="SimSun" w:eastAsia="SimSun"/>
      <w:sz w:val="32"/>
      <w:szCs w:val="32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eastAsia="SimSun" w:cs="SimSun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2254</Words>
  <Characters>2279</Characters>
  <Lines>17</Lines>
  <Paragraphs>4</Paragraphs>
  <TotalTime>4</TotalTime>
  <ScaleCrop>false</ScaleCrop>
  <LinksUpToDate>false</LinksUpToDate>
  <CharactersWithSpaces>2279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2020-07-13T02:37:00Z</dcterms:created>
  <dc:creator>dell</dc:creator>
  <cp:lastModifiedBy>姜平</cp:lastModifiedBy>
  <dcterms:modified xsi:type="dcterms:W3CDTF">2022-04-12T23:51:14Z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0556086E16CB40EDB8F74156F1D017A7</vt:lpwstr>
  </property>
</Properties>
</file>