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jc w:val="left"/>
        <w:rPr>
          <w:rFonts w:hint="eastAsia" w:eastAsia="黑体"/>
          <w:b/>
          <w:sz w:val="36"/>
          <w:lang w:val="en-US" w:eastAsia="zh-CN"/>
        </w:rPr>
      </w:pPr>
    </w:p>
    <w:p>
      <w:pPr>
        <w:tabs>
          <w:tab w:val="left" w:pos="1134"/>
          <w:tab w:val="left" w:pos="5481"/>
          <w:tab w:val="left" w:pos="5859"/>
        </w:tabs>
        <w:jc w:val="left"/>
        <w:rPr>
          <w:rFonts w:hint="eastAsia" w:eastAsia="黑体"/>
          <w:b/>
          <w:sz w:val="36"/>
          <w:lang w:val="en-US" w:eastAsia="zh-CN"/>
        </w:rPr>
      </w:pPr>
      <w:r>
        <w:rPr>
          <w:rFonts w:hint="eastAsia" w:eastAsia="黑体"/>
          <w:b/>
          <w:sz w:val="36"/>
          <w:lang w:val="en-US" w:eastAsia="zh-CN"/>
        </w:rPr>
        <w:t>附件1：</w:t>
      </w:r>
    </w:p>
    <w:p>
      <w:pPr>
        <w:tabs>
          <w:tab w:val="left" w:pos="1134"/>
          <w:tab w:val="left" w:pos="5481"/>
          <w:tab w:val="left" w:pos="5859"/>
        </w:tabs>
        <w:jc w:val="center"/>
        <w:rPr>
          <w:rFonts w:hint="default" w:eastAsia="黑体"/>
          <w:b/>
          <w:sz w:val="36"/>
        </w:rPr>
      </w:pPr>
      <w:r>
        <w:rPr>
          <w:rFonts w:eastAsia="黑体"/>
          <w:b/>
          <w:sz w:val="36"/>
        </w:rPr>
        <w:t xml:space="preserve"> 响应文件格式</w:t>
      </w:r>
    </w:p>
    <w:p>
      <w:pPr>
        <w:tabs>
          <w:tab w:val="left" w:pos="1134"/>
          <w:tab w:val="left" w:pos="5481"/>
          <w:tab w:val="left" w:pos="5859"/>
        </w:tabs>
        <w:jc w:val="center"/>
        <w:rPr>
          <w:rFonts w:hint="default" w:eastAsia="黑体"/>
          <w:b/>
          <w:sz w:val="36"/>
        </w:rPr>
      </w:pPr>
    </w:p>
    <w:p>
      <w:pPr>
        <w:rPr>
          <w:rFonts w:hint="eastAsia" w:ascii="仿宋" w:hAnsi="仿宋" w:eastAsia="仿宋"/>
          <w:b/>
          <w:sz w:val="28"/>
          <w:szCs w:val="28"/>
          <w:lang w:eastAsia="zh-CN"/>
        </w:rPr>
      </w:pPr>
      <w:r>
        <w:rPr>
          <w:rFonts w:ascii="仿宋" w:hAnsi="仿宋" w:eastAsia="仿宋"/>
          <w:b/>
          <w:sz w:val="28"/>
          <w:szCs w:val="28"/>
        </w:rPr>
        <w:t xml:space="preserve">投标书内容： </w:t>
      </w:r>
      <w:r>
        <w:rPr>
          <w:rFonts w:hint="eastAsia" w:ascii="仿宋" w:hAnsi="仿宋" w:eastAsia="仿宋"/>
          <w:b/>
          <w:sz w:val="28"/>
          <w:szCs w:val="28"/>
          <w:lang w:eastAsia="zh-CN"/>
        </w:rPr>
        <w:t>（装订成册投标文件封面盖章，密封袋盖章）</w:t>
      </w:r>
    </w:p>
    <w:p>
      <w:pPr>
        <w:adjustRightInd w:val="0"/>
        <w:snapToGrid w:val="0"/>
        <w:spacing w:line="440" w:lineRule="exact"/>
        <w:ind w:firstLine="560"/>
        <w:rPr>
          <w:rFonts w:hint="default" w:asciiTheme="majorEastAsia" w:hAnsiTheme="majorEastAsia" w:eastAsiaTheme="majorEastAsia"/>
          <w:sz w:val="24"/>
          <w:szCs w:val="24"/>
        </w:rPr>
      </w:pPr>
      <w:r>
        <w:rPr>
          <w:rFonts w:asciiTheme="majorEastAsia" w:hAnsiTheme="majorEastAsia" w:eastAsiaTheme="majorEastAsia"/>
          <w:spacing w:val="10"/>
          <w:kern w:val="0"/>
          <w:sz w:val="24"/>
          <w:szCs w:val="24"/>
        </w:rPr>
        <w:t>1、</w:t>
      </w:r>
      <w:r>
        <w:rPr>
          <w:rFonts w:hint="eastAsia" w:asciiTheme="majorEastAsia" w:hAnsiTheme="majorEastAsia" w:eastAsiaTheme="majorEastAsia"/>
          <w:spacing w:val="10"/>
          <w:kern w:val="0"/>
          <w:sz w:val="24"/>
          <w:szCs w:val="24"/>
          <w:lang w:val="en-US" w:eastAsia="zh-CN"/>
        </w:rPr>
        <w:t>承诺函、</w:t>
      </w:r>
      <w:r>
        <w:rPr>
          <w:rFonts w:asciiTheme="majorEastAsia" w:hAnsiTheme="majorEastAsia" w:eastAsiaTheme="majorEastAsia"/>
          <w:spacing w:val="10"/>
          <w:kern w:val="0"/>
          <w:sz w:val="24"/>
          <w:szCs w:val="24"/>
        </w:rPr>
        <w:t>有效的企业营业执照（</w:t>
      </w:r>
      <w:r>
        <w:rPr>
          <w:rFonts w:asciiTheme="majorEastAsia" w:hAnsiTheme="majorEastAsia" w:eastAsiaTheme="majorEastAsia"/>
          <w:b/>
          <w:spacing w:val="10"/>
          <w:kern w:val="0"/>
          <w:sz w:val="24"/>
          <w:szCs w:val="24"/>
        </w:rPr>
        <w:t>复印件须加盖公章</w:t>
      </w:r>
      <w:r>
        <w:rPr>
          <w:rFonts w:asciiTheme="majorEastAsia" w:hAnsiTheme="majorEastAsia" w:eastAsiaTheme="majorEastAsia"/>
          <w:spacing w:val="10"/>
          <w:kern w:val="0"/>
          <w:sz w:val="24"/>
          <w:szCs w:val="24"/>
        </w:rPr>
        <w:t>）;</w:t>
      </w:r>
      <w:r>
        <w:rPr>
          <w:rFonts w:asciiTheme="majorEastAsia" w:hAnsiTheme="majorEastAsia" w:eastAsiaTheme="majorEastAsia"/>
          <w:sz w:val="24"/>
          <w:szCs w:val="24"/>
        </w:rPr>
        <w:t>；</w:t>
      </w:r>
    </w:p>
    <w:p>
      <w:pPr>
        <w:adjustRightInd w:val="0"/>
        <w:snapToGrid w:val="0"/>
        <w:spacing w:line="440" w:lineRule="exact"/>
        <w:ind w:firstLine="560"/>
        <w:rPr>
          <w:rFonts w:asciiTheme="majorEastAsia" w:hAnsiTheme="majorEastAsia" w:eastAsiaTheme="majorEastAsia"/>
          <w:spacing w:val="10"/>
          <w:kern w:val="0"/>
          <w:sz w:val="24"/>
          <w:szCs w:val="24"/>
        </w:rPr>
      </w:pPr>
      <w:r>
        <w:rPr>
          <w:rFonts w:asciiTheme="majorEastAsia" w:hAnsiTheme="majorEastAsia" w:eastAsiaTheme="majorEastAsia"/>
          <w:spacing w:val="10"/>
          <w:kern w:val="0"/>
          <w:sz w:val="24"/>
          <w:szCs w:val="24"/>
        </w:rPr>
        <w:t>2、</w:t>
      </w:r>
      <w:r>
        <w:rPr>
          <w:rFonts w:asciiTheme="majorEastAsia" w:hAnsiTheme="majorEastAsia" w:eastAsiaTheme="majorEastAsia"/>
          <w:color w:val="000000"/>
          <w:sz w:val="24"/>
          <w:szCs w:val="24"/>
        </w:rPr>
        <w:t>法定代表人身份证复印件</w:t>
      </w:r>
      <w:r>
        <w:rPr>
          <w:rFonts w:asciiTheme="majorEastAsia" w:hAnsiTheme="majorEastAsia" w:eastAsiaTheme="majorEastAsia"/>
          <w:spacing w:val="10"/>
          <w:kern w:val="0"/>
          <w:sz w:val="24"/>
          <w:szCs w:val="24"/>
        </w:rPr>
        <w:t>（</w:t>
      </w:r>
      <w:r>
        <w:rPr>
          <w:rFonts w:asciiTheme="majorEastAsia" w:hAnsiTheme="majorEastAsia" w:eastAsiaTheme="majorEastAsia"/>
          <w:b/>
          <w:spacing w:val="10"/>
          <w:kern w:val="0"/>
          <w:sz w:val="24"/>
          <w:szCs w:val="24"/>
        </w:rPr>
        <w:t>复印件须加盖公章</w:t>
      </w:r>
      <w:r>
        <w:rPr>
          <w:rFonts w:asciiTheme="majorEastAsia" w:hAnsiTheme="majorEastAsia" w:eastAsiaTheme="majorEastAsia"/>
          <w:spacing w:val="10"/>
          <w:kern w:val="0"/>
          <w:sz w:val="24"/>
          <w:szCs w:val="24"/>
        </w:rPr>
        <w:t>）;</w:t>
      </w:r>
    </w:p>
    <w:p>
      <w:pPr>
        <w:adjustRightInd w:val="0"/>
        <w:snapToGrid w:val="0"/>
        <w:spacing w:line="440" w:lineRule="exact"/>
        <w:ind w:firstLine="560"/>
        <w:rPr>
          <w:rFonts w:hint="eastAsia" w:cs="Times New Roman" w:asciiTheme="majorEastAsia" w:hAnsiTheme="majorEastAsia" w:eastAsiaTheme="majorEastAsia"/>
          <w:color w:val="000000"/>
          <w:sz w:val="24"/>
          <w:szCs w:val="24"/>
          <w:lang w:val="en-US" w:eastAsia="zh-CN"/>
        </w:rPr>
      </w:pPr>
      <w:r>
        <w:rPr>
          <w:rFonts w:hint="eastAsia" w:cs="Times New Roman" w:asciiTheme="majorEastAsia" w:hAnsiTheme="majorEastAsia" w:eastAsiaTheme="majorEastAsia"/>
          <w:color w:val="000000"/>
          <w:sz w:val="24"/>
          <w:szCs w:val="24"/>
          <w:lang w:val="en-US" w:eastAsia="zh-CN"/>
        </w:rPr>
        <w:t>3、</w:t>
      </w:r>
      <w:r>
        <w:rPr>
          <w:rFonts w:cs="Times New Roman" w:asciiTheme="majorEastAsia" w:hAnsiTheme="majorEastAsia" w:eastAsiaTheme="majorEastAsia"/>
          <w:color w:val="000000"/>
          <w:sz w:val="24"/>
          <w:szCs w:val="24"/>
        </w:rPr>
        <w:t>法定代表人授权委托书</w:t>
      </w:r>
      <w:r>
        <w:rPr>
          <w:rFonts w:hint="eastAsia" w:cs="Times New Roman" w:asciiTheme="majorEastAsia" w:hAnsiTheme="majorEastAsia" w:eastAsiaTheme="majorEastAsia"/>
          <w:color w:val="000000"/>
          <w:sz w:val="24"/>
          <w:szCs w:val="24"/>
          <w:lang w:eastAsia="zh-CN"/>
        </w:rPr>
        <w:t>及委托人身份证复印件（</w:t>
      </w:r>
      <w:r>
        <w:rPr>
          <w:rFonts w:hint="eastAsia" w:cs="Times New Roman" w:asciiTheme="majorEastAsia" w:hAnsiTheme="majorEastAsia" w:eastAsiaTheme="majorEastAsia"/>
          <w:b/>
          <w:spacing w:val="10"/>
          <w:kern w:val="0"/>
          <w:sz w:val="24"/>
          <w:szCs w:val="24"/>
          <w:lang w:eastAsia="zh-CN"/>
        </w:rPr>
        <w:t>如有，</w:t>
      </w:r>
      <w:r>
        <w:rPr>
          <w:rFonts w:cs="Times New Roman" w:asciiTheme="majorEastAsia" w:hAnsiTheme="majorEastAsia" w:eastAsiaTheme="majorEastAsia"/>
          <w:b/>
          <w:spacing w:val="10"/>
          <w:kern w:val="0"/>
          <w:sz w:val="24"/>
          <w:szCs w:val="24"/>
        </w:rPr>
        <w:t>复印件须加盖公章</w:t>
      </w:r>
      <w:r>
        <w:rPr>
          <w:rFonts w:hint="eastAsia" w:cs="Times New Roman" w:asciiTheme="majorEastAsia" w:hAnsiTheme="majorEastAsia" w:eastAsiaTheme="majorEastAsia"/>
          <w:color w:val="000000"/>
          <w:sz w:val="24"/>
          <w:szCs w:val="24"/>
          <w:lang w:eastAsia="zh-CN"/>
        </w:rPr>
        <w:t>）</w:t>
      </w:r>
    </w:p>
    <w:p>
      <w:pPr>
        <w:adjustRightInd w:val="0"/>
        <w:snapToGrid w:val="0"/>
        <w:spacing w:line="440" w:lineRule="exact"/>
        <w:ind w:firstLine="560"/>
        <w:rPr>
          <w:rFonts w:hint="default" w:cs="Times New Roman" w:asciiTheme="majorEastAsia" w:hAnsiTheme="majorEastAsia" w:eastAsiaTheme="majorEastAsia"/>
          <w:spacing w:val="10"/>
          <w:kern w:val="0"/>
          <w:sz w:val="24"/>
          <w:szCs w:val="24"/>
        </w:rPr>
      </w:pPr>
      <w:r>
        <w:rPr>
          <w:rFonts w:hint="eastAsia" w:cs="Times New Roman" w:asciiTheme="majorEastAsia" w:hAnsiTheme="majorEastAsia" w:eastAsiaTheme="majorEastAsia"/>
          <w:spacing w:val="10"/>
          <w:kern w:val="0"/>
          <w:sz w:val="24"/>
          <w:szCs w:val="24"/>
          <w:lang w:val="en-US" w:eastAsia="zh-CN"/>
        </w:rPr>
        <w:t>4</w:t>
      </w:r>
      <w:r>
        <w:rPr>
          <w:rFonts w:cs="Times New Roman" w:asciiTheme="majorEastAsia" w:hAnsiTheme="majorEastAsia" w:eastAsiaTheme="majorEastAsia"/>
          <w:spacing w:val="10"/>
          <w:kern w:val="0"/>
          <w:sz w:val="24"/>
          <w:szCs w:val="24"/>
        </w:rPr>
        <w:t>、报价表 (</w:t>
      </w:r>
      <w:r>
        <w:rPr>
          <w:rFonts w:hint="eastAsia" w:cs="Times New Roman" w:asciiTheme="majorEastAsia" w:hAnsiTheme="majorEastAsia" w:eastAsiaTheme="majorEastAsia"/>
          <w:spacing w:val="10"/>
          <w:kern w:val="0"/>
          <w:sz w:val="24"/>
          <w:szCs w:val="24"/>
          <w:lang w:val="en-US" w:eastAsia="zh-CN"/>
        </w:rPr>
        <w:t>见</w:t>
      </w:r>
      <w:r>
        <w:rPr>
          <w:rFonts w:hint="eastAsia" w:cs="Times New Roman" w:asciiTheme="majorEastAsia" w:hAnsiTheme="majorEastAsia" w:eastAsiaTheme="majorEastAsia"/>
          <w:b/>
          <w:spacing w:val="10"/>
          <w:kern w:val="0"/>
          <w:sz w:val="24"/>
          <w:szCs w:val="24"/>
          <w:lang w:eastAsia="zh-CN"/>
        </w:rPr>
        <w:t>文件格式</w:t>
      </w:r>
      <w:r>
        <w:rPr>
          <w:rFonts w:cs="Times New Roman" w:asciiTheme="majorEastAsia" w:hAnsiTheme="majorEastAsia" w:eastAsiaTheme="majorEastAsia"/>
          <w:spacing w:val="10"/>
          <w:kern w:val="0"/>
          <w:sz w:val="24"/>
          <w:szCs w:val="24"/>
        </w:rPr>
        <w:t>)。</w:t>
      </w:r>
    </w:p>
    <w:p>
      <w:pPr>
        <w:jc w:val="left"/>
        <w:rPr>
          <w:rFonts w:hint="default" w:ascii="宋体" w:hAnsi="宋体"/>
          <w:b/>
          <w:sz w:val="36"/>
        </w:rPr>
      </w:pPr>
      <w:r>
        <w:rPr>
          <w:rFonts w:hint="default" w:asciiTheme="majorEastAsia" w:hAnsiTheme="majorEastAsia" w:eastAsiaTheme="majorEastAsia"/>
          <w:b/>
          <w:sz w:val="36"/>
        </w:rPr>
        <w:br w:type="page"/>
      </w:r>
    </w:p>
    <w:p>
      <w:pPr>
        <w:tabs>
          <w:tab w:val="left" w:pos="1134"/>
          <w:tab w:val="left" w:pos="5481"/>
          <w:tab w:val="left" w:pos="5859"/>
        </w:tabs>
        <w:jc w:val="left"/>
        <w:rPr>
          <w:rFonts w:hint="eastAsia" w:eastAsia="黑体"/>
          <w:b/>
          <w:sz w:val="36"/>
          <w:lang w:val="en-US" w:eastAsia="zh-CN"/>
        </w:rPr>
      </w:pPr>
      <w:r>
        <w:rPr>
          <w:rFonts w:hint="eastAsia" w:eastAsia="黑体"/>
          <w:b/>
          <w:sz w:val="36"/>
          <w:lang w:val="en-US" w:eastAsia="zh-CN"/>
        </w:rPr>
        <w:t>附件2 ：承诺函</w:t>
      </w:r>
      <w:r>
        <w:rPr>
          <w:rFonts w:hint="eastAsia" w:eastAsia="黑体"/>
          <w:b/>
          <w:sz w:val="36"/>
          <w:lang w:val="zh-CN" w:eastAsia="zh-CN"/>
        </w:rPr>
        <w:t>（格式）</w:t>
      </w:r>
    </w:p>
    <w:p>
      <w:pPr>
        <w:pStyle w:val="3"/>
        <w:snapToGrid w:val="0"/>
        <w:spacing w:line="360" w:lineRule="auto"/>
        <w:jc w:val="center"/>
        <w:rPr>
          <w:rFonts w:hint="eastAsia" w:ascii="黑体" w:hAnsi="Times New Roman" w:eastAsia="黑体"/>
          <w:bCs/>
          <w:sz w:val="24"/>
          <w:szCs w:val="24"/>
        </w:rPr>
      </w:pPr>
      <w:r>
        <w:rPr>
          <w:rFonts w:hint="eastAsia" w:ascii="黑体" w:hAnsi="Times New Roman" w:eastAsia="黑体"/>
          <w:bCs/>
          <w:sz w:val="24"/>
          <w:szCs w:val="24"/>
        </w:rPr>
        <w:t>承  诺  函</w:t>
      </w:r>
    </w:p>
    <w:p>
      <w:pPr>
        <w:pStyle w:val="3"/>
        <w:snapToGrid w:val="0"/>
        <w:spacing w:line="360" w:lineRule="auto"/>
        <w:rPr>
          <w:rFonts w:hint="eastAsia" w:ascii="Times New Roman" w:hAnsi="Times New Roman"/>
        </w:rPr>
      </w:pPr>
      <w:r>
        <w:rPr>
          <w:rFonts w:hint="eastAsia" w:ascii="Times New Roman" w:hAnsi="Times New Roman"/>
        </w:rPr>
        <w:t>致：</w:t>
      </w:r>
      <w:r>
        <w:rPr>
          <w:rFonts w:hint="eastAsia" w:ascii="Times New Roman" w:hAnsi="Times New Roman"/>
          <w:u w:val="single"/>
        </w:rPr>
        <w:t xml:space="preserve">                       </w:t>
      </w:r>
    </w:p>
    <w:p>
      <w:pPr>
        <w:pStyle w:val="3"/>
        <w:snapToGrid w:val="0"/>
        <w:spacing w:line="360" w:lineRule="auto"/>
        <w:ind w:firstLine="420" w:firstLineChars="200"/>
        <w:rPr>
          <w:rFonts w:hint="eastAsia"/>
        </w:rPr>
      </w:pPr>
      <w:r>
        <w:rPr>
          <w:rFonts w:hint="eastAsia"/>
        </w:rPr>
        <w:t>我方已仔细阅读了贵方组织的</w:t>
      </w:r>
      <w:r>
        <w:rPr>
          <w:rFonts w:hint="eastAsia"/>
          <w:u w:val="single"/>
        </w:rPr>
        <w:t xml:space="preserve">         （项目名称）          </w:t>
      </w:r>
      <w:r>
        <w:rPr>
          <w:rFonts w:hint="eastAsia"/>
        </w:rPr>
        <w:t>的询价通知书的全部内容，现正式递交下述文件参加贵方组织的本次政府采购活动：</w:t>
      </w:r>
    </w:p>
    <w:p>
      <w:pPr>
        <w:pStyle w:val="3"/>
        <w:snapToGrid w:val="0"/>
        <w:spacing w:line="360" w:lineRule="auto"/>
        <w:ind w:firstLine="482"/>
        <w:rPr>
          <w:rFonts w:hint="eastAsia"/>
        </w:rPr>
      </w:pPr>
      <w:r>
        <w:rPr>
          <w:rFonts w:hint="eastAsia"/>
        </w:rPr>
        <w:t>响应文件</w:t>
      </w:r>
      <w:r>
        <w:rPr>
          <w:rFonts w:hint="eastAsia" w:hAnsi="宋体" w:cs="宋体"/>
          <w:kern w:val="0"/>
        </w:rPr>
        <w:t>正本一份、副本二份</w:t>
      </w:r>
      <w:r>
        <w:rPr>
          <w:rFonts w:hint="eastAsia"/>
        </w:rPr>
        <w:t>。</w:t>
      </w:r>
    </w:p>
    <w:p>
      <w:pPr>
        <w:pStyle w:val="3"/>
        <w:snapToGrid w:val="0"/>
        <w:spacing w:line="360" w:lineRule="auto"/>
        <w:ind w:firstLine="482"/>
        <w:rPr>
          <w:rFonts w:hint="eastAsia" w:ascii="Times New Roman" w:hAnsi="Times New Roman"/>
        </w:rPr>
      </w:pPr>
      <w:r>
        <w:rPr>
          <w:rFonts w:hint="eastAsia"/>
        </w:rPr>
        <w:t>据此函，签字人兹宣布：</w:t>
      </w:r>
    </w:p>
    <w:p>
      <w:pPr>
        <w:pStyle w:val="3"/>
        <w:snapToGrid w:val="0"/>
        <w:spacing w:line="360" w:lineRule="auto"/>
        <w:ind w:firstLine="482"/>
        <w:rPr>
          <w:rFonts w:hint="eastAsia"/>
        </w:rPr>
      </w:pPr>
      <w:r>
        <w:rPr>
          <w:rFonts w:hint="eastAsia"/>
        </w:rPr>
        <w:t>1.我方同意自本项目询价通知书规定的响应截止时间起遵循</w:t>
      </w:r>
      <w:r>
        <w:rPr>
          <w:rFonts w:hint="eastAsia" w:hAnsi="宋体"/>
        </w:rPr>
        <w:t>本承诺函</w:t>
      </w:r>
      <w:r>
        <w:rPr>
          <w:rFonts w:hint="eastAsia"/>
        </w:rPr>
        <w:t>。</w:t>
      </w:r>
    </w:p>
    <w:p>
      <w:pPr>
        <w:pStyle w:val="3"/>
        <w:snapToGrid w:val="0"/>
        <w:spacing w:line="360" w:lineRule="auto"/>
        <w:ind w:firstLine="482"/>
        <w:rPr>
          <w:rFonts w:hint="eastAsia"/>
        </w:rPr>
      </w:pPr>
      <w:r>
        <w:rPr>
          <w:rFonts w:hint="eastAsia"/>
        </w:rPr>
        <w:t>2.我方在此声明，所递交的响应文件及有关资料内容完整、真实和准确。同意应贵方要求提供与本响应有关的任何数据或资料。若贵方需要，我方愿意提供我方作出的一切承诺的证明材料。</w:t>
      </w:r>
    </w:p>
    <w:p>
      <w:pPr>
        <w:pStyle w:val="3"/>
        <w:snapToGrid w:val="0"/>
        <w:spacing w:line="360" w:lineRule="auto"/>
        <w:ind w:firstLine="482"/>
        <w:rPr>
          <w:rFonts w:hint="eastAsia"/>
        </w:rPr>
      </w:pPr>
      <w:r>
        <w:rPr>
          <w:rFonts w:hint="eastAsia"/>
        </w:rPr>
        <w:t>3.我方承诺已经具备《中华人民共和国政府采购法》中规定的参加政府采购活动的供应商应当具备的条件：</w:t>
      </w:r>
    </w:p>
    <w:p>
      <w:pPr>
        <w:pStyle w:val="3"/>
        <w:snapToGrid w:val="0"/>
        <w:spacing w:line="360" w:lineRule="auto"/>
        <w:ind w:left="420"/>
        <w:rPr>
          <w:rFonts w:hint="eastAsia"/>
        </w:rPr>
      </w:pPr>
      <w:r>
        <w:rPr>
          <w:rFonts w:hint="eastAsia"/>
        </w:rPr>
        <w:t>（1）具有独立承担民事责任的能力；</w:t>
      </w:r>
    </w:p>
    <w:p>
      <w:pPr>
        <w:pStyle w:val="3"/>
        <w:snapToGrid w:val="0"/>
        <w:spacing w:line="360" w:lineRule="auto"/>
        <w:ind w:left="420"/>
        <w:rPr>
          <w:rFonts w:hint="eastAsia"/>
        </w:rPr>
      </w:pPr>
      <w:r>
        <w:rPr>
          <w:rFonts w:hint="eastAsia"/>
        </w:rPr>
        <w:t>（2）具有良好的商业信誉和健全的财务会计制度；</w:t>
      </w:r>
    </w:p>
    <w:p>
      <w:pPr>
        <w:pStyle w:val="3"/>
        <w:snapToGrid w:val="0"/>
        <w:spacing w:line="360" w:lineRule="auto"/>
        <w:ind w:left="420"/>
        <w:rPr>
          <w:rFonts w:hint="eastAsia"/>
        </w:rPr>
      </w:pPr>
      <w:r>
        <w:rPr>
          <w:rFonts w:hint="eastAsia"/>
        </w:rPr>
        <w:t>（3）具有履行合同所必需的设备和专业技术能力；</w:t>
      </w:r>
    </w:p>
    <w:p>
      <w:pPr>
        <w:pStyle w:val="3"/>
        <w:snapToGrid w:val="0"/>
        <w:spacing w:line="360" w:lineRule="auto"/>
        <w:ind w:left="420"/>
        <w:rPr>
          <w:rFonts w:hint="eastAsia"/>
        </w:rPr>
      </w:pPr>
      <w:r>
        <w:rPr>
          <w:rFonts w:hint="eastAsia"/>
        </w:rPr>
        <w:t>（4）有依法缴纳税收和社会保障资金的良好记录；</w:t>
      </w:r>
    </w:p>
    <w:p>
      <w:pPr>
        <w:pStyle w:val="3"/>
        <w:snapToGrid w:val="0"/>
        <w:spacing w:line="360" w:lineRule="auto"/>
        <w:ind w:left="420"/>
      </w:pPr>
      <w:r>
        <w:rPr>
          <w:rFonts w:hint="eastAsia"/>
        </w:rPr>
        <w:t>（5）参加政府采购活动前三年内，在经营活动中没有重大违法记录；</w:t>
      </w:r>
    </w:p>
    <w:p>
      <w:pPr>
        <w:pStyle w:val="3"/>
        <w:snapToGrid w:val="0"/>
        <w:spacing w:line="360" w:lineRule="auto"/>
        <w:ind w:left="420"/>
        <w:rPr>
          <w:rFonts w:hint="eastAsia"/>
        </w:rPr>
      </w:pPr>
      <w:r>
        <w:t>（</w:t>
      </w:r>
      <w:r>
        <w:rPr>
          <w:rFonts w:hint="eastAsia"/>
        </w:rPr>
        <w:t>6）本单位及本单位现任法定代表人没有行贿犯罪记录，不是失信被执行人，不是重大税收违法案件当事人。针对采购人或采购代理机构将在采购过程中通过“信用中国”网址（www.creditchina.gov.cn）和“信用中国（江苏）”网址（http://www.jscredit.gov.cn/）查询、使用本单位信用记录相关事宜已知晓；</w:t>
      </w:r>
    </w:p>
    <w:p>
      <w:pPr>
        <w:pStyle w:val="3"/>
        <w:snapToGrid w:val="0"/>
        <w:spacing w:line="360" w:lineRule="auto"/>
        <w:ind w:left="420"/>
        <w:rPr>
          <w:rFonts w:hint="eastAsia"/>
        </w:rPr>
      </w:pPr>
      <w:r>
        <w:rPr>
          <w:rFonts w:hint="eastAsia"/>
        </w:rPr>
        <w:t>（7）法律、行政法规规定的其他条件。</w:t>
      </w:r>
    </w:p>
    <w:p>
      <w:pPr>
        <w:pStyle w:val="3"/>
        <w:snapToGrid w:val="0"/>
        <w:spacing w:line="360" w:lineRule="auto"/>
        <w:ind w:firstLine="525" w:firstLineChars="250"/>
        <w:rPr>
          <w:rFonts w:hint="eastAsia"/>
        </w:rPr>
      </w:pPr>
      <w:r>
        <w:rPr>
          <w:rFonts w:hint="eastAsia"/>
        </w:rPr>
        <w:t>4.我方对提供的标的物拥有完整的物权，并且负有保证第三人不得向贵方主张任何权利（包括知识产权）的义务。</w:t>
      </w:r>
    </w:p>
    <w:p>
      <w:pPr>
        <w:pStyle w:val="3"/>
        <w:snapToGrid w:val="0"/>
        <w:spacing w:line="360" w:lineRule="auto"/>
        <w:ind w:firstLine="482"/>
        <w:rPr>
          <w:rFonts w:hint="eastAsia"/>
        </w:rPr>
      </w:pPr>
      <w:r>
        <w:rPr>
          <w:rFonts w:hint="eastAsia"/>
        </w:rPr>
        <w:t>5.如我方成交，我方承诺在收到成交通知书后，在成交通知书规定的期限内，</w:t>
      </w:r>
      <w:r>
        <w:rPr>
          <w:rFonts w:hint="eastAsia" w:hAnsi="宋体"/>
        </w:rPr>
        <w:t>根据询价通知书、我方的响应文件及有关澄清承诺书的要求与采购人订立书面合同，</w:t>
      </w:r>
      <w:r>
        <w:rPr>
          <w:rFonts w:hint="eastAsia"/>
        </w:rPr>
        <w:t>及时缴纳履约保证金，</w:t>
      </w:r>
      <w:r>
        <w:rPr>
          <w:rFonts w:hint="eastAsia" w:hAnsi="宋体"/>
        </w:rPr>
        <w:t>并按照合同约定</w:t>
      </w:r>
      <w:r>
        <w:rPr>
          <w:rFonts w:hint="eastAsia"/>
        </w:rPr>
        <w:t>承担完成合同的责任和义务。</w:t>
      </w:r>
    </w:p>
    <w:p>
      <w:pPr>
        <w:pStyle w:val="3"/>
        <w:snapToGrid w:val="0"/>
        <w:spacing w:line="360" w:lineRule="auto"/>
        <w:ind w:firstLine="482"/>
        <w:rPr>
          <w:rFonts w:hint="eastAsia"/>
        </w:rPr>
      </w:pPr>
      <w:r>
        <w:rPr>
          <w:rFonts w:hint="eastAsia"/>
        </w:rPr>
        <w:t>6.我方已详细审核询价通知书，我方知道必须放弃提出含糊不清或误解问题的权利。</w:t>
      </w:r>
    </w:p>
    <w:p>
      <w:pPr>
        <w:pStyle w:val="3"/>
        <w:snapToGrid w:val="0"/>
        <w:spacing w:line="360" w:lineRule="auto"/>
        <w:ind w:firstLine="482"/>
        <w:rPr>
          <w:rFonts w:hint="eastAsia"/>
        </w:rPr>
      </w:pPr>
      <w:r>
        <w:rPr>
          <w:rFonts w:hint="eastAsia"/>
        </w:rPr>
        <w:t>7.我方完全理解贵方不一定接受报价最低的供应商为成交供应商的行为。</w:t>
      </w:r>
    </w:p>
    <w:p>
      <w:pPr>
        <w:pStyle w:val="3"/>
        <w:snapToGrid w:val="0"/>
        <w:spacing w:line="360" w:lineRule="auto"/>
        <w:ind w:firstLine="482"/>
        <w:rPr>
          <w:rFonts w:hint="eastAsia"/>
        </w:rPr>
      </w:pPr>
      <w:r>
        <w:rPr>
          <w:rFonts w:hint="eastAsia"/>
        </w:rPr>
        <w:t>8.我方将严格遵守《中华人民共和国政府采购法》第七十七条的规定，即供应商有下列情形之一的，处以采购金额千分之五以上千分之十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3"/>
        <w:snapToGrid w:val="0"/>
        <w:spacing w:line="360" w:lineRule="auto"/>
        <w:ind w:left="420"/>
        <w:rPr>
          <w:rFonts w:hint="eastAsia" w:hAnsi="宋体"/>
        </w:rPr>
      </w:pPr>
      <w:r>
        <w:rPr>
          <w:rFonts w:hint="eastAsia"/>
        </w:rPr>
        <w:t>（1）</w:t>
      </w:r>
      <w:r>
        <w:rPr>
          <w:rFonts w:hint="eastAsia" w:hAnsi="宋体"/>
        </w:rPr>
        <w:t>提供虚假材料谋取中标、成交的；</w:t>
      </w:r>
    </w:p>
    <w:p>
      <w:pPr>
        <w:pStyle w:val="3"/>
        <w:snapToGrid w:val="0"/>
        <w:spacing w:line="360" w:lineRule="auto"/>
        <w:ind w:left="420"/>
        <w:rPr>
          <w:rFonts w:hint="eastAsia" w:hAnsi="宋体"/>
        </w:rPr>
      </w:pPr>
      <w:r>
        <w:rPr>
          <w:rFonts w:hint="eastAsia"/>
        </w:rPr>
        <w:t>（2）</w:t>
      </w:r>
      <w:r>
        <w:rPr>
          <w:rFonts w:hint="eastAsia" w:hAnsi="宋体"/>
        </w:rPr>
        <w:t>采取不正当手段诋毁、排挤其他供应商的；</w:t>
      </w:r>
    </w:p>
    <w:p>
      <w:pPr>
        <w:pStyle w:val="3"/>
        <w:snapToGrid w:val="0"/>
        <w:spacing w:line="360" w:lineRule="auto"/>
        <w:ind w:left="420"/>
        <w:rPr>
          <w:rFonts w:hint="eastAsia"/>
        </w:rPr>
      </w:pPr>
      <w:r>
        <w:rPr>
          <w:rFonts w:hint="eastAsia"/>
        </w:rPr>
        <w:t>（3）</w:t>
      </w:r>
      <w:r>
        <w:rPr>
          <w:rFonts w:hint="eastAsia" w:hAnsi="宋体"/>
        </w:rPr>
        <w:t>与采购人、其他供应商或者采购代理机构恶意串通的；</w:t>
      </w:r>
    </w:p>
    <w:p>
      <w:pPr>
        <w:pStyle w:val="3"/>
        <w:snapToGrid w:val="0"/>
        <w:spacing w:line="360" w:lineRule="auto"/>
        <w:ind w:left="420"/>
        <w:rPr>
          <w:rFonts w:hint="eastAsia"/>
        </w:rPr>
      </w:pPr>
      <w:r>
        <w:rPr>
          <w:rFonts w:hint="eastAsia"/>
        </w:rPr>
        <w:t>（4）</w:t>
      </w:r>
      <w:r>
        <w:rPr>
          <w:rFonts w:hint="eastAsia" w:hAnsi="宋体"/>
        </w:rPr>
        <w:t>向采购人、采购代理机构行贿或者提供其他不正当利益的；</w:t>
      </w:r>
    </w:p>
    <w:p>
      <w:pPr>
        <w:pStyle w:val="3"/>
        <w:snapToGrid w:val="0"/>
        <w:spacing w:line="360" w:lineRule="auto"/>
        <w:ind w:left="420"/>
        <w:rPr>
          <w:rFonts w:hint="eastAsia"/>
        </w:rPr>
      </w:pPr>
      <w:r>
        <w:rPr>
          <w:rFonts w:hint="eastAsia"/>
        </w:rPr>
        <w:t>（5）</w:t>
      </w:r>
      <w:r>
        <w:rPr>
          <w:rFonts w:hint="eastAsia" w:hAnsi="宋体"/>
        </w:rPr>
        <w:t>在招标采购过程中与采购人进行协商谈判的；</w:t>
      </w:r>
    </w:p>
    <w:p>
      <w:pPr>
        <w:pStyle w:val="3"/>
        <w:snapToGrid w:val="0"/>
        <w:spacing w:line="360" w:lineRule="auto"/>
        <w:ind w:left="420"/>
        <w:rPr>
          <w:rFonts w:hint="eastAsia"/>
        </w:rPr>
      </w:pPr>
      <w:r>
        <w:rPr>
          <w:rFonts w:hint="eastAsia"/>
        </w:rPr>
        <w:t>（6）</w:t>
      </w:r>
      <w:r>
        <w:rPr>
          <w:rFonts w:hint="eastAsia" w:hAnsi="宋体"/>
        </w:rPr>
        <w:t>拒绝有关部门监督检查或提供虚假情况的。</w:t>
      </w:r>
    </w:p>
    <w:p>
      <w:pPr>
        <w:pStyle w:val="3"/>
        <w:snapToGrid w:val="0"/>
        <w:spacing w:line="360" w:lineRule="auto"/>
        <w:ind w:left="420"/>
        <w:rPr>
          <w:rFonts w:hint="eastAsia"/>
        </w:rPr>
      </w:pPr>
    </w:p>
    <w:p>
      <w:pPr>
        <w:pStyle w:val="3"/>
        <w:snapToGrid w:val="0"/>
        <w:spacing w:line="360" w:lineRule="auto"/>
        <w:rPr>
          <w:rFonts w:hint="eastAsia"/>
        </w:rPr>
      </w:pPr>
    </w:p>
    <w:p>
      <w:pPr>
        <w:pStyle w:val="3"/>
        <w:snapToGrid w:val="0"/>
        <w:spacing w:line="360" w:lineRule="auto"/>
        <w:rPr>
          <w:rFonts w:hint="eastAsia"/>
        </w:rPr>
      </w:pPr>
    </w:p>
    <w:p>
      <w:pPr>
        <w:pStyle w:val="3"/>
        <w:snapToGrid w:val="0"/>
        <w:spacing w:line="480" w:lineRule="auto"/>
        <w:ind w:firstLine="420"/>
        <w:rPr>
          <w:rFonts w:hint="eastAsia"/>
          <w:u w:val="single"/>
        </w:rPr>
      </w:pPr>
      <w:r>
        <w:rPr>
          <w:rFonts w:hint="eastAsia"/>
        </w:rPr>
        <w:t>供应商（盖单位公章）：</w:t>
      </w:r>
      <w:r>
        <w:rPr>
          <w:rFonts w:hint="eastAsia"/>
          <w:u w:val="single"/>
        </w:rPr>
        <w:t xml:space="preserve">                                    </w:t>
      </w:r>
    </w:p>
    <w:p>
      <w:pPr>
        <w:pStyle w:val="3"/>
        <w:snapToGrid w:val="0"/>
        <w:spacing w:line="480" w:lineRule="auto"/>
        <w:ind w:firstLine="420"/>
        <w:rPr>
          <w:rFonts w:hint="eastAsia"/>
        </w:rPr>
      </w:pPr>
      <w:r>
        <w:rPr>
          <w:rFonts w:hint="eastAsia" w:ascii="Times New Roman" w:hAnsi="Times New Roman"/>
        </w:rPr>
        <w:t>法定代表人或其委托代理人（签字）：</w:t>
      </w:r>
      <w:r>
        <w:rPr>
          <w:rFonts w:hint="eastAsia" w:ascii="Times New Roman" w:hAnsi="Times New Roman"/>
          <w:u w:val="single"/>
        </w:rPr>
        <w:t xml:space="preserve">                       </w:t>
      </w:r>
    </w:p>
    <w:p>
      <w:pPr>
        <w:pStyle w:val="3"/>
        <w:snapToGrid w:val="0"/>
        <w:spacing w:line="480" w:lineRule="auto"/>
        <w:ind w:firstLine="420"/>
        <w:rPr>
          <w:rFonts w:hint="eastAsia"/>
        </w:rPr>
      </w:pPr>
      <w:r>
        <w:rPr>
          <w:rFonts w:hint="eastAsia"/>
        </w:rPr>
        <w:t>地址：</w:t>
      </w:r>
      <w:r>
        <w:rPr>
          <w:rFonts w:hint="eastAsia"/>
          <w:u w:val="single"/>
        </w:rPr>
        <w:t xml:space="preserve">                                                  </w:t>
      </w:r>
    </w:p>
    <w:p>
      <w:pPr>
        <w:pStyle w:val="3"/>
        <w:snapToGrid w:val="0"/>
        <w:spacing w:line="480" w:lineRule="auto"/>
        <w:ind w:firstLine="420"/>
        <w:rPr>
          <w:rFonts w:hint="eastAsia"/>
          <w:u w:val="single"/>
        </w:rPr>
      </w:pPr>
      <w:r>
        <w:rPr>
          <w:rFonts w:hint="eastAsia"/>
        </w:rPr>
        <w:t>电话：</w:t>
      </w:r>
      <w:r>
        <w:rPr>
          <w:rFonts w:hint="eastAsia"/>
          <w:u w:val="single"/>
        </w:rPr>
        <w:t xml:space="preserve">                                                  </w:t>
      </w:r>
    </w:p>
    <w:p>
      <w:pPr>
        <w:pStyle w:val="3"/>
        <w:snapToGrid w:val="0"/>
        <w:spacing w:line="480" w:lineRule="auto"/>
        <w:ind w:firstLine="420"/>
        <w:rPr>
          <w:rFonts w:hint="eastAsia"/>
        </w:rPr>
      </w:pPr>
      <w:r>
        <w:rPr>
          <w:rFonts w:hint="eastAsia"/>
        </w:rPr>
        <w:t>传真：</w:t>
      </w:r>
      <w:r>
        <w:rPr>
          <w:rFonts w:hint="eastAsia"/>
          <w:u w:val="single"/>
        </w:rPr>
        <w:t xml:space="preserve">                                                  </w:t>
      </w:r>
    </w:p>
    <w:p>
      <w:pPr>
        <w:pStyle w:val="3"/>
        <w:snapToGrid w:val="0"/>
        <w:spacing w:line="480" w:lineRule="auto"/>
        <w:ind w:firstLine="420"/>
        <w:rPr>
          <w:rFonts w:hint="eastAsia"/>
          <w:u w:val="single"/>
        </w:rPr>
      </w:pPr>
      <w:r>
        <w:rPr>
          <w:rFonts w:hint="eastAsia"/>
        </w:rPr>
        <w:t>邮政编码：</w:t>
      </w:r>
      <w:r>
        <w:rPr>
          <w:rFonts w:hint="eastAsia"/>
          <w:u w:val="single"/>
        </w:rPr>
        <w:t xml:space="preserve">                                              </w:t>
      </w:r>
    </w:p>
    <w:p>
      <w:pPr>
        <w:pStyle w:val="3"/>
        <w:snapToGrid w:val="0"/>
        <w:spacing w:line="480" w:lineRule="auto"/>
        <w:ind w:firstLine="420"/>
        <w:rPr>
          <w:rFonts w:hint="eastAsia"/>
          <w:u w:val="single"/>
        </w:rPr>
      </w:pPr>
      <w:r>
        <w:rPr>
          <w:rFonts w:hint="eastAsia"/>
        </w:rPr>
        <w:t>开户名称：</w:t>
      </w:r>
      <w:r>
        <w:rPr>
          <w:rFonts w:hint="eastAsia"/>
          <w:u w:val="single"/>
        </w:rPr>
        <w:t xml:space="preserve">                                              </w:t>
      </w:r>
    </w:p>
    <w:p>
      <w:pPr>
        <w:pStyle w:val="3"/>
        <w:snapToGrid w:val="0"/>
        <w:spacing w:line="480" w:lineRule="auto"/>
        <w:ind w:firstLine="420"/>
        <w:rPr>
          <w:rFonts w:hint="eastAsia"/>
          <w:u w:val="single"/>
        </w:rPr>
      </w:pPr>
      <w:r>
        <w:rPr>
          <w:rFonts w:hint="eastAsia"/>
        </w:rPr>
        <w:t>开户银行：</w:t>
      </w:r>
      <w:r>
        <w:rPr>
          <w:rFonts w:hint="eastAsia"/>
          <w:u w:val="single"/>
        </w:rPr>
        <w:t xml:space="preserve">                                              </w:t>
      </w:r>
    </w:p>
    <w:p>
      <w:pPr>
        <w:pStyle w:val="3"/>
        <w:snapToGrid w:val="0"/>
        <w:spacing w:line="480" w:lineRule="auto"/>
        <w:ind w:firstLine="420"/>
        <w:rPr>
          <w:rFonts w:hint="eastAsia"/>
          <w:u w:val="single"/>
        </w:rPr>
      </w:pPr>
      <w:r>
        <w:rPr>
          <w:rFonts w:hint="eastAsia"/>
        </w:rPr>
        <w:t>银行账号：</w:t>
      </w:r>
      <w:r>
        <w:rPr>
          <w:rFonts w:hint="eastAsia"/>
          <w:u w:val="single"/>
        </w:rPr>
        <w:t xml:space="preserve">                                             </w:t>
      </w:r>
    </w:p>
    <w:p>
      <w:pPr>
        <w:pStyle w:val="3"/>
        <w:snapToGrid w:val="0"/>
        <w:spacing w:line="480" w:lineRule="auto"/>
        <w:ind w:firstLine="420"/>
        <w:rPr>
          <w:rFonts w:hint="eastAsia"/>
          <w:u w:val="single"/>
        </w:rPr>
      </w:pPr>
    </w:p>
    <w:p>
      <w:pPr>
        <w:pStyle w:val="3"/>
        <w:snapToGrid w:val="0"/>
        <w:spacing w:line="360" w:lineRule="auto"/>
        <w:ind w:firstLine="420"/>
        <w:jc w:val="right"/>
        <w:rPr>
          <w:rFonts w:hint="eastAsia"/>
          <w:u w:val="single"/>
        </w:rPr>
      </w:pP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pPr>
        <w:widowControl/>
        <w:snapToGrid w:val="0"/>
        <w:spacing w:line="360" w:lineRule="auto"/>
        <w:ind w:right="-308"/>
        <w:jc w:val="left"/>
        <w:rPr>
          <w:rFonts w:hint="eastAsia" w:ascii="宋体" w:hAnsi="宋体" w:cs="宋体"/>
          <w:kern w:val="0"/>
          <w:szCs w:val="21"/>
        </w:rPr>
      </w:pPr>
    </w:p>
    <w:p>
      <w:pPr>
        <w:adjustRightInd w:val="0"/>
        <w:spacing w:line="600" w:lineRule="exact"/>
        <w:jc w:val="center"/>
        <w:textAlignment w:val="baseline"/>
        <w:rPr>
          <w:rFonts w:ascii="华文中宋" w:hAnsi="华文中宋" w:eastAsia="华文中宋"/>
          <w:spacing w:val="20"/>
          <w:kern w:val="0"/>
          <w:sz w:val="30"/>
          <w:szCs w:val="30"/>
        </w:rPr>
      </w:pPr>
    </w:p>
    <w:p>
      <w:pPr>
        <w:adjustRightInd w:val="0"/>
        <w:spacing w:line="600" w:lineRule="exact"/>
        <w:jc w:val="center"/>
        <w:textAlignment w:val="baseline"/>
        <w:rPr>
          <w:rFonts w:ascii="华文中宋" w:hAnsi="华文中宋" w:eastAsia="华文中宋"/>
          <w:spacing w:val="20"/>
          <w:kern w:val="0"/>
          <w:sz w:val="30"/>
          <w:szCs w:val="30"/>
        </w:rPr>
      </w:pPr>
    </w:p>
    <w:p>
      <w:pPr>
        <w:adjustRightInd w:val="0"/>
        <w:spacing w:line="600" w:lineRule="exact"/>
        <w:jc w:val="center"/>
        <w:textAlignment w:val="baseline"/>
        <w:rPr>
          <w:rFonts w:ascii="华文中宋" w:hAnsi="华文中宋" w:eastAsia="华文中宋"/>
          <w:spacing w:val="20"/>
          <w:kern w:val="0"/>
          <w:sz w:val="30"/>
          <w:szCs w:val="30"/>
        </w:rPr>
      </w:pPr>
    </w:p>
    <w:p>
      <w:pPr>
        <w:adjustRightInd w:val="0"/>
        <w:spacing w:line="600" w:lineRule="exact"/>
        <w:jc w:val="center"/>
        <w:textAlignment w:val="baseline"/>
        <w:rPr>
          <w:rFonts w:ascii="华文中宋" w:hAnsi="华文中宋" w:eastAsia="华文中宋"/>
          <w:spacing w:val="20"/>
          <w:kern w:val="0"/>
          <w:sz w:val="30"/>
          <w:szCs w:val="30"/>
        </w:rPr>
      </w:pPr>
    </w:p>
    <w:p>
      <w:pPr>
        <w:adjustRightInd w:val="0"/>
        <w:spacing w:line="600" w:lineRule="exact"/>
        <w:jc w:val="center"/>
        <w:textAlignment w:val="baseline"/>
        <w:rPr>
          <w:rFonts w:ascii="华文中宋" w:hAnsi="华文中宋" w:eastAsia="华文中宋"/>
          <w:spacing w:val="20"/>
          <w:kern w:val="0"/>
          <w:sz w:val="30"/>
          <w:szCs w:val="30"/>
        </w:rPr>
      </w:pPr>
    </w:p>
    <w:p>
      <w:pPr>
        <w:adjustRightInd w:val="0"/>
        <w:spacing w:line="600" w:lineRule="exact"/>
        <w:jc w:val="center"/>
        <w:textAlignment w:val="baseline"/>
        <w:rPr>
          <w:rFonts w:ascii="华文中宋" w:hAnsi="华文中宋" w:eastAsia="华文中宋"/>
          <w:spacing w:val="20"/>
          <w:kern w:val="0"/>
          <w:sz w:val="30"/>
          <w:szCs w:val="30"/>
        </w:rPr>
      </w:pPr>
    </w:p>
    <w:p>
      <w:pPr>
        <w:adjustRightInd w:val="0"/>
        <w:spacing w:line="600" w:lineRule="exact"/>
        <w:jc w:val="left"/>
        <w:textAlignment w:val="baseline"/>
        <w:rPr>
          <w:rFonts w:ascii="华文中宋" w:hAnsi="华文中宋" w:eastAsia="华文中宋"/>
          <w:spacing w:val="20"/>
          <w:kern w:val="0"/>
          <w:sz w:val="30"/>
          <w:szCs w:val="30"/>
        </w:rPr>
      </w:pPr>
      <w:r>
        <w:rPr>
          <w:rFonts w:hint="eastAsia" w:ascii="华文中宋" w:hAnsi="华文中宋" w:eastAsia="华文中宋"/>
          <w:spacing w:val="20"/>
          <w:kern w:val="0"/>
          <w:sz w:val="30"/>
          <w:szCs w:val="30"/>
          <w:lang w:val="en-US" w:eastAsia="zh-CN"/>
        </w:rPr>
        <w:t>附件3：</w:t>
      </w:r>
    </w:p>
    <w:p>
      <w:pPr>
        <w:adjustRightInd w:val="0"/>
        <w:spacing w:line="600" w:lineRule="exact"/>
        <w:jc w:val="center"/>
        <w:textAlignment w:val="baseline"/>
        <w:rPr>
          <w:rFonts w:hint="default" w:ascii="华文中宋" w:hAnsi="华文中宋" w:eastAsia="华文中宋"/>
          <w:spacing w:val="6"/>
          <w:kern w:val="0"/>
          <w:sz w:val="24"/>
          <w:szCs w:val="24"/>
        </w:rPr>
      </w:pPr>
      <w:r>
        <w:rPr>
          <w:rFonts w:ascii="华文中宋" w:hAnsi="华文中宋" w:eastAsia="华文中宋"/>
          <w:spacing w:val="20"/>
          <w:kern w:val="0"/>
          <w:sz w:val="30"/>
          <w:szCs w:val="30"/>
        </w:rPr>
        <w:t>法定代表人授权委托书</w:t>
      </w:r>
      <w:r>
        <w:rPr>
          <w:rFonts w:ascii="华文中宋" w:hAnsi="华文中宋" w:eastAsia="华文中宋"/>
          <w:kern w:val="0"/>
          <w:sz w:val="30"/>
          <w:szCs w:val="30"/>
        </w:rPr>
        <w:t xml:space="preserve">  </w:t>
      </w:r>
      <w:r>
        <w:rPr>
          <w:rFonts w:ascii="华文中宋" w:hAnsi="华文中宋" w:eastAsia="华文中宋"/>
          <w:kern w:val="0"/>
          <w:sz w:val="24"/>
          <w:szCs w:val="24"/>
        </w:rPr>
        <w:t>（格式）</w:t>
      </w:r>
    </w:p>
    <w:p>
      <w:pPr>
        <w:spacing w:line="400" w:lineRule="exact"/>
        <w:ind w:firstLine="630" w:firstLineChars="225"/>
        <w:rPr>
          <w:rFonts w:hint="default" w:ascii="宋体" w:hAnsi="宋体"/>
          <w:color w:val="000000"/>
          <w:spacing w:val="20"/>
          <w:kern w:val="11"/>
          <w:sz w:val="24"/>
        </w:rPr>
      </w:pPr>
    </w:p>
    <w:p>
      <w:pPr>
        <w:adjustRightInd w:val="0"/>
        <w:snapToGrid w:val="0"/>
        <w:spacing w:line="360" w:lineRule="auto"/>
        <w:ind w:firstLine="516" w:firstLineChars="215"/>
        <w:rPr>
          <w:rFonts w:hint="default" w:ascii="宋体"/>
          <w:sz w:val="24"/>
          <w:szCs w:val="24"/>
        </w:rPr>
      </w:pPr>
      <w:r>
        <w:rPr>
          <w:rFonts w:ascii="宋体"/>
          <w:sz w:val="24"/>
          <w:szCs w:val="24"/>
        </w:rPr>
        <w:t>本授权委托书声明：</w:t>
      </w:r>
    </w:p>
    <w:p>
      <w:pPr>
        <w:adjustRightInd w:val="0"/>
        <w:snapToGrid w:val="0"/>
        <w:spacing w:line="360" w:lineRule="auto"/>
        <w:ind w:firstLine="516" w:firstLineChars="215"/>
        <w:rPr>
          <w:rFonts w:hint="default" w:ascii="宋体"/>
          <w:sz w:val="24"/>
          <w:szCs w:val="24"/>
        </w:rPr>
      </w:pPr>
      <w:r>
        <w:rPr>
          <w:rFonts w:ascii="宋体"/>
          <w:sz w:val="24"/>
          <w:szCs w:val="24"/>
        </w:rPr>
        <w:t>我 ___________(姓名)系_________</w:t>
      </w:r>
      <w:r>
        <w:rPr>
          <w:rFonts w:ascii="宋体"/>
          <w:sz w:val="24"/>
          <w:szCs w:val="24"/>
          <w:u w:val="single"/>
        </w:rPr>
        <w:t xml:space="preserve">__   ____   _ </w:t>
      </w:r>
      <w:r>
        <w:rPr>
          <w:rFonts w:ascii="宋体"/>
          <w:sz w:val="24"/>
          <w:szCs w:val="24"/>
        </w:rPr>
        <w:t>（</w:t>
      </w:r>
      <w:r>
        <w:rPr>
          <w:rFonts w:ascii="宋体" w:hAnsi="宋体" w:cs="宋体"/>
          <w:sz w:val="24"/>
          <w:szCs w:val="24"/>
        </w:rPr>
        <w:t>投标人名称</w:t>
      </w:r>
      <w:r>
        <w:rPr>
          <w:rFonts w:ascii="宋体"/>
          <w:sz w:val="24"/>
          <w:szCs w:val="24"/>
        </w:rPr>
        <w:t>）的法定代表人，现授权委托__________________（被授权人的姓名）为本次竞标中我单位的合法代理人，全权负责参加本次项目的竞标、签订合约以及与之相关的各项工作。本供应商对被授权人的签名负全部责任。</w:t>
      </w:r>
    </w:p>
    <w:p>
      <w:pPr>
        <w:adjustRightInd w:val="0"/>
        <w:snapToGrid w:val="0"/>
        <w:spacing w:line="360" w:lineRule="auto"/>
        <w:ind w:firstLine="397"/>
        <w:rPr>
          <w:rFonts w:hint="default" w:ascii="宋体"/>
          <w:sz w:val="24"/>
          <w:szCs w:val="24"/>
        </w:rPr>
      </w:pPr>
      <w:r>
        <w:rPr>
          <w:rFonts w:ascii="宋体"/>
          <w:sz w:val="24"/>
          <w:szCs w:val="24"/>
        </w:rPr>
        <w:t>本授权书于__________年_______月________日签字生效，特此声明。</w:t>
      </w:r>
    </w:p>
    <w:p>
      <w:pPr>
        <w:adjustRightInd w:val="0"/>
        <w:snapToGrid w:val="0"/>
        <w:spacing w:line="360" w:lineRule="auto"/>
        <w:rPr>
          <w:rFonts w:hint="default" w:ascii="宋体"/>
          <w:sz w:val="24"/>
          <w:szCs w:val="24"/>
        </w:rPr>
      </w:pPr>
    </w:p>
    <w:p>
      <w:pPr>
        <w:adjustRightInd w:val="0"/>
        <w:snapToGrid w:val="0"/>
        <w:spacing w:line="360" w:lineRule="auto"/>
        <w:rPr>
          <w:rFonts w:hint="default" w:ascii="宋体"/>
          <w:sz w:val="24"/>
          <w:szCs w:val="24"/>
        </w:rPr>
      </w:pPr>
      <w:r>
        <w:rPr>
          <w:rFonts w:ascii="宋体"/>
          <w:sz w:val="24"/>
          <w:szCs w:val="24"/>
        </w:rPr>
        <w:t xml:space="preserve">法定代表人签字或盖章：                       日期：                                   </w:t>
      </w:r>
    </w:p>
    <w:p>
      <w:pPr>
        <w:spacing w:line="360" w:lineRule="auto"/>
        <w:rPr>
          <w:rFonts w:hint="default" w:ascii="宋体"/>
          <w:sz w:val="24"/>
          <w:szCs w:val="24"/>
        </w:rPr>
      </w:pPr>
      <w:r>
        <w:rPr>
          <w:rFonts w:ascii="宋体"/>
          <w:sz w:val="24"/>
          <w:szCs w:val="24"/>
        </w:rPr>
        <w:t>单位名称：                                   联系电话：</w:t>
      </w:r>
    </w:p>
    <w:p>
      <w:pPr>
        <w:spacing w:line="360" w:lineRule="auto"/>
        <w:rPr>
          <w:rFonts w:hint="default" w:ascii="宋体"/>
          <w:sz w:val="24"/>
          <w:szCs w:val="24"/>
        </w:rPr>
      </w:pPr>
      <w:r>
        <w:rPr>
          <w:rFonts w:ascii="宋体"/>
          <w:sz w:val="24"/>
          <w:szCs w:val="24"/>
        </w:rPr>
        <w:t>身份证号码：</w:t>
      </w:r>
    </w:p>
    <w:p>
      <w:pPr>
        <w:spacing w:line="360" w:lineRule="auto"/>
        <w:rPr>
          <w:rFonts w:hint="default" w:ascii="宋体"/>
          <w:sz w:val="24"/>
          <w:szCs w:val="24"/>
        </w:rPr>
      </w:pPr>
    </w:p>
    <w:p>
      <w:pPr>
        <w:spacing w:line="360" w:lineRule="auto"/>
        <w:rPr>
          <w:rFonts w:hint="default" w:ascii="宋体"/>
          <w:sz w:val="24"/>
          <w:szCs w:val="24"/>
        </w:rPr>
      </w:pPr>
    </w:p>
    <w:p>
      <w:pPr>
        <w:spacing w:line="360" w:lineRule="auto"/>
        <w:rPr>
          <w:rFonts w:hint="default" w:ascii="宋体"/>
          <w:sz w:val="24"/>
          <w:szCs w:val="24"/>
        </w:rPr>
      </w:pPr>
      <w:r>
        <w:rPr>
          <w:rFonts w:ascii="宋体"/>
          <w:sz w:val="24"/>
          <w:szCs w:val="24"/>
        </w:rPr>
        <w:t>委托代理人（被授权人）签字或盖章：           日期：</w:t>
      </w:r>
    </w:p>
    <w:p>
      <w:pPr>
        <w:spacing w:line="360" w:lineRule="auto"/>
        <w:rPr>
          <w:rFonts w:hint="default" w:ascii="宋体"/>
          <w:sz w:val="24"/>
          <w:szCs w:val="24"/>
        </w:rPr>
      </w:pPr>
      <w:r>
        <w:rPr>
          <w:rFonts w:ascii="宋体"/>
          <w:sz w:val="24"/>
          <w:szCs w:val="24"/>
        </w:rPr>
        <w:t>单位名称：                                   联系电话：</w:t>
      </w:r>
    </w:p>
    <w:p>
      <w:pPr>
        <w:spacing w:line="360" w:lineRule="auto"/>
        <w:rPr>
          <w:rFonts w:hint="default" w:ascii="宋体"/>
          <w:sz w:val="24"/>
          <w:szCs w:val="24"/>
        </w:rPr>
      </w:pPr>
      <w:r>
        <w:rPr>
          <w:rFonts w:ascii="宋体"/>
          <w:sz w:val="24"/>
          <w:szCs w:val="24"/>
        </w:rPr>
        <w:t>身份证号码：</w:t>
      </w:r>
    </w:p>
    <w:p>
      <w:pPr>
        <w:spacing w:line="360" w:lineRule="auto"/>
        <w:rPr>
          <w:rFonts w:hint="default" w:ascii="宋体"/>
          <w:sz w:val="24"/>
          <w:szCs w:val="24"/>
        </w:rPr>
      </w:pPr>
    </w:p>
    <w:p>
      <w:pPr>
        <w:spacing w:line="360" w:lineRule="auto"/>
        <w:rPr>
          <w:rFonts w:hint="default" w:ascii="宋体"/>
          <w:sz w:val="24"/>
          <w:szCs w:val="24"/>
        </w:rPr>
      </w:pPr>
    </w:p>
    <w:p>
      <w:pPr>
        <w:spacing w:line="360" w:lineRule="auto"/>
        <w:rPr>
          <w:rFonts w:hint="default" w:ascii="宋体"/>
          <w:sz w:val="24"/>
          <w:szCs w:val="24"/>
        </w:rPr>
      </w:pPr>
      <w:r>
        <w:rPr>
          <w:rFonts w:ascii="宋体"/>
          <w:sz w:val="24"/>
          <w:szCs w:val="24"/>
        </w:rPr>
        <w:t>投标人</w:t>
      </w:r>
      <w:r>
        <w:rPr>
          <w:rFonts w:ascii="宋体" w:hAnsi="宋体" w:cs="宋体"/>
          <w:sz w:val="24"/>
          <w:szCs w:val="24"/>
        </w:rPr>
        <w:t>名称</w:t>
      </w:r>
      <w:r>
        <w:rPr>
          <w:rFonts w:ascii="宋体"/>
          <w:sz w:val="24"/>
          <w:szCs w:val="24"/>
        </w:rPr>
        <w:t xml:space="preserve">（公章）： </w:t>
      </w:r>
    </w:p>
    <w:p>
      <w:pPr>
        <w:spacing w:line="360" w:lineRule="auto"/>
        <w:rPr>
          <w:rFonts w:hint="default" w:ascii="宋体"/>
          <w:sz w:val="24"/>
          <w:szCs w:val="24"/>
        </w:rPr>
      </w:pPr>
      <w:r>
        <w:rPr>
          <w:rFonts w:ascii="宋体"/>
          <w:sz w:val="24"/>
          <w:szCs w:val="24"/>
        </w:rPr>
        <w:t xml:space="preserve">                            </w:t>
      </w:r>
    </w:p>
    <w:p>
      <w:pPr>
        <w:spacing w:line="360" w:lineRule="auto"/>
        <w:rPr>
          <w:rFonts w:hint="default" w:ascii="宋体"/>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tabs>
          <w:tab w:val="left" w:pos="1134"/>
          <w:tab w:val="left" w:pos="5481"/>
          <w:tab w:val="left" w:pos="5859"/>
        </w:tabs>
        <w:jc w:val="left"/>
        <w:rPr>
          <w:rFonts w:ascii="楷体" w:hAnsi="楷体" w:eastAsia="楷体"/>
          <w:szCs w:val="28"/>
        </w:rPr>
      </w:pPr>
      <w:r>
        <w:rPr>
          <w:rFonts w:hint="eastAsia" w:eastAsia="黑体"/>
          <w:b/>
          <w:sz w:val="32"/>
          <w:szCs w:val="32"/>
          <w:lang w:val="en-US" w:eastAsia="zh-CN"/>
        </w:rPr>
        <w:t>附件4：</w:t>
      </w:r>
      <w:r>
        <w:rPr>
          <w:rFonts w:eastAsia="黑体"/>
          <w:b/>
          <w:sz w:val="32"/>
          <w:szCs w:val="32"/>
        </w:rPr>
        <w:t xml:space="preserve"> </w:t>
      </w:r>
      <w:r>
        <w:rPr>
          <w:rFonts w:hint="eastAsia" w:ascii="楷体" w:hAnsi="楷体" w:eastAsia="楷体"/>
          <w:szCs w:val="28"/>
        </w:rPr>
        <w:t>零星维修工程施工合同（格式）</w:t>
      </w:r>
    </w:p>
    <w:p>
      <w:pPr>
        <w:spacing w:line="360" w:lineRule="auto"/>
        <w:jc w:val="center"/>
        <w:rPr>
          <w:rFonts w:ascii="楷体" w:hAnsi="楷体" w:eastAsia="楷体"/>
          <w:b/>
          <w:bCs/>
          <w:sz w:val="36"/>
          <w:szCs w:val="36"/>
        </w:rPr>
      </w:pPr>
      <w:r>
        <w:rPr>
          <w:rFonts w:hint="eastAsia" w:ascii="楷体" w:hAnsi="楷体" w:eastAsia="楷体" w:cs="宋体"/>
          <w:b/>
          <w:bCs/>
          <w:sz w:val="36"/>
          <w:szCs w:val="36"/>
        </w:rPr>
        <w:t>零星维修工程施工合同</w:t>
      </w:r>
    </w:p>
    <w:p>
      <w:pPr>
        <w:spacing w:line="480" w:lineRule="auto"/>
        <w:rPr>
          <w:rFonts w:ascii="楷体" w:hAnsi="楷体" w:eastAsia="楷体" w:cs="楷体_GB2312"/>
          <w:sz w:val="24"/>
          <w:szCs w:val="24"/>
          <w:u w:val="single"/>
        </w:rPr>
      </w:pPr>
      <w:r>
        <w:rPr>
          <w:rFonts w:hint="eastAsia" w:ascii="楷体" w:hAnsi="楷体" w:eastAsia="楷体" w:cs="楷体_GB2312"/>
          <w:sz w:val="24"/>
          <w:szCs w:val="24"/>
        </w:rPr>
        <w:t>甲方（采购单位）：                           合同编号：</w:t>
      </w:r>
      <w:r>
        <w:rPr>
          <w:rFonts w:hint="eastAsia" w:ascii="楷体" w:hAnsi="楷体" w:eastAsia="楷体" w:cs="楷体_GB2312"/>
          <w:sz w:val="24"/>
          <w:szCs w:val="24"/>
          <w:u w:val="single"/>
        </w:rPr>
        <w:t>（项目编号）</w:t>
      </w:r>
    </w:p>
    <w:p>
      <w:pPr>
        <w:spacing w:line="480" w:lineRule="auto"/>
        <w:rPr>
          <w:rFonts w:ascii="楷体" w:hAnsi="楷体" w:eastAsia="楷体"/>
          <w:sz w:val="24"/>
          <w:szCs w:val="24"/>
          <w:u w:val="single"/>
        </w:rPr>
      </w:pPr>
      <w:r>
        <w:rPr>
          <w:rFonts w:hint="eastAsia" w:ascii="楷体" w:hAnsi="楷体" w:eastAsia="楷体" w:cs="楷体_GB2312"/>
          <w:sz w:val="24"/>
          <w:szCs w:val="24"/>
        </w:rPr>
        <w:t>乙方（施工单位）：                           签订地点：</w:t>
      </w:r>
    </w:p>
    <w:p>
      <w:pPr>
        <w:pStyle w:val="2"/>
        <w:spacing w:line="360" w:lineRule="auto"/>
        <w:ind w:firstLine="480" w:firstLineChars="200"/>
        <w:rPr>
          <w:rFonts w:ascii="楷体" w:hAnsi="楷体" w:eastAsia="楷体"/>
          <w:sz w:val="24"/>
          <w:szCs w:val="24"/>
        </w:rPr>
      </w:pPr>
      <w:r>
        <w:rPr>
          <w:rFonts w:hint="eastAsia" w:ascii="楷体" w:hAnsi="楷体" w:eastAsia="楷体" w:cs="楷体_GB2312"/>
          <w:sz w:val="24"/>
          <w:szCs w:val="24"/>
        </w:rPr>
        <w:t>按照《中华人民共和国经济合同法》和《建筑安装工程承包合同条例》的规定，结合本工程具体情况，双方达成如下协议。</w:t>
      </w:r>
    </w:p>
    <w:p>
      <w:pPr>
        <w:pStyle w:val="2"/>
        <w:spacing w:line="360" w:lineRule="auto"/>
        <w:ind w:firstLine="482" w:firstLineChars="200"/>
        <w:rPr>
          <w:rFonts w:ascii="楷体" w:hAnsi="楷体" w:eastAsia="楷体"/>
          <w:b/>
          <w:bCs/>
          <w:sz w:val="24"/>
          <w:szCs w:val="24"/>
        </w:rPr>
      </w:pPr>
      <w:r>
        <w:rPr>
          <w:rFonts w:hint="eastAsia" w:ascii="楷体" w:hAnsi="楷体" w:eastAsia="楷体" w:cs="楷体_GB2312"/>
          <w:b/>
          <w:bCs/>
          <w:sz w:val="24"/>
          <w:szCs w:val="24"/>
        </w:rPr>
        <w:t>第</w:t>
      </w:r>
      <w:r>
        <w:rPr>
          <w:rFonts w:ascii="楷体" w:hAnsi="楷体" w:eastAsia="楷体" w:cs="楷体_GB2312"/>
          <w:b/>
          <w:bCs/>
          <w:sz w:val="24"/>
          <w:szCs w:val="24"/>
        </w:rPr>
        <w:t>1</w:t>
      </w:r>
      <w:r>
        <w:rPr>
          <w:rFonts w:hint="eastAsia" w:ascii="楷体" w:hAnsi="楷体" w:eastAsia="楷体" w:cs="楷体_GB2312"/>
          <w:b/>
          <w:bCs/>
          <w:sz w:val="24"/>
          <w:szCs w:val="24"/>
        </w:rPr>
        <w:t>条工程概况</w:t>
      </w:r>
    </w:p>
    <w:p>
      <w:pPr>
        <w:pStyle w:val="2"/>
        <w:spacing w:line="360" w:lineRule="auto"/>
        <w:ind w:firstLine="480" w:firstLineChars="200"/>
        <w:rPr>
          <w:rFonts w:ascii="楷体" w:hAnsi="楷体" w:eastAsia="楷体"/>
          <w:sz w:val="24"/>
          <w:szCs w:val="24"/>
          <w:u w:val="single"/>
        </w:rPr>
      </w:pPr>
      <w:r>
        <w:rPr>
          <w:rFonts w:ascii="楷体" w:hAnsi="楷体" w:eastAsia="楷体" w:cs="楷体_GB2312"/>
          <w:sz w:val="24"/>
          <w:szCs w:val="24"/>
        </w:rPr>
        <w:t xml:space="preserve">1.1  </w:t>
      </w:r>
      <w:r>
        <w:rPr>
          <w:rFonts w:hint="eastAsia" w:ascii="楷体" w:hAnsi="楷体" w:eastAsia="楷体" w:cs="楷体_GB2312"/>
          <w:sz w:val="24"/>
          <w:szCs w:val="24"/>
        </w:rPr>
        <w:t>工程名称：</w:t>
      </w:r>
      <w:r>
        <w:rPr>
          <w:rFonts w:hint="eastAsia" w:ascii="楷体" w:hAnsi="楷体" w:eastAsia="楷体" w:cs="楷体_GB2312"/>
          <w:sz w:val="24"/>
          <w:szCs w:val="24"/>
          <w:u w:val="single"/>
        </w:rPr>
        <w:t xml:space="preserve">                      </w:t>
      </w:r>
    </w:p>
    <w:p>
      <w:pPr>
        <w:pStyle w:val="2"/>
        <w:spacing w:line="360" w:lineRule="auto"/>
        <w:ind w:firstLine="480" w:firstLineChars="200"/>
        <w:rPr>
          <w:rFonts w:ascii="楷体" w:hAnsi="楷体" w:eastAsia="楷体" w:cs="楷体_GB2312"/>
          <w:sz w:val="24"/>
          <w:szCs w:val="24"/>
          <w:u w:val="single"/>
        </w:rPr>
      </w:pPr>
      <w:r>
        <w:rPr>
          <w:rFonts w:ascii="楷体" w:hAnsi="楷体" w:eastAsia="楷体" w:cs="楷体_GB2312"/>
          <w:sz w:val="24"/>
          <w:szCs w:val="24"/>
        </w:rPr>
        <w:t xml:space="preserve">1.2  </w:t>
      </w:r>
      <w:r>
        <w:rPr>
          <w:rFonts w:hint="eastAsia" w:ascii="楷体" w:hAnsi="楷体" w:eastAsia="楷体" w:cs="楷体_GB2312"/>
          <w:sz w:val="24"/>
          <w:szCs w:val="24"/>
        </w:rPr>
        <w:t>工程地点：</w:t>
      </w:r>
      <w:r>
        <w:rPr>
          <w:rFonts w:hint="eastAsia" w:ascii="楷体" w:hAnsi="楷体" w:eastAsia="楷体" w:cs="楷体_GB2312"/>
          <w:sz w:val="24"/>
          <w:szCs w:val="24"/>
          <w:u w:val="single"/>
        </w:rPr>
        <w:t xml:space="preserve">                      </w:t>
      </w:r>
    </w:p>
    <w:p>
      <w:pPr>
        <w:pStyle w:val="2"/>
        <w:spacing w:line="360" w:lineRule="auto"/>
        <w:ind w:firstLine="480" w:firstLineChars="200"/>
        <w:rPr>
          <w:rFonts w:ascii="楷体" w:hAnsi="楷体" w:eastAsia="楷体"/>
          <w:sz w:val="24"/>
          <w:szCs w:val="24"/>
        </w:rPr>
      </w:pPr>
      <w:r>
        <w:rPr>
          <w:rFonts w:ascii="楷体" w:hAnsi="楷体" w:eastAsia="楷体" w:cs="楷体_GB2312"/>
          <w:sz w:val="24"/>
          <w:szCs w:val="24"/>
        </w:rPr>
        <w:t xml:space="preserve">1.3  </w:t>
      </w:r>
      <w:r>
        <w:rPr>
          <w:rFonts w:hint="eastAsia" w:ascii="楷体" w:hAnsi="楷体" w:eastAsia="楷体" w:cs="楷体_GB2312"/>
          <w:sz w:val="24"/>
          <w:szCs w:val="24"/>
        </w:rPr>
        <w:t>工期</w:t>
      </w:r>
      <w:r>
        <w:rPr>
          <w:rFonts w:ascii="楷体" w:hAnsi="楷体" w:eastAsia="楷体" w:cs="楷体_GB2312"/>
          <w:sz w:val="24"/>
          <w:szCs w:val="24"/>
        </w:rPr>
        <w:t>:</w:t>
      </w:r>
      <w:r>
        <w:rPr>
          <w:rFonts w:ascii="楷体" w:hAnsi="楷体" w:eastAsia="楷体" w:cs="楷体_GB2312"/>
          <w:sz w:val="24"/>
          <w:szCs w:val="24"/>
          <w:u w:val="single"/>
        </w:rPr>
        <w:t xml:space="preserve">   </w:t>
      </w:r>
      <w:r>
        <w:rPr>
          <w:rFonts w:hint="eastAsia" w:ascii="楷体" w:hAnsi="楷体" w:eastAsia="楷体" w:cs="楷体_GB2312"/>
          <w:sz w:val="24"/>
          <w:szCs w:val="24"/>
          <w:u w:val="single"/>
        </w:rPr>
        <w:t>天</w:t>
      </w:r>
      <w:r>
        <w:rPr>
          <w:rFonts w:hint="eastAsia" w:ascii="楷体" w:hAnsi="楷体" w:eastAsia="楷体" w:cs="楷体_GB2312"/>
          <w:sz w:val="24"/>
          <w:szCs w:val="24"/>
        </w:rPr>
        <w:t>。本工程自</w:t>
      </w:r>
      <w:r>
        <w:rPr>
          <w:rFonts w:ascii="楷体" w:hAnsi="楷体" w:eastAsia="楷体" w:cs="楷体_GB2312"/>
          <w:sz w:val="24"/>
          <w:szCs w:val="24"/>
        </w:rPr>
        <w:t>20</w:t>
      </w:r>
      <w:r>
        <w:rPr>
          <w:rFonts w:hint="eastAsia" w:ascii="楷体" w:hAnsi="楷体" w:eastAsia="楷体" w:cs="楷体_GB2312"/>
          <w:sz w:val="24"/>
          <w:szCs w:val="24"/>
          <w:u w:val="single"/>
        </w:rPr>
        <w:t xml:space="preserve">   </w:t>
      </w:r>
      <w:r>
        <w:rPr>
          <w:rFonts w:hint="eastAsia" w:ascii="楷体" w:hAnsi="楷体" w:eastAsia="楷体" w:cs="楷体_GB2312"/>
          <w:sz w:val="24"/>
          <w:szCs w:val="24"/>
        </w:rPr>
        <w:t>年</w:t>
      </w:r>
      <w:r>
        <w:rPr>
          <w:rFonts w:hint="eastAsia" w:ascii="楷体" w:hAnsi="楷体" w:eastAsia="楷体" w:cs="楷体_GB2312"/>
          <w:sz w:val="24"/>
          <w:szCs w:val="24"/>
          <w:u w:val="single"/>
        </w:rPr>
        <w:t xml:space="preserve">    </w:t>
      </w:r>
      <w:r>
        <w:rPr>
          <w:rFonts w:hint="eastAsia" w:ascii="楷体" w:hAnsi="楷体" w:eastAsia="楷体" w:cs="楷体_GB2312"/>
          <w:sz w:val="24"/>
          <w:szCs w:val="24"/>
        </w:rPr>
        <w:t>月</w:t>
      </w:r>
      <w:r>
        <w:rPr>
          <w:rFonts w:hint="eastAsia" w:ascii="楷体" w:hAnsi="楷体" w:eastAsia="楷体" w:cs="楷体_GB2312"/>
          <w:sz w:val="24"/>
          <w:szCs w:val="24"/>
          <w:u w:val="single"/>
        </w:rPr>
        <w:t xml:space="preserve">     </w:t>
      </w:r>
      <w:r>
        <w:rPr>
          <w:rFonts w:hint="eastAsia" w:ascii="楷体" w:hAnsi="楷体" w:eastAsia="楷体" w:cs="楷体_GB2312"/>
          <w:sz w:val="24"/>
          <w:szCs w:val="24"/>
        </w:rPr>
        <w:t>日开工</w:t>
      </w:r>
      <w:r>
        <w:rPr>
          <w:rFonts w:ascii="楷体" w:hAnsi="楷体" w:eastAsia="楷体" w:cs="楷体_GB2312"/>
          <w:sz w:val="24"/>
          <w:szCs w:val="24"/>
        </w:rPr>
        <w:t>,</w:t>
      </w:r>
      <w:r>
        <w:rPr>
          <w:rFonts w:hint="eastAsia" w:ascii="楷体" w:hAnsi="楷体" w:eastAsia="楷体" w:cs="楷体_GB2312"/>
          <w:sz w:val="24"/>
          <w:szCs w:val="24"/>
        </w:rPr>
        <w:t>于</w:t>
      </w:r>
      <w:r>
        <w:rPr>
          <w:rFonts w:ascii="楷体" w:hAnsi="楷体" w:eastAsia="楷体" w:cs="楷体_GB2312"/>
          <w:sz w:val="24"/>
          <w:szCs w:val="24"/>
        </w:rPr>
        <w:t>20</w:t>
      </w:r>
      <w:r>
        <w:rPr>
          <w:rFonts w:hint="eastAsia" w:ascii="楷体" w:hAnsi="楷体" w:eastAsia="楷体" w:cs="楷体_GB2312"/>
          <w:sz w:val="24"/>
          <w:szCs w:val="24"/>
          <w:u w:val="single"/>
        </w:rPr>
        <w:t xml:space="preserve">   </w:t>
      </w:r>
      <w:r>
        <w:rPr>
          <w:rFonts w:hint="eastAsia" w:ascii="楷体" w:hAnsi="楷体" w:eastAsia="楷体" w:cs="楷体_GB2312"/>
          <w:sz w:val="24"/>
          <w:szCs w:val="24"/>
        </w:rPr>
        <w:t>年</w:t>
      </w:r>
      <w:r>
        <w:rPr>
          <w:rFonts w:hint="eastAsia" w:ascii="楷体" w:hAnsi="楷体" w:eastAsia="楷体" w:cs="楷体_GB2312"/>
          <w:sz w:val="24"/>
          <w:szCs w:val="24"/>
          <w:u w:val="single"/>
        </w:rPr>
        <w:t xml:space="preserve">    </w:t>
      </w:r>
      <w:r>
        <w:rPr>
          <w:rFonts w:hint="eastAsia" w:ascii="楷体" w:hAnsi="楷体" w:eastAsia="楷体" w:cs="楷体_GB2312"/>
          <w:sz w:val="24"/>
          <w:szCs w:val="24"/>
        </w:rPr>
        <w:t>月</w:t>
      </w:r>
      <w:r>
        <w:rPr>
          <w:rFonts w:hint="eastAsia" w:ascii="楷体" w:hAnsi="楷体" w:eastAsia="楷体" w:cs="楷体_GB2312"/>
          <w:sz w:val="24"/>
          <w:szCs w:val="24"/>
          <w:u w:val="single"/>
        </w:rPr>
        <w:t xml:space="preserve">     </w:t>
      </w:r>
      <w:r>
        <w:rPr>
          <w:rFonts w:hint="eastAsia" w:ascii="楷体" w:hAnsi="楷体" w:eastAsia="楷体" w:cs="楷体_GB2312"/>
          <w:sz w:val="24"/>
          <w:szCs w:val="24"/>
        </w:rPr>
        <w:t>日竣工。</w:t>
      </w:r>
    </w:p>
    <w:p>
      <w:pPr>
        <w:pStyle w:val="2"/>
        <w:spacing w:line="360" w:lineRule="auto"/>
        <w:ind w:firstLine="480" w:firstLineChars="200"/>
        <w:rPr>
          <w:rFonts w:ascii="楷体" w:hAnsi="楷体" w:eastAsia="楷体" w:cs="楷体_GB2312"/>
          <w:sz w:val="24"/>
          <w:szCs w:val="24"/>
          <w:u w:val="single"/>
        </w:rPr>
      </w:pPr>
      <w:r>
        <w:rPr>
          <w:rFonts w:ascii="楷体" w:hAnsi="楷体" w:eastAsia="楷体" w:cs="楷体_GB2312"/>
          <w:sz w:val="24"/>
          <w:szCs w:val="24"/>
        </w:rPr>
        <w:t>1.</w:t>
      </w:r>
      <w:r>
        <w:rPr>
          <w:rFonts w:hint="eastAsia" w:ascii="楷体" w:hAnsi="楷体" w:eastAsia="楷体" w:cs="楷体_GB2312"/>
          <w:sz w:val="24"/>
          <w:szCs w:val="24"/>
          <w:lang w:val="en-US" w:eastAsia="zh-CN"/>
        </w:rPr>
        <w:t>4</w:t>
      </w:r>
      <w:r>
        <w:rPr>
          <w:rFonts w:ascii="楷体" w:hAnsi="楷体" w:eastAsia="楷体" w:cs="楷体_GB2312"/>
          <w:sz w:val="24"/>
          <w:szCs w:val="24"/>
        </w:rPr>
        <w:t xml:space="preserve">  </w:t>
      </w:r>
      <w:r>
        <w:rPr>
          <w:rFonts w:hint="eastAsia" w:ascii="楷体" w:hAnsi="楷体" w:eastAsia="楷体" w:cs="楷体_GB2312"/>
          <w:sz w:val="24"/>
          <w:szCs w:val="24"/>
        </w:rPr>
        <w:t>工程质量：</w:t>
      </w:r>
      <w:r>
        <w:rPr>
          <w:rFonts w:hint="eastAsia" w:ascii="楷体" w:hAnsi="楷体" w:eastAsia="楷体" w:cs="楷体_GB2312"/>
          <w:sz w:val="24"/>
          <w:szCs w:val="24"/>
          <w:u w:val="single"/>
        </w:rPr>
        <w:t xml:space="preserve">        </w:t>
      </w:r>
    </w:p>
    <w:p>
      <w:pPr>
        <w:pStyle w:val="2"/>
        <w:spacing w:line="360" w:lineRule="auto"/>
        <w:ind w:firstLine="480" w:firstLineChars="200"/>
        <w:rPr>
          <w:rFonts w:ascii="楷体" w:hAnsi="楷体" w:eastAsia="楷体" w:cs="楷体_GB2312"/>
          <w:sz w:val="24"/>
          <w:szCs w:val="24"/>
        </w:rPr>
      </w:pPr>
      <w:r>
        <w:rPr>
          <w:rFonts w:ascii="楷体" w:hAnsi="楷体" w:eastAsia="楷体" w:cs="楷体_GB2312"/>
          <w:sz w:val="24"/>
          <w:szCs w:val="24"/>
        </w:rPr>
        <w:t>1.</w:t>
      </w:r>
      <w:r>
        <w:rPr>
          <w:rFonts w:hint="eastAsia" w:ascii="楷体" w:hAnsi="楷体" w:eastAsia="楷体" w:cs="楷体_GB2312"/>
          <w:sz w:val="24"/>
          <w:szCs w:val="24"/>
          <w:lang w:val="en-US" w:eastAsia="zh-CN"/>
        </w:rPr>
        <w:t>5</w:t>
      </w:r>
      <w:r>
        <w:rPr>
          <w:rFonts w:hint="eastAsia" w:ascii="楷体" w:hAnsi="楷体" w:eastAsia="楷体" w:cs="楷体_GB2312"/>
          <w:sz w:val="24"/>
          <w:szCs w:val="24"/>
        </w:rPr>
        <w:t xml:space="preserve">  质量缺陷责任期：壹年（其中防水5年、装饰2年）</w:t>
      </w:r>
    </w:p>
    <w:p>
      <w:pPr>
        <w:pStyle w:val="2"/>
        <w:spacing w:line="360" w:lineRule="auto"/>
        <w:ind w:firstLine="480" w:firstLineChars="200"/>
        <w:rPr>
          <w:rFonts w:ascii="楷体" w:hAnsi="楷体" w:eastAsia="楷体" w:cs="楷体_GB2312"/>
          <w:sz w:val="24"/>
          <w:szCs w:val="24"/>
          <w:u w:val="single"/>
        </w:rPr>
      </w:pPr>
      <w:r>
        <w:rPr>
          <w:rFonts w:ascii="楷体" w:hAnsi="楷体" w:eastAsia="楷体" w:cs="楷体_GB2312"/>
          <w:sz w:val="24"/>
          <w:szCs w:val="24"/>
        </w:rPr>
        <w:t>1.</w:t>
      </w:r>
      <w:r>
        <w:rPr>
          <w:rFonts w:hint="eastAsia" w:ascii="楷体" w:hAnsi="楷体" w:eastAsia="楷体" w:cs="楷体_GB2312"/>
          <w:sz w:val="24"/>
          <w:szCs w:val="24"/>
          <w:lang w:val="en-US" w:eastAsia="zh-CN"/>
        </w:rPr>
        <w:t>6</w:t>
      </w:r>
      <w:r>
        <w:rPr>
          <w:rFonts w:ascii="楷体" w:hAnsi="楷体" w:eastAsia="楷体" w:cs="楷体_GB2312"/>
          <w:sz w:val="24"/>
          <w:szCs w:val="24"/>
        </w:rPr>
        <w:t xml:space="preserve">  </w:t>
      </w:r>
      <w:r>
        <w:rPr>
          <w:rFonts w:hint="eastAsia" w:ascii="楷体" w:hAnsi="楷体" w:eastAsia="楷体" w:cs="楷体_GB2312"/>
          <w:sz w:val="24"/>
          <w:szCs w:val="24"/>
        </w:rPr>
        <w:t>合同价款</w:t>
      </w:r>
      <w:r>
        <w:rPr>
          <w:rFonts w:ascii="楷体" w:hAnsi="楷体" w:eastAsia="楷体" w:cs="楷体_GB2312"/>
          <w:sz w:val="24"/>
          <w:szCs w:val="24"/>
        </w:rPr>
        <w:t>(</w:t>
      </w:r>
      <w:r>
        <w:rPr>
          <w:rFonts w:hint="eastAsia" w:ascii="楷体" w:hAnsi="楷体" w:eastAsia="楷体" w:cs="楷体_GB2312"/>
          <w:sz w:val="24"/>
          <w:szCs w:val="24"/>
        </w:rPr>
        <w:t>人民币大写</w:t>
      </w:r>
      <w:r>
        <w:rPr>
          <w:rFonts w:ascii="楷体" w:hAnsi="楷体" w:eastAsia="楷体" w:cs="楷体_GB2312"/>
          <w:sz w:val="24"/>
          <w:szCs w:val="24"/>
        </w:rPr>
        <w:t>):</w:t>
      </w:r>
      <w:r>
        <w:rPr>
          <w:rFonts w:hint="eastAsia" w:ascii="楷体" w:hAnsi="楷体" w:eastAsia="楷体" w:cs="楷体_GB2312"/>
          <w:sz w:val="24"/>
          <w:szCs w:val="24"/>
          <w:u w:val="single"/>
        </w:rPr>
        <w:t xml:space="preserve">                    </w:t>
      </w:r>
    </w:p>
    <w:p>
      <w:pPr>
        <w:pStyle w:val="2"/>
        <w:spacing w:line="360" w:lineRule="auto"/>
        <w:ind w:firstLine="482" w:firstLineChars="200"/>
        <w:rPr>
          <w:rFonts w:ascii="楷体" w:hAnsi="楷体" w:eastAsia="楷体"/>
          <w:b/>
          <w:bCs/>
          <w:sz w:val="24"/>
          <w:szCs w:val="24"/>
        </w:rPr>
      </w:pPr>
      <w:r>
        <w:rPr>
          <w:rFonts w:hint="eastAsia" w:ascii="楷体" w:hAnsi="楷体" w:eastAsia="楷体" w:cs="楷体_GB2312"/>
          <w:b/>
          <w:bCs/>
          <w:sz w:val="24"/>
          <w:szCs w:val="24"/>
        </w:rPr>
        <w:t>第</w:t>
      </w:r>
      <w:r>
        <w:rPr>
          <w:rFonts w:ascii="楷体" w:hAnsi="楷体" w:eastAsia="楷体" w:cs="楷体_GB2312"/>
          <w:b/>
          <w:bCs/>
          <w:sz w:val="24"/>
          <w:szCs w:val="24"/>
        </w:rPr>
        <w:t>2</w:t>
      </w:r>
      <w:r>
        <w:rPr>
          <w:rFonts w:hint="eastAsia" w:ascii="楷体" w:hAnsi="楷体" w:eastAsia="楷体" w:cs="楷体_GB2312"/>
          <w:b/>
          <w:bCs/>
          <w:sz w:val="24"/>
          <w:szCs w:val="24"/>
        </w:rPr>
        <w:t>条甲方工作</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2.1  </w:t>
      </w:r>
      <w:r>
        <w:rPr>
          <w:rFonts w:hint="eastAsia" w:ascii="楷体" w:hAnsi="楷体" w:eastAsia="楷体" w:cs="楷体_GB2312"/>
          <w:sz w:val="24"/>
          <w:szCs w:val="24"/>
        </w:rPr>
        <w:t>开工前天</w:t>
      </w:r>
      <w:r>
        <w:rPr>
          <w:rFonts w:ascii="楷体" w:hAnsi="楷体" w:eastAsia="楷体" w:cs="楷体_GB2312"/>
          <w:sz w:val="24"/>
          <w:szCs w:val="24"/>
        </w:rPr>
        <w:t>,</w:t>
      </w:r>
      <w:r>
        <w:rPr>
          <w:rFonts w:hint="eastAsia" w:ascii="楷体" w:hAnsi="楷体" w:eastAsia="楷体" w:cs="楷体_GB2312"/>
          <w:sz w:val="24"/>
          <w:szCs w:val="24"/>
        </w:rPr>
        <w:t>向乙方提供经确认的施工图纸或作法说明</w:t>
      </w:r>
      <w:r>
        <w:rPr>
          <w:rFonts w:hint="eastAsia" w:ascii="楷体" w:hAnsi="楷体" w:eastAsia="楷体" w:cs="楷体_GB2312"/>
          <w:sz w:val="24"/>
          <w:szCs w:val="24"/>
          <w:u w:val="single"/>
        </w:rPr>
        <w:t xml:space="preserve">    </w:t>
      </w:r>
      <w:r>
        <w:rPr>
          <w:rFonts w:hint="eastAsia" w:ascii="楷体" w:hAnsi="楷体" w:eastAsia="楷体" w:cs="楷体_GB2312"/>
          <w:sz w:val="24"/>
          <w:szCs w:val="24"/>
        </w:rPr>
        <w:t>份</w:t>
      </w:r>
      <w:r>
        <w:rPr>
          <w:rFonts w:ascii="楷体" w:hAnsi="楷体" w:eastAsia="楷体" w:cs="楷体_GB2312"/>
          <w:sz w:val="24"/>
          <w:szCs w:val="24"/>
        </w:rPr>
        <w:t>,</w:t>
      </w:r>
      <w:r>
        <w:rPr>
          <w:rFonts w:hint="eastAsia" w:ascii="楷体" w:hAnsi="楷体" w:eastAsia="楷体" w:cs="楷体_GB2312"/>
          <w:sz w:val="24"/>
          <w:szCs w:val="24"/>
        </w:rPr>
        <w:t>并向乙方进行现场交底。全部腾空或部分腾空房屋</w:t>
      </w:r>
      <w:r>
        <w:rPr>
          <w:rFonts w:ascii="楷体" w:hAnsi="楷体" w:eastAsia="楷体" w:cs="楷体_GB2312"/>
          <w:sz w:val="24"/>
          <w:szCs w:val="24"/>
        </w:rPr>
        <w:t>,</w:t>
      </w:r>
      <w:r>
        <w:rPr>
          <w:rFonts w:hint="eastAsia" w:ascii="楷体" w:hAnsi="楷体" w:eastAsia="楷体" w:cs="楷体_GB2312"/>
          <w:sz w:val="24"/>
          <w:szCs w:val="24"/>
        </w:rPr>
        <w:t>清除影响施工的障碍物（投标约定由乙方施工的除外）。对只能部分腾空的房屋中所滞留的家具、陈设等采取保护措施。向乙方提供施工所需的水、电、气及电讯等设备，并说明使用注意事项。办理施工所涉及的各种申请、批件等手续。</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2.2  </w:t>
      </w:r>
      <w:r>
        <w:rPr>
          <w:rFonts w:hint="eastAsia" w:ascii="楷体" w:hAnsi="楷体" w:eastAsia="楷体" w:cs="楷体_GB2312"/>
          <w:sz w:val="24"/>
          <w:szCs w:val="24"/>
        </w:rPr>
        <w:t>指派为</w:t>
      </w:r>
      <w:r>
        <w:rPr>
          <w:rFonts w:hint="eastAsia" w:ascii="楷体" w:hAnsi="楷体" w:eastAsia="楷体" w:cs="楷体_GB2312"/>
          <w:sz w:val="24"/>
          <w:szCs w:val="24"/>
          <w:u w:val="single"/>
        </w:rPr>
        <w:t xml:space="preserve">        </w:t>
      </w:r>
      <w:r>
        <w:rPr>
          <w:rFonts w:hint="eastAsia" w:ascii="楷体" w:hAnsi="楷体" w:eastAsia="楷体" w:cs="楷体_GB2312"/>
          <w:sz w:val="24"/>
          <w:szCs w:val="24"/>
        </w:rPr>
        <w:t>甲方驻工地代表，负责合同履行。对工程质量、进度进行监督检查，办理验收、变更、登记手续和其他事宜。</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2.3 </w:t>
      </w:r>
      <w:r>
        <w:rPr>
          <w:rFonts w:hint="eastAsia" w:ascii="楷体" w:hAnsi="楷体" w:eastAsia="楷体" w:cs="楷体_GB2312"/>
          <w:sz w:val="24"/>
          <w:szCs w:val="24"/>
        </w:rPr>
        <w:t>负责保护好周围建筑物及装修、设备管线、古树名木、绿地等不受损坏，并承担相应费用。</w:t>
      </w:r>
    </w:p>
    <w:p>
      <w:pPr>
        <w:pStyle w:val="2"/>
        <w:spacing w:line="360" w:lineRule="auto"/>
        <w:ind w:firstLine="240" w:firstLineChars="100"/>
        <w:rPr>
          <w:rFonts w:ascii="楷体" w:hAnsi="楷体" w:eastAsia="楷体"/>
          <w:sz w:val="24"/>
          <w:szCs w:val="24"/>
        </w:rPr>
      </w:pPr>
      <w:r>
        <w:rPr>
          <w:rFonts w:ascii="楷体" w:hAnsi="楷体" w:eastAsia="楷体" w:cs="楷体_GB2312"/>
          <w:sz w:val="24"/>
          <w:szCs w:val="24"/>
        </w:rPr>
        <w:t xml:space="preserve"> </w:t>
      </w:r>
      <w:r>
        <w:rPr>
          <w:rFonts w:hint="eastAsia" w:ascii="楷体" w:hAnsi="楷体" w:eastAsia="楷体" w:cs="楷体_GB2312"/>
          <w:sz w:val="24"/>
          <w:szCs w:val="24"/>
          <w:lang w:val="en-US" w:eastAsia="zh-CN"/>
        </w:rPr>
        <w:t xml:space="preserve"> </w:t>
      </w:r>
      <w:r>
        <w:rPr>
          <w:rFonts w:ascii="楷体" w:hAnsi="楷体" w:eastAsia="楷体" w:cs="楷体_GB2312"/>
          <w:sz w:val="24"/>
          <w:szCs w:val="24"/>
        </w:rPr>
        <w:t xml:space="preserve">2.4 </w:t>
      </w:r>
      <w:r>
        <w:rPr>
          <w:rFonts w:hint="eastAsia" w:ascii="楷体" w:hAnsi="楷体" w:eastAsia="楷体" w:cs="楷体_GB2312"/>
          <w:sz w:val="24"/>
          <w:szCs w:val="24"/>
        </w:rPr>
        <w:t>如确实需要拆改原建筑物结构或设备管线，负责到有关部门办理相应审批手续。</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2.5   </w:t>
      </w:r>
      <w:r>
        <w:rPr>
          <w:rFonts w:hint="eastAsia" w:ascii="楷体" w:hAnsi="楷体" w:eastAsia="楷体" w:cs="楷体_GB2312"/>
          <w:sz w:val="24"/>
          <w:szCs w:val="24"/>
        </w:rPr>
        <w:t>协调有关部门做好现场保卫、消防、垃圾处理等工作，并承担相应费用。</w:t>
      </w:r>
    </w:p>
    <w:p>
      <w:pPr>
        <w:pStyle w:val="2"/>
        <w:spacing w:line="360" w:lineRule="auto"/>
        <w:ind w:firstLine="482" w:firstLineChars="200"/>
        <w:rPr>
          <w:rFonts w:ascii="楷体" w:hAnsi="楷体" w:eastAsia="楷体"/>
          <w:b/>
          <w:bCs/>
          <w:sz w:val="24"/>
          <w:szCs w:val="24"/>
        </w:rPr>
      </w:pPr>
      <w:r>
        <w:rPr>
          <w:rFonts w:hint="eastAsia" w:ascii="楷体" w:hAnsi="楷体" w:eastAsia="楷体" w:cs="楷体_GB2312"/>
          <w:b/>
          <w:bCs/>
          <w:sz w:val="24"/>
          <w:szCs w:val="24"/>
        </w:rPr>
        <w:t>第</w:t>
      </w:r>
      <w:r>
        <w:rPr>
          <w:rFonts w:ascii="楷体" w:hAnsi="楷体" w:eastAsia="楷体" w:cs="楷体_GB2312"/>
          <w:b/>
          <w:bCs/>
          <w:sz w:val="24"/>
          <w:szCs w:val="24"/>
        </w:rPr>
        <w:t>3</w:t>
      </w:r>
      <w:r>
        <w:rPr>
          <w:rFonts w:hint="eastAsia" w:ascii="楷体" w:hAnsi="楷体" w:eastAsia="楷体" w:cs="楷体_GB2312"/>
          <w:b/>
          <w:bCs/>
          <w:sz w:val="24"/>
          <w:szCs w:val="24"/>
        </w:rPr>
        <w:t>条乙方工作</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3.1  </w:t>
      </w:r>
      <w:r>
        <w:rPr>
          <w:rFonts w:hint="eastAsia" w:ascii="楷体" w:hAnsi="楷体" w:eastAsia="楷体" w:cs="楷体_GB2312"/>
          <w:sz w:val="24"/>
          <w:szCs w:val="24"/>
        </w:rPr>
        <w:t>参加甲方组织的施工图纸或做法说明的现场交底，拟定施工方案和进度计划，交甲方审定。</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3.2  </w:t>
      </w:r>
      <w:r>
        <w:rPr>
          <w:rFonts w:hint="eastAsia" w:ascii="楷体" w:hAnsi="楷体" w:eastAsia="楷体" w:cs="楷体_GB2312"/>
          <w:sz w:val="24"/>
          <w:szCs w:val="24"/>
        </w:rPr>
        <w:t xml:space="preserve">指派为 </w:t>
      </w:r>
      <w:r>
        <w:rPr>
          <w:rFonts w:hint="eastAsia" w:ascii="楷体" w:hAnsi="楷体" w:eastAsia="楷体" w:cs="楷体_GB2312"/>
          <w:sz w:val="24"/>
          <w:szCs w:val="24"/>
          <w:u w:val="single"/>
        </w:rPr>
        <w:t xml:space="preserve">       </w:t>
      </w:r>
      <w:r>
        <w:rPr>
          <w:rFonts w:hint="eastAsia" w:ascii="楷体" w:hAnsi="楷体" w:eastAsia="楷体" w:cs="楷体_GB2312"/>
          <w:sz w:val="24"/>
          <w:szCs w:val="24"/>
        </w:rPr>
        <w:t>乙方驻工地代表，负责合同履行。按要求组织施工，保质、保量、按期完成施工任务，解决由乙方负责的各项事宜。</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3.3  </w:t>
      </w:r>
      <w:r>
        <w:rPr>
          <w:rFonts w:hint="eastAsia" w:ascii="楷体" w:hAnsi="楷体" w:eastAsia="楷体" w:cs="楷体_GB2312"/>
          <w:sz w:val="24"/>
          <w:szCs w:val="24"/>
        </w:rPr>
        <w:t>严格执行施工规范、安全操作规程、防火安全规定。严格按照图纸或作法说明进行施工，做好各项质量检查记录。参加竣工验收，编制工程结算。</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3.4  </w:t>
      </w:r>
      <w:r>
        <w:rPr>
          <w:rFonts w:hint="eastAsia" w:ascii="楷体" w:hAnsi="楷体" w:eastAsia="楷体" w:cs="楷体_GB2312"/>
          <w:sz w:val="24"/>
          <w:szCs w:val="24"/>
        </w:rPr>
        <w:t>遵守国家或地方政府及有关部门对施工现场管理的规定，妥善保护好施工现场周围建筑物、设备管线、古树名木不受损坏。做好施工现场保卫和垃圾消纳等工作，处理好由于施工带来的扰民问题及与周围单位（居民）的关系。</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3.5  </w:t>
      </w:r>
      <w:r>
        <w:rPr>
          <w:rFonts w:hint="eastAsia" w:ascii="楷体" w:hAnsi="楷体" w:eastAsia="楷体" w:cs="楷体_GB2312"/>
          <w:sz w:val="24"/>
          <w:szCs w:val="24"/>
        </w:rPr>
        <w:t>施工中未经甲方同意或有关部门批准，不得随便拆改原建筑物结构及各种设备管线。</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3.6  </w:t>
      </w:r>
      <w:r>
        <w:rPr>
          <w:rFonts w:hint="eastAsia" w:ascii="楷体" w:hAnsi="楷体" w:eastAsia="楷体" w:cs="楷体_GB2312"/>
          <w:sz w:val="24"/>
          <w:szCs w:val="24"/>
        </w:rPr>
        <w:t>工程竣工未移交甲方之前，负责对现场的一切设施和工程成品进行保护。</w:t>
      </w:r>
    </w:p>
    <w:p>
      <w:pPr>
        <w:pStyle w:val="2"/>
        <w:spacing w:line="360" w:lineRule="auto"/>
        <w:ind w:firstLine="482" w:firstLineChars="200"/>
        <w:rPr>
          <w:rFonts w:ascii="楷体" w:hAnsi="楷体" w:eastAsia="楷体"/>
          <w:b/>
          <w:bCs/>
          <w:sz w:val="24"/>
          <w:szCs w:val="24"/>
        </w:rPr>
      </w:pPr>
      <w:r>
        <w:rPr>
          <w:rFonts w:hint="eastAsia" w:ascii="楷体" w:hAnsi="楷体" w:eastAsia="楷体" w:cs="楷体_GB2312"/>
          <w:b/>
          <w:bCs/>
          <w:sz w:val="24"/>
          <w:szCs w:val="24"/>
        </w:rPr>
        <w:t>第</w:t>
      </w:r>
      <w:r>
        <w:rPr>
          <w:rFonts w:ascii="楷体" w:hAnsi="楷体" w:eastAsia="楷体" w:cs="楷体_GB2312"/>
          <w:b/>
          <w:bCs/>
          <w:sz w:val="24"/>
          <w:szCs w:val="24"/>
        </w:rPr>
        <w:t>4</w:t>
      </w:r>
      <w:r>
        <w:rPr>
          <w:rFonts w:hint="eastAsia" w:ascii="楷体" w:hAnsi="楷体" w:eastAsia="楷体" w:cs="楷体_GB2312"/>
          <w:b/>
          <w:bCs/>
          <w:sz w:val="24"/>
          <w:szCs w:val="24"/>
        </w:rPr>
        <w:t>条关于工期的约定</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4.1  </w:t>
      </w:r>
      <w:r>
        <w:rPr>
          <w:rFonts w:hint="eastAsia" w:ascii="楷体" w:hAnsi="楷体" w:eastAsia="楷体" w:cs="楷体_GB2312"/>
          <w:sz w:val="24"/>
          <w:szCs w:val="24"/>
        </w:rPr>
        <w:t>甲方要求比合同约定的工期提前竣工时，应征得乙方同意，并支付乙方因赶工采取的措施费用。</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4.2  </w:t>
      </w:r>
      <w:r>
        <w:rPr>
          <w:rFonts w:hint="eastAsia" w:ascii="楷体" w:hAnsi="楷体" w:eastAsia="楷体" w:cs="楷体_GB2312"/>
          <w:sz w:val="24"/>
          <w:szCs w:val="24"/>
        </w:rPr>
        <w:t>因甲方未按约定完成工作，影响工期，工期顺延。</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4.3  </w:t>
      </w:r>
      <w:r>
        <w:rPr>
          <w:rFonts w:hint="eastAsia" w:ascii="楷体" w:hAnsi="楷体" w:eastAsia="楷体" w:cs="楷体_GB2312"/>
          <w:sz w:val="24"/>
          <w:szCs w:val="24"/>
        </w:rPr>
        <w:t>因乙方责任，不能按期开工或中途无故停工，影响工期，工期不得顺延。</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4.4  </w:t>
      </w:r>
      <w:r>
        <w:rPr>
          <w:rFonts w:hint="eastAsia" w:ascii="楷体" w:hAnsi="楷体" w:eastAsia="楷体" w:cs="楷体_GB2312"/>
          <w:sz w:val="24"/>
          <w:szCs w:val="24"/>
        </w:rPr>
        <w:t>因设计变更或非乙方原因造成的停电、停水、停气及不可抗力因素，导致停工</w:t>
      </w:r>
      <w:r>
        <w:rPr>
          <w:rFonts w:ascii="楷体" w:hAnsi="楷体" w:eastAsia="楷体" w:cs="楷体_GB2312"/>
          <w:sz w:val="24"/>
          <w:szCs w:val="24"/>
        </w:rPr>
        <w:t>8</w:t>
      </w:r>
      <w:r>
        <w:rPr>
          <w:rFonts w:hint="eastAsia" w:ascii="楷体" w:hAnsi="楷体" w:eastAsia="楷体" w:cs="楷体_GB2312"/>
          <w:sz w:val="24"/>
          <w:szCs w:val="24"/>
        </w:rPr>
        <w:t>小时以上（一周内累计计算），工期相应顺延。</w:t>
      </w:r>
    </w:p>
    <w:p>
      <w:pPr>
        <w:pStyle w:val="2"/>
        <w:spacing w:line="360" w:lineRule="auto"/>
        <w:ind w:firstLine="482" w:firstLineChars="200"/>
        <w:rPr>
          <w:rFonts w:ascii="楷体" w:hAnsi="楷体" w:eastAsia="楷体"/>
          <w:b/>
          <w:bCs/>
          <w:sz w:val="24"/>
          <w:szCs w:val="24"/>
        </w:rPr>
      </w:pPr>
      <w:r>
        <w:rPr>
          <w:rFonts w:hint="eastAsia" w:ascii="楷体" w:hAnsi="楷体" w:eastAsia="楷体" w:cs="楷体_GB2312"/>
          <w:b/>
          <w:bCs/>
          <w:sz w:val="24"/>
          <w:szCs w:val="24"/>
        </w:rPr>
        <w:t>第</w:t>
      </w:r>
      <w:r>
        <w:rPr>
          <w:rFonts w:ascii="楷体" w:hAnsi="楷体" w:eastAsia="楷体" w:cs="楷体_GB2312"/>
          <w:b/>
          <w:bCs/>
          <w:sz w:val="24"/>
          <w:szCs w:val="24"/>
        </w:rPr>
        <w:t>5</w:t>
      </w:r>
      <w:r>
        <w:rPr>
          <w:rFonts w:hint="eastAsia" w:ascii="楷体" w:hAnsi="楷体" w:eastAsia="楷体" w:cs="楷体_GB2312"/>
          <w:b/>
          <w:bCs/>
          <w:sz w:val="24"/>
          <w:szCs w:val="24"/>
        </w:rPr>
        <w:t>条关于工程质量及验收的约定</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5.1  </w:t>
      </w:r>
      <w:r>
        <w:rPr>
          <w:rFonts w:hint="eastAsia" w:ascii="楷体" w:hAnsi="楷体" w:eastAsia="楷体" w:cs="楷体_GB2312"/>
          <w:sz w:val="24"/>
          <w:szCs w:val="24"/>
        </w:rPr>
        <w:t>本工程以施工图纸、作法说明、设计变更和《建筑工程施工质量验收统一标准》（</w:t>
      </w:r>
      <w:r>
        <w:rPr>
          <w:rFonts w:ascii="楷体" w:hAnsi="楷体" w:eastAsia="楷体" w:cs="楷体_GB2312"/>
          <w:sz w:val="24"/>
          <w:szCs w:val="24"/>
        </w:rPr>
        <w:t>GB50300</w:t>
      </w:r>
      <w:r>
        <w:rPr>
          <w:rFonts w:ascii="楷体" w:hAnsi="楷体" w:eastAsia="楷体"/>
          <w:sz w:val="24"/>
          <w:szCs w:val="24"/>
        </w:rPr>
        <w:t>——</w:t>
      </w:r>
      <w:r>
        <w:rPr>
          <w:rFonts w:ascii="楷体" w:hAnsi="楷体" w:eastAsia="楷体" w:cs="楷体_GB2312"/>
          <w:sz w:val="24"/>
          <w:szCs w:val="24"/>
        </w:rPr>
        <w:t>2001</w:t>
      </w:r>
      <w:r>
        <w:rPr>
          <w:rFonts w:hint="eastAsia" w:ascii="楷体" w:hAnsi="楷体" w:eastAsia="楷体" w:cs="楷体_GB2312"/>
          <w:sz w:val="24"/>
          <w:szCs w:val="24"/>
        </w:rPr>
        <w:t>）、《建筑装饰装修工程施工质量验收规范》（</w:t>
      </w:r>
      <w:r>
        <w:rPr>
          <w:rFonts w:ascii="楷体" w:hAnsi="楷体" w:eastAsia="楷体" w:cs="楷体_GB2312"/>
          <w:sz w:val="24"/>
          <w:szCs w:val="24"/>
        </w:rPr>
        <w:t>GB50210</w:t>
      </w:r>
      <w:r>
        <w:rPr>
          <w:rFonts w:ascii="楷体" w:hAnsi="楷体" w:eastAsia="楷体"/>
          <w:sz w:val="24"/>
          <w:szCs w:val="24"/>
        </w:rPr>
        <w:t>——</w:t>
      </w:r>
      <w:r>
        <w:rPr>
          <w:rFonts w:ascii="楷体" w:hAnsi="楷体" w:eastAsia="楷体" w:cs="楷体_GB2312"/>
          <w:sz w:val="24"/>
          <w:szCs w:val="24"/>
        </w:rPr>
        <w:t>2001</w:t>
      </w:r>
      <w:r>
        <w:rPr>
          <w:rFonts w:hint="eastAsia" w:ascii="楷体" w:hAnsi="楷体" w:eastAsia="楷体" w:cs="楷体_GB2312"/>
          <w:sz w:val="24"/>
          <w:szCs w:val="24"/>
        </w:rPr>
        <w:t>）、《建筑电气工程施工质量验收规范》（</w:t>
      </w:r>
      <w:r>
        <w:rPr>
          <w:rFonts w:ascii="楷体" w:hAnsi="楷体" w:eastAsia="楷体" w:cs="楷体_GB2312"/>
          <w:sz w:val="24"/>
          <w:szCs w:val="24"/>
        </w:rPr>
        <w:t>GB50503</w:t>
      </w:r>
      <w:r>
        <w:rPr>
          <w:rFonts w:ascii="楷体" w:hAnsi="楷体" w:eastAsia="楷体"/>
          <w:sz w:val="24"/>
          <w:szCs w:val="24"/>
        </w:rPr>
        <w:t>——</w:t>
      </w:r>
      <w:r>
        <w:rPr>
          <w:rFonts w:ascii="楷体" w:hAnsi="楷体" w:eastAsia="楷体" w:cs="楷体_GB2312"/>
          <w:sz w:val="24"/>
          <w:szCs w:val="24"/>
        </w:rPr>
        <w:t>2002</w:t>
      </w:r>
      <w:r>
        <w:rPr>
          <w:rFonts w:hint="eastAsia" w:ascii="楷体" w:hAnsi="楷体" w:eastAsia="楷体" w:cs="楷体_GB2312"/>
          <w:sz w:val="24"/>
          <w:szCs w:val="24"/>
        </w:rPr>
        <w:t>）等国家制订的施工及验收规范为质量评定验收标准。</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5.2  </w:t>
      </w:r>
      <w:r>
        <w:rPr>
          <w:rFonts w:hint="eastAsia" w:ascii="楷体" w:hAnsi="楷体" w:eastAsia="楷体" w:cs="楷体_GB2312"/>
          <w:sz w:val="24"/>
          <w:szCs w:val="24"/>
        </w:rPr>
        <w:t>本工程质量应达到国家质量评定标准。所用材料必须达到环保要求，竣工验收时，符合室内验收环保标准.</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5.3  </w:t>
      </w:r>
      <w:r>
        <w:rPr>
          <w:rFonts w:hint="eastAsia" w:ascii="楷体" w:hAnsi="楷体" w:eastAsia="楷体" w:cs="楷体_GB2312"/>
          <w:sz w:val="24"/>
          <w:szCs w:val="24"/>
        </w:rPr>
        <w:t>甲、乙双方应及时办理隐蔽工程和中间工程的检查与验收手续（乙方应尽到及时通知的义务）。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5.4  </w:t>
      </w:r>
      <w:r>
        <w:rPr>
          <w:rFonts w:hint="eastAsia" w:ascii="楷体" w:hAnsi="楷体" w:eastAsia="楷体" w:cs="楷体_GB2312"/>
          <w:sz w:val="24"/>
          <w:szCs w:val="24"/>
        </w:rPr>
        <w:t>乙方负责采购的材料，应严格按采购文件要求采购</w:t>
      </w:r>
      <w:r>
        <w:rPr>
          <w:rFonts w:ascii="楷体" w:hAnsi="楷体" w:eastAsia="楷体" w:cs="楷体_GB2312"/>
          <w:sz w:val="24"/>
          <w:szCs w:val="24"/>
        </w:rPr>
        <w:t>,</w:t>
      </w:r>
      <w:r>
        <w:rPr>
          <w:rFonts w:hint="eastAsia" w:ascii="楷体" w:hAnsi="楷体" w:eastAsia="楷体" w:cs="楷体_GB2312"/>
          <w:sz w:val="24"/>
          <w:szCs w:val="24"/>
        </w:rPr>
        <w:t>并提供产品合格证明</w:t>
      </w:r>
      <w:r>
        <w:rPr>
          <w:rFonts w:ascii="楷体" w:hAnsi="楷体" w:eastAsia="楷体" w:cs="楷体_GB2312"/>
          <w:sz w:val="24"/>
          <w:szCs w:val="24"/>
        </w:rPr>
        <w:t>,</w:t>
      </w:r>
      <w:r>
        <w:rPr>
          <w:rFonts w:hint="eastAsia" w:ascii="楷体" w:hAnsi="楷体" w:eastAsia="楷体" w:cs="楷体_GB2312"/>
          <w:sz w:val="24"/>
          <w:szCs w:val="24"/>
        </w:rPr>
        <w:t>对材料质量负责。乙方采购的材料在使用前</w:t>
      </w:r>
      <w:r>
        <w:rPr>
          <w:rFonts w:ascii="楷体" w:hAnsi="楷体" w:eastAsia="楷体" w:cs="楷体_GB2312"/>
          <w:sz w:val="24"/>
          <w:szCs w:val="24"/>
        </w:rPr>
        <w:t>,</w:t>
      </w:r>
      <w:r>
        <w:rPr>
          <w:rFonts w:hint="eastAsia" w:ascii="楷体" w:hAnsi="楷体" w:eastAsia="楷体" w:cs="楷体_GB2312"/>
          <w:sz w:val="24"/>
          <w:szCs w:val="24"/>
        </w:rPr>
        <w:t>应按照甲方或监理的要求进行检验或试验</w:t>
      </w:r>
      <w:r>
        <w:rPr>
          <w:rFonts w:ascii="楷体" w:hAnsi="楷体" w:eastAsia="楷体" w:cs="楷体_GB2312"/>
          <w:sz w:val="24"/>
          <w:szCs w:val="24"/>
        </w:rPr>
        <w:t>,</w:t>
      </w:r>
      <w:r>
        <w:rPr>
          <w:rFonts w:hint="eastAsia" w:ascii="楷体" w:hAnsi="楷体" w:eastAsia="楷体" w:cs="楷体_GB2312"/>
          <w:sz w:val="24"/>
          <w:szCs w:val="24"/>
        </w:rPr>
        <w:t>不合格的不得使用</w:t>
      </w:r>
      <w:r>
        <w:rPr>
          <w:rFonts w:ascii="楷体" w:hAnsi="楷体" w:eastAsia="楷体" w:cs="楷体_GB2312"/>
          <w:sz w:val="24"/>
          <w:szCs w:val="24"/>
        </w:rPr>
        <w:t>,</w:t>
      </w:r>
      <w:r>
        <w:rPr>
          <w:rFonts w:hint="eastAsia" w:ascii="楷体" w:hAnsi="楷体" w:eastAsia="楷体" w:cs="楷体_GB2312"/>
          <w:sz w:val="24"/>
          <w:szCs w:val="24"/>
        </w:rPr>
        <w:t>检验或试验费用由乙方承担。</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5.5  </w:t>
      </w:r>
      <w:r>
        <w:rPr>
          <w:rFonts w:hint="eastAsia" w:ascii="楷体" w:hAnsi="楷体" w:eastAsia="楷体" w:cs="楷体_GB2312"/>
          <w:sz w:val="24"/>
          <w:szCs w:val="24"/>
        </w:rPr>
        <w:t>由于甲、乙双方共同采购的材料、设备质量不合格而影响工程质量，其返工费用由乙方承担，工期不顺延。</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5.6  </w:t>
      </w:r>
      <w:r>
        <w:rPr>
          <w:rFonts w:hint="eastAsia" w:ascii="楷体" w:hAnsi="楷体" w:eastAsia="楷体" w:cs="楷体_GB2312"/>
          <w:sz w:val="24"/>
          <w:szCs w:val="24"/>
        </w:rPr>
        <w:t>由于乙方原因造成质量事故，其损失及费用由乙方承担，工期不顺延。</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5.7  </w:t>
      </w:r>
      <w:r>
        <w:rPr>
          <w:rFonts w:hint="eastAsia" w:ascii="楷体" w:hAnsi="楷体" w:eastAsia="楷体" w:cs="楷体_GB2312"/>
          <w:sz w:val="24"/>
          <w:szCs w:val="24"/>
        </w:rPr>
        <w:t>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pStyle w:val="2"/>
        <w:spacing w:line="360" w:lineRule="auto"/>
        <w:ind w:firstLine="482" w:firstLineChars="200"/>
        <w:rPr>
          <w:rFonts w:ascii="楷体" w:hAnsi="楷体" w:eastAsia="楷体"/>
          <w:b/>
          <w:bCs/>
          <w:sz w:val="24"/>
          <w:szCs w:val="24"/>
        </w:rPr>
      </w:pPr>
      <w:r>
        <w:rPr>
          <w:rFonts w:hint="eastAsia" w:ascii="楷体" w:hAnsi="楷体" w:eastAsia="楷体" w:cs="楷体_GB2312"/>
          <w:b/>
          <w:bCs/>
          <w:sz w:val="24"/>
          <w:szCs w:val="24"/>
        </w:rPr>
        <w:t>第</w:t>
      </w:r>
      <w:r>
        <w:rPr>
          <w:rFonts w:ascii="楷体" w:hAnsi="楷体" w:eastAsia="楷体" w:cs="楷体_GB2312"/>
          <w:b/>
          <w:bCs/>
          <w:sz w:val="24"/>
          <w:szCs w:val="24"/>
        </w:rPr>
        <w:t>6</w:t>
      </w:r>
      <w:r>
        <w:rPr>
          <w:rFonts w:hint="eastAsia" w:ascii="楷体" w:hAnsi="楷体" w:eastAsia="楷体" w:cs="楷体_GB2312"/>
          <w:b/>
          <w:bCs/>
          <w:sz w:val="24"/>
          <w:szCs w:val="24"/>
        </w:rPr>
        <w:t>条关于工程价款及结算的约定</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6.1  </w:t>
      </w:r>
      <w:r>
        <w:rPr>
          <w:rFonts w:hint="eastAsia" w:ascii="楷体" w:hAnsi="楷体" w:eastAsia="楷体" w:cs="楷体_GB2312"/>
          <w:sz w:val="24"/>
          <w:szCs w:val="24"/>
        </w:rPr>
        <w:t>双方商定本合同价款采用第</w:t>
      </w:r>
      <w:r>
        <w:rPr>
          <w:rFonts w:ascii="楷体" w:hAnsi="楷体" w:eastAsia="楷体" w:cs="楷体_GB2312"/>
          <w:sz w:val="24"/>
          <w:szCs w:val="24"/>
          <w:u w:val="single"/>
        </w:rPr>
        <w:t xml:space="preserve"> (1) </w:t>
      </w:r>
      <w:r>
        <w:rPr>
          <w:rFonts w:hint="eastAsia" w:ascii="楷体" w:hAnsi="楷体" w:eastAsia="楷体" w:cs="楷体_GB2312"/>
          <w:sz w:val="24"/>
          <w:szCs w:val="24"/>
        </w:rPr>
        <w:t>种：</w:t>
      </w:r>
    </w:p>
    <w:p>
      <w:pPr>
        <w:pStyle w:val="2"/>
        <w:numPr>
          <w:ilvl w:val="0"/>
          <w:numId w:val="1"/>
        </w:numPr>
        <w:spacing w:after="0" w:line="360" w:lineRule="auto"/>
        <w:ind w:firstLine="480"/>
        <w:rPr>
          <w:rFonts w:ascii="楷体" w:hAnsi="楷体" w:eastAsia="楷体" w:cs="楷体_GB2312"/>
          <w:sz w:val="24"/>
          <w:szCs w:val="24"/>
        </w:rPr>
      </w:pPr>
      <w:r>
        <w:rPr>
          <w:rFonts w:hint="eastAsia" w:ascii="楷体" w:hAnsi="楷体" w:eastAsia="楷体" w:cs="楷体_GB2312"/>
          <w:sz w:val="24"/>
          <w:szCs w:val="24"/>
        </w:rPr>
        <w:t>固定价格。以乙方的投标报价作为工程结算的依据</w:t>
      </w:r>
      <w:r>
        <w:rPr>
          <w:rFonts w:ascii="楷体" w:hAnsi="楷体" w:eastAsia="楷体" w:cs="楷体_GB2312"/>
          <w:sz w:val="24"/>
          <w:szCs w:val="24"/>
        </w:rPr>
        <w:t>,</w:t>
      </w:r>
      <w:r>
        <w:rPr>
          <w:rFonts w:hint="eastAsia" w:ascii="楷体" w:hAnsi="楷体" w:eastAsia="楷体" w:cs="楷体_GB2312"/>
          <w:sz w:val="24"/>
          <w:szCs w:val="24"/>
        </w:rPr>
        <w:t>工程量可以依据甲方现场签证按实结算</w:t>
      </w:r>
      <w:r>
        <w:rPr>
          <w:rFonts w:ascii="楷体" w:hAnsi="楷体" w:eastAsia="楷体" w:cs="楷体_GB2312"/>
          <w:sz w:val="24"/>
          <w:szCs w:val="24"/>
        </w:rPr>
        <w:t>,</w:t>
      </w:r>
      <w:r>
        <w:rPr>
          <w:rFonts w:hint="eastAsia" w:ascii="楷体" w:hAnsi="楷体" w:eastAsia="楷体" w:cs="楷体_GB2312"/>
          <w:sz w:val="24"/>
          <w:szCs w:val="24"/>
        </w:rPr>
        <w:t>其中①工程量清单中已有的项目：以投标单价作为该项目的结算单价</w:t>
      </w:r>
      <w:r>
        <w:rPr>
          <w:rFonts w:ascii="楷体" w:hAnsi="楷体" w:eastAsia="楷体" w:cs="楷体_GB2312"/>
          <w:sz w:val="24"/>
          <w:szCs w:val="24"/>
        </w:rPr>
        <w:t>,</w:t>
      </w:r>
      <w:r>
        <w:rPr>
          <w:rFonts w:hint="eastAsia" w:ascii="楷体" w:hAnsi="楷体" w:eastAsia="楷体" w:cs="楷体_GB2312"/>
          <w:sz w:val="24"/>
          <w:szCs w:val="24"/>
        </w:rPr>
        <w:t>工程量按实调整；②变更项目及工程量清单中遗漏项目：结算办法详见采购文件规定；③暂估价及暂列金额项目按实调整差价；④甲乙双方均需严格按工程量清单、图纸施工，工程量变更导致结算价格超过预算价的，如无相应批准手续则超过部分将被视为对学校的捐赠。</w:t>
      </w:r>
    </w:p>
    <w:p>
      <w:pPr>
        <w:pStyle w:val="2"/>
        <w:numPr>
          <w:ilvl w:val="0"/>
          <w:numId w:val="1"/>
        </w:numPr>
        <w:spacing w:after="0" w:line="360" w:lineRule="auto"/>
        <w:ind w:firstLine="480"/>
        <w:rPr>
          <w:rFonts w:ascii="楷体" w:hAnsi="楷体" w:eastAsia="楷体"/>
          <w:sz w:val="24"/>
          <w:szCs w:val="24"/>
        </w:rPr>
      </w:pPr>
      <w:r>
        <w:rPr>
          <w:rFonts w:hint="eastAsia" w:ascii="楷体" w:hAnsi="楷体" w:eastAsia="楷体" w:cs="楷体_GB2312"/>
          <w:sz w:val="24"/>
          <w:szCs w:val="24"/>
        </w:rPr>
        <w:t>固定价格加</w:t>
      </w:r>
      <w:r>
        <w:rPr>
          <w:rFonts w:hint="eastAsia" w:ascii="楷体" w:hAnsi="楷体" w:eastAsia="楷体" w:cs="楷体_GB2312"/>
          <w:sz w:val="24"/>
          <w:szCs w:val="24"/>
          <w:u w:val="single"/>
        </w:rPr>
        <w:t xml:space="preserve">    </w:t>
      </w:r>
      <w:r>
        <w:rPr>
          <w:rFonts w:hint="eastAsia" w:ascii="楷体" w:hAnsi="楷体" w:eastAsia="楷体" w:cs="楷体_GB2312"/>
          <w:sz w:val="24"/>
          <w:szCs w:val="24"/>
        </w:rPr>
        <w:t xml:space="preserve"> </w:t>
      </w:r>
      <w:r>
        <w:rPr>
          <w:rFonts w:ascii="楷体" w:hAnsi="楷体" w:eastAsia="楷体" w:cs="楷体_GB2312"/>
          <w:sz w:val="24"/>
          <w:szCs w:val="24"/>
        </w:rPr>
        <w:t>%</w:t>
      </w:r>
      <w:r>
        <w:rPr>
          <w:rFonts w:hint="eastAsia" w:ascii="楷体" w:hAnsi="楷体" w:eastAsia="楷体" w:cs="楷体_GB2312"/>
          <w:sz w:val="24"/>
          <w:szCs w:val="24"/>
        </w:rPr>
        <w:t>包干风险系数计算。包干风险包括内容。</w:t>
      </w:r>
    </w:p>
    <w:p>
      <w:pPr>
        <w:pStyle w:val="2"/>
        <w:spacing w:line="360" w:lineRule="auto"/>
        <w:ind w:firstLine="480"/>
        <w:rPr>
          <w:rFonts w:ascii="楷体" w:hAnsi="楷体" w:eastAsia="楷体"/>
          <w:sz w:val="24"/>
          <w:szCs w:val="24"/>
        </w:rPr>
      </w:pPr>
      <w:r>
        <w:rPr>
          <w:rFonts w:ascii="楷体" w:hAnsi="楷体" w:eastAsia="楷体" w:cs="楷体_GB2312"/>
          <w:sz w:val="24"/>
          <w:szCs w:val="24"/>
        </w:rPr>
        <w:t>(3)</w:t>
      </w:r>
      <w:r>
        <w:rPr>
          <w:rFonts w:hint="eastAsia" w:ascii="楷体" w:hAnsi="楷体" w:eastAsia="楷体" w:cs="楷体_GB2312"/>
          <w:sz w:val="24"/>
          <w:szCs w:val="24"/>
        </w:rPr>
        <w:t>可调价格。按照国家有关工程计价规定计算造价，并按有关规定进行调整和竣工结算。</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6.2  </w:t>
      </w:r>
      <w:r>
        <w:rPr>
          <w:rFonts w:hint="eastAsia" w:ascii="楷体" w:hAnsi="楷体" w:eastAsia="楷体" w:cs="楷体_GB2312"/>
          <w:sz w:val="24"/>
          <w:szCs w:val="24"/>
        </w:rPr>
        <w:t>本合同生效后，甲方分</w:t>
      </w:r>
      <w:r>
        <w:rPr>
          <w:rFonts w:ascii="楷体" w:hAnsi="楷体" w:eastAsia="楷体" w:cs="楷体_GB2312"/>
          <w:sz w:val="24"/>
          <w:szCs w:val="24"/>
          <w:u w:val="single"/>
        </w:rPr>
        <w:t xml:space="preserve"> </w:t>
      </w:r>
      <w:r>
        <w:rPr>
          <w:rFonts w:hint="eastAsia" w:ascii="楷体" w:hAnsi="楷体" w:eastAsia="楷体" w:cs="楷体_GB2312"/>
          <w:sz w:val="24"/>
          <w:szCs w:val="24"/>
          <w:u w:val="single"/>
        </w:rPr>
        <w:t>2</w:t>
      </w:r>
      <w:r>
        <w:rPr>
          <w:rFonts w:ascii="楷体" w:hAnsi="楷体" w:eastAsia="楷体" w:cs="楷体_GB2312"/>
          <w:sz w:val="24"/>
          <w:szCs w:val="24"/>
          <w:u w:val="single"/>
        </w:rPr>
        <w:t xml:space="preserve"> </w:t>
      </w:r>
      <w:r>
        <w:rPr>
          <w:rFonts w:hint="eastAsia" w:ascii="楷体" w:hAnsi="楷体" w:eastAsia="楷体" w:cs="楷体_GB2312"/>
          <w:sz w:val="24"/>
          <w:szCs w:val="24"/>
        </w:rPr>
        <w:t>次，按下表约定支付工程款：</w:t>
      </w:r>
    </w:p>
    <w:tbl>
      <w:tblPr>
        <w:tblStyle w:val="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7"/>
        <w:gridCol w:w="3827"/>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7" w:type="dxa"/>
            <w:vAlign w:val="center"/>
          </w:tcPr>
          <w:p>
            <w:pPr>
              <w:pStyle w:val="2"/>
              <w:spacing w:line="360" w:lineRule="auto"/>
              <w:rPr>
                <w:rFonts w:ascii="楷体" w:hAnsi="楷体" w:eastAsia="楷体"/>
                <w:sz w:val="24"/>
                <w:szCs w:val="24"/>
              </w:rPr>
            </w:pPr>
            <w:r>
              <w:rPr>
                <w:rFonts w:hint="eastAsia" w:ascii="楷体" w:hAnsi="楷体" w:eastAsia="楷体" w:cs="楷体_GB2312"/>
                <w:sz w:val="24"/>
                <w:szCs w:val="24"/>
              </w:rPr>
              <w:t>付款分</w:t>
            </w:r>
            <w:r>
              <w:rPr>
                <w:rFonts w:ascii="楷体" w:hAnsi="楷体" w:eastAsia="楷体" w:cs="楷体_GB2312"/>
                <w:sz w:val="24"/>
                <w:szCs w:val="24"/>
              </w:rPr>
              <w:t xml:space="preserve"> </w:t>
            </w:r>
            <w:r>
              <w:rPr>
                <w:rFonts w:hint="eastAsia" w:ascii="楷体" w:hAnsi="楷体" w:eastAsia="楷体" w:cs="楷体_GB2312"/>
                <w:sz w:val="24"/>
                <w:szCs w:val="24"/>
                <w:lang w:val="en-US" w:eastAsia="zh-CN"/>
              </w:rPr>
              <w:t>1</w:t>
            </w:r>
            <w:r>
              <w:rPr>
                <w:rFonts w:hint="eastAsia" w:ascii="楷体" w:hAnsi="楷体" w:eastAsia="楷体" w:cs="楷体_GB2312"/>
                <w:sz w:val="24"/>
                <w:szCs w:val="24"/>
              </w:rPr>
              <w:t>次进行</w:t>
            </w:r>
          </w:p>
        </w:tc>
        <w:tc>
          <w:tcPr>
            <w:tcW w:w="3827" w:type="dxa"/>
            <w:vAlign w:val="center"/>
          </w:tcPr>
          <w:p>
            <w:pPr>
              <w:pStyle w:val="2"/>
              <w:spacing w:line="360" w:lineRule="auto"/>
              <w:rPr>
                <w:rFonts w:ascii="楷体" w:hAnsi="楷体" w:eastAsia="楷体" w:cs="楷体_GB2312"/>
                <w:sz w:val="24"/>
                <w:szCs w:val="24"/>
              </w:rPr>
            </w:pPr>
            <w:r>
              <w:rPr>
                <w:rFonts w:hint="eastAsia" w:ascii="楷体" w:hAnsi="楷体" w:eastAsia="楷体" w:cs="楷体_GB2312"/>
                <w:sz w:val="24"/>
                <w:szCs w:val="24"/>
              </w:rPr>
              <w:t>付款</w:t>
            </w:r>
            <w:r>
              <w:rPr>
                <w:rFonts w:ascii="楷体" w:hAnsi="楷体" w:eastAsia="楷体" w:cs="楷体_GB2312"/>
                <w:sz w:val="24"/>
                <w:szCs w:val="24"/>
              </w:rPr>
              <w:t>%</w:t>
            </w:r>
          </w:p>
        </w:tc>
        <w:tc>
          <w:tcPr>
            <w:tcW w:w="2861" w:type="dxa"/>
            <w:vAlign w:val="center"/>
          </w:tcPr>
          <w:p>
            <w:pPr>
              <w:pStyle w:val="2"/>
              <w:spacing w:line="360" w:lineRule="auto"/>
              <w:ind w:firstLine="720" w:firstLineChars="300"/>
              <w:rPr>
                <w:rFonts w:ascii="楷体" w:hAnsi="楷体" w:eastAsia="楷体"/>
                <w:sz w:val="24"/>
                <w:szCs w:val="24"/>
                <w:u w:val="single"/>
              </w:rPr>
            </w:pPr>
            <w:r>
              <w:rPr>
                <w:rFonts w:hint="eastAsia" w:ascii="楷体" w:hAnsi="楷体" w:eastAsia="楷体" w:cs="楷体_GB2312"/>
                <w:sz w:val="24"/>
                <w:szCs w:val="24"/>
              </w:rPr>
              <w:t>金额</w:t>
            </w:r>
            <w:r>
              <w:rPr>
                <w:rFonts w:hint="eastAsia" w:ascii="楷体" w:hAnsi="楷体" w:eastAsia="楷体" w:cs="楷体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3257" w:type="dxa"/>
            <w:vAlign w:val="center"/>
          </w:tcPr>
          <w:p>
            <w:pPr>
              <w:pStyle w:val="2"/>
              <w:spacing w:line="360" w:lineRule="auto"/>
              <w:rPr>
                <w:rFonts w:ascii="楷体" w:hAnsi="楷体" w:eastAsia="楷体"/>
                <w:sz w:val="24"/>
                <w:szCs w:val="24"/>
              </w:rPr>
            </w:pPr>
            <w:r>
              <w:rPr>
                <w:rFonts w:hint="eastAsia" w:ascii="楷体" w:hAnsi="楷体" w:eastAsia="楷体" w:cs="楷体_GB2312"/>
                <w:sz w:val="24"/>
                <w:szCs w:val="24"/>
              </w:rPr>
              <w:t>结算审定后</w:t>
            </w:r>
          </w:p>
        </w:tc>
        <w:tc>
          <w:tcPr>
            <w:tcW w:w="3827" w:type="dxa"/>
            <w:vAlign w:val="center"/>
          </w:tcPr>
          <w:p>
            <w:pPr>
              <w:pStyle w:val="2"/>
              <w:spacing w:line="360" w:lineRule="auto"/>
              <w:rPr>
                <w:rFonts w:ascii="楷体" w:hAnsi="楷体" w:eastAsia="楷体" w:cs="楷体_GB2312"/>
                <w:sz w:val="24"/>
                <w:szCs w:val="24"/>
              </w:rPr>
            </w:pPr>
            <w:r>
              <w:rPr>
                <w:rFonts w:hint="eastAsia" w:ascii="楷体" w:hAnsi="楷体" w:eastAsia="楷体" w:cs="楷体_GB2312"/>
                <w:sz w:val="24"/>
                <w:szCs w:val="24"/>
              </w:rPr>
              <w:t>付至审定价的</w:t>
            </w:r>
            <w:r>
              <w:rPr>
                <w:rFonts w:ascii="楷体" w:hAnsi="楷体" w:eastAsia="楷体" w:cs="楷体_GB2312"/>
                <w:sz w:val="24"/>
                <w:szCs w:val="24"/>
              </w:rPr>
              <w:t xml:space="preserve"> </w:t>
            </w:r>
            <w:r>
              <w:rPr>
                <w:rFonts w:hint="eastAsia" w:ascii="楷体" w:hAnsi="楷体" w:eastAsia="楷体" w:cs="楷体_GB2312"/>
                <w:sz w:val="24"/>
                <w:szCs w:val="24"/>
                <w:lang w:val="en-US" w:eastAsia="zh-CN"/>
              </w:rPr>
              <w:t>100</w:t>
            </w:r>
            <w:r>
              <w:rPr>
                <w:rFonts w:ascii="楷体" w:hAnsi="楷体" w:eastAsia="楷体" w:cs="楷体_GB2312"/>
                <w:sz w:val="24"/>
                <w:szCs w:val="24"/>
              </w:rPr>
              <w:t>%</w:t>
            </w:r>
          </w:p>
        </w:tc>
        <w:tc>
          <w:tcPr>
            <w:tcW w:w="2861" w:type="dxa"/>
            <w:vAlign w:val="center"/>
          </w:tcPr>
          <w:p>
            <w:pPr>
              <w:pStyle w:val="2"/>
              <w:spacing w:line="360" w:lineRule="auto"/>
              <w:rPr>
                <w:rFonts w:ascii="楷体" w:hAnsi="楷体" w:eastAsia="楷体"/>
                <w:sz w:val="24"/>
                <w:szCs w:val="24"/>
              </w:rPr>
            </w:pPr>
            <w:r>
              <w:rPr>
                <w:rFonts w:hint="eastAsia" w:ascii="楷体" w:hAnsi="楷体" w:eastAsia="楷体" w:cs="楷体_GB2312"/>
                <w:sz w:val="24"/>
                <w:szCs w:val="24"/>
              </w:rPr>
              <w:t xml:space="preserve">约 </w:t>
            </w:r>
            <w:r>
              <w:rPr>
                <w:rFonts w:hint="eastAsia" w:ascii="楷体" w:hAnsi="楷体" w:eastAsia="楷体" w:cs="楷体_GB2312"/>
                <w:sz w:val="24"/>
                <w:szCs w:val="24"/>
                <w:u w:val="single"/>
              </w:rPr>
              <w:t xml:space="preserve">          </w:t>
            </w:r>
            <w:r>
              <w:rPr>
                <w:rFonts w:hint="eastAsia" w:ascii="楷体" w:hAnsi="楷体" w:eastAsia="楷体" w:cs="楷体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3257" w:type="dxa"/>
            <w:vAlign w:val="center"/>
          </w:tcPr>
          <w:p>
            <w:pPr>
              <w:pStyle w:val="2"/>
              <w:spacing w:line="360" w:lineRule="auto"/>
              <w:rPr>
                <w:rFonts w:ascii="楷体" w:hAnsi="楷体" w:eastAsia="楷体"/>
                <w:sz w:val="24"/>
                <w:szCs w:val="24"/>
              </w:rPr>
            </w:pPr>
            <w:r>
              <w:rPr>
                <w:rFonts w:hint="eastAsia" w:ascii="楷体" w:hAnsi="楷体" w:eastAsia="楷体" w:cs="楷体_GB2312"/>
                <w:sz w:val="24"/>
                <w:szCs w:val="24"/>
              </w:rPr>
              <w:t>保修期满</w:t>
            </w:r>
          </w:p>
        </w:tc>
        <w:tc>
          <w:tcPr>
            <w:tcW w:w="3827" w:type="dxa"/>
            <w:vAlign w:val="center"/>
          </w:tcPr>
          <w:p>
            <w:pPr>
              <w:pStyle w:val="2"/>
              <w:spacing w:line="360" w:lineRule="auto"/>
              <w:rPr>
                <w:rFonts w:ascii="楷体" w:hAnsi="楷体" w:eastAsia="楷体"/>
                <w:sz w:val="24"/>
                <w:szCs w:val="24"/>
              </w:rPr>
            </w:pPr>
            <w:r>
              <w:rPr>
                <w:rFonts w:hint="eastAsia" w:ascii="楷体" w:hAnsi="楷体" w:eastAsia="楷体" w:cs="楷体_GB2312"/>
                <w:sz w:val="24"/>
                <w:szCs w:val="24"/>
              </w:rPr>
              <w:t>支付审定价的</w:t>
            </w:r>
            <w:r>
              <w:rPr>
                <w:rFonts w:hint="eastAsia" w:ascii="楷体" w:hAnsi="楷体" w:eastAsia="楷体" w:cs="楷体_GB2312"/>
                <w:sz w:val="24"/>
                <w:szCs w:val="24"/>
                <w:lang w:val="en-US" w:eastAsia="zh-CN"/>
              </w:rPr>
              <w:t>0</w:t>
            </w:r>
            <w:r>
              <w:rPr>
                <w:rFonts w:ascii="楷体" w:hAnsi="楷体" w:eastAsia="楷体" w:cs="楷体_GB2312"/>
                <w:sz w:val="24"/>
                <w:szCs w:val="24"/>
              </w:rPr>
              <w:t>%</w:t>
            </w:r>
            <w:r>
              <w:rPr>
                <w:rFonts w:hint="eastAsia" w:ascii="楷体" w:hAnsi="楷体" w:eastAsia="楷体" w:cs="楷体_GB2312"/>
                <w:sz w:val="24"/>
                <w:szCs w:val="24"/>
              </w:rPr>
              <w:t>（质保金）</w:t>
            </w:r>
          </w:p>
        </w:tc>
        <w:tc>
          <w:tcPr>
            <w:tcW w:w="2861" w:type="dxa"/>
            <w:vAlign w:val="center"/>
          </w:tcPr>
          <w:p>
            <w:pPr>
              <w:pStyle w:val="2"/>
              <w:spacing w:line="360" w:lineRule="auto"/>
              <w:rPr>
                <w:rFonts w:ascii="楷体" w:hAnsi="楷体" w:eastAsia="楷体"/>
                <w:sz w:val="24"/>
                <w:szCs w:val="24"/>
              </w:rPr>
            </w:pPr>
            <w:r>
              <w:rPr>
                <w:rFonts w:hint="eastAsia" w:ascii="楷体" w:hAnsi="楷体" w:eastAsia="楷体" w:cs="楷体_GB2312"/>
                <w:sz w:val="24"/>
                <w:szCs w:val="24"/>
              </w:rPr>
              <w:t xml:space="preserve">约 </w:t>
            </w:r>
            <w:r>
              <w:rPr>
                <w:rFonts w:hint="eastAsia" w:ascii="楷体" w:hAnsi="楷体" w:eastAsia="楷体" w:cs="楷体_GB2312"/>
                <w:sz w:val="24"/>
                <w:szCs w:val="24"/>
                <w:u w:val="single"/>
              </w:rPr>
              <w:t xml:space="preserve">          </w:t>
            </w:r>
            <w:r>
              <w:rPr>
                <w:rFonts w:hint="eastAsia" w:ascii="楷体" w:hAnsi="楷体" w:eastAsia="楷体" w:cs="楷体_GB2312"/>
                <w:sz w:val="24"/>
                <w:szCs w:val="24"/>
              </w:rPr>
              <w:t>元</w:t>
            </w:r>
          </w:p>
        </w:tc>
      </w:tr>
    </w:tbl>
    <w:p>
      <w:pPr>
        <w:pStyle w:val="2"/>
        <w:spacing w:line="360" w:lineRule="auto"/>
        <w:ind w:firstLine="480"/>
        <w:rPr>
          <w:rFonts w:ascii="楷体" w:hAnsi="楷体" w:eastAsia="楷体"/>
          <w:sz w:val="24"/>
          <w:szCs w:val="24"/>
        </w:rPr>
      </w:pPr>
      <w:r>
        <w:rPr>
          <w:rFonts w:hint="eastAsia" w:ascii="楷体" w:hAnsi="楷体" w:eastAsia="楷体" w:cs="楷体_GB2312"/>
          <w:sz w:val="24"/>
          <w:szCs w:val="24"/>
        </w:rPr>
        <w:t>注：乙方每次提取工程款时需开具相应的款额的税务发票，结算审计后支取工程款时需同时开具本次应付款项及质保金的税务发票。</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6.3  </w:t>
      </w:r>
      <w:r>
        <w:rPr>
          <w:rFonts w:hint="eastAsia" w:ascii="楷体" w:hAnsi="楷体" w:eastAsia="楷体" w:cs="楷体_GB2312"/>
          <w:sz w:val="24"/>
          <w:szCs w:val="24"/>
        </w:rPr>
        <w:t>工程竣工验收后，乙方提出工程结算并将有关资料送交甲方。由甲方将相关的工程结算资料报常州市教育局规财处，由规财处安排常州市教育基本建设与装备管理中心实施工程结算审计，并作为最终决算的依据。</w:t>
      </w:r>
    </w:p>
    <w:p>
      <w:pPr>
        <w:pStyle w:val="2"/>
        <w:spacing w:line="360" w:lineRule="auto"/>
        <w:ind w:firstLine="482" w:firstLineChars="200"/>
        <w:rPr>
          <w:rFonts w:ascii="楷体" w:hAnsi="楷体" w:eastAsia="楷体"/>
          <w:b/>
          <w:bCs/>
          <w:sz w:val="24"/>
          <w:szCs w:val="24"/>
        </w:rPr>
      </w:pPr>
      <w:r>
        <w:rPr>
          <w:rFonts w:hint="eastAsia" w:ascii="楷体" w:hAnsi="楷体" w:eastAsia="楷体" w:cs="楷体_GB2312"/>
          <w:b/>
          <w:bCs/>
          <w:sz w:val="24"/>
          <w:szCs w:val="24"/>
        </w:rPr>
        <w:t>第</w:t>
      </w:r>
      <w:r>
        <w:rPr>
          <w:rFonts w:ascii="楷体" w:hAnsi="楷体" w:eastAsia="楷体" w:cs="楷体_GB2312"/>
          <w:b/>
          <w:bCs/>
          <w:sz w:val="24"/>
          <w:szCs w:val="24"/>
        </w:rPr>
        <w:t>7</w:t>
      </w:r>
      <w:r>
        <w:rPr>
          <w:rFonts w:hint="eastAsia" w:ascii="楷体" w:hAnsi="楷体" w:eastAsia="楷体" w:cs="楷体_GB2312"/>
          <w:b/>
          <w:bCs/>
          <w:sz w:val="24"/>
          <w:szCs w:val="24"/>
        </w:rPr>
        <w:t>条关于材料供应的约定</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7.1  </w:t>
      </w:r>
      <w:r>
        <w:rPr>
          <w:rFonts w:hint="eastAsia" w:ascii="楷体" w:hAnsi="楷体" w:eastAsia="楷体" w:cs="楷体_GB2312"/>
          <w:sz w:val="24"/>
          <w:szCs w:val="24"/>
        </w:rPr>
        <w:t>本工程暂估价部分内容由甲、乙双方共同采购，甲方确定材料或设备的规格、颜色、价格及供货单位等，乙方负责材料的质量。甲、乙双方共同采购供应的材料、设备，应为符合设计要求的合格产品，并应按时供应到现场。凡约定由乙方提货的，甲方应将提货手续移交给乙方，由乙方承担运输费用。由甲、乙方双方共同采购的材料、设备发生了质量问题或规格差异，对工程造成损失，责任由乙方承担。甲、乙双方共同采购的材料，经乙方验收后，由乙方负责保管，甲方应支付材料价值</w:t>
      </w:r>
      <w:r>
        <w:rPr>
          <w:rFonts w:ascii="楷体" w:hAnsi="楷体" w:eastAsia="楷体" w:cs="楷体_GB2312"/>
          <w:sz w:val="24"/>
          <w:szCs w:val="24"/>
          <w:u w:val="single"/>
        </w:rPr>
        <w:t xml:space="preserve"> 2</w:t>
      </w:r>
      <w:r>
        <w:rPr>
          <w:rFonts w:hint="eastAsia" w:ascii="楷体" w:hAnsi="楷体" w:eastAsia="楷体" w:cs="楷体_GB2312"/>
          <w:sz w:val="24"/>
          <w:szCs w:val="24"/>
          <w:u w:val="single"/>
        </w:rPr>
        <w:t xml:space="preserve"> </w:t>
      </w:r>
      <w:r>
        <w:rPr>
          <w:rFonts w:ascii="楷体" w:hAnsi="楷体" w:eastAsia="楷体" w:cs="楷体_GB2312"/>
          <w:sz w:val="24"/>
          <w:szCs w:val="24"/>
        </w:rPr>
        <w:t>%</w:t>
      </w:r>
      <w:r>
        <w:rPr>
          <w:rFonts w:hint="eastAsia" w:ascii="楷体" w:hAnsi="楷体" w:eastAsia="楷体" w:cs="楷体_GB2312"/>
          <w:sz w:val="24"/>
          <w:szCs w:val="24"/>
        </w:rPr>
        <w:t>的采购保管费。由于乙方保管不当造成损失，由乙方负责赔偿。</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7.2  </w:t>
      </w:r>
      <w:r>
        <w:rPr>
          <w:rFonts w:hint="eastAsia" w:ascii="楷体" w:hAnsi="楷体" w:eastAsia="楷体" w:cs="楷体_GB2312"/>
          <w:sz w:val="24"/>
          <w:szCs w:val="24"/>
        </w:rPr>
        <w:t>凡由乙方采购的材料、设备，如不符合质量要求或规格差异，应禁止使用。若已使用，对工程造成的损失由乙方负责。</w:t>
      </w:r>
    </w:p>
    <w:p>
      <w:pPr>
        <w:pStyle w:val="2"/>
        <w:spacing w:line="360" w:lineRule="auto"/>
        <w:ind w:firstLine="482" w:firstLineChars="200"/>
        <w:rPr>
          <w:rFonts w:ascii="楷体" w:hAnsi="楷体" w:eastAsia="楷体"/>
          <w:b/>
          <w:bCs/>
          <w:sz w:val="24"/>
          <w:szCs w:val="24"/>
        </w:rPr>
      </w:pPr>
      <w:r>
        <w:rPr>
          <w:rFonts w:hint="eastAsia" w:ascii="楷体" w:hAnsi="楷体" w:eastAsia="楷体" w:cs="楷体_GB2312"/>
          <w:b/>
          <w:bCs/>
          <w:sz w:val="24"/>
          <w:szCs w:val="24"/>
        </w:rPr>
        <w:t>第</w:t>
      </w:r>
      <w:r>
        <w:rPr>
          <w:rFonts w:ascii="楷体" w:hAnsi="楷体" w:eastAsia="楷体" w:cs="楷体_GB2312"/>
          <w:b/>
          <w:bCs/>
          <w:sz w:val="24"/>
          <w:szCs w:val="24"/>
        </w:rPr>
        <w:t>8</w:t>
      </w:r>
      <w:r>
        <w:rPr>
          <w:rFonts w:hint="eastAsia" w:ascii="楷体" w:hAnsi="楷体" w:eastAsia="楷体" w:cs="楷体_GB2312"/>
          <w:b/>
          <w:bCs/>
          <w:sz w:val="24"/>
          <w:szCs w:val="24"/>
        </w:rPr>
        <w:t>条有关安全生产和防火的约定</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8.1  </w:t>
      </w:r>
      <w:r>
        <w:rPr>
          <w:rFonts w:hint="eastAsia" w:ascii="楷体" w:hAnsi="楷体" w:eastAsia="楷体" w:cs="楷体_GB2312"/>
          <w:sz w:val="24"/>
          <w:szCs w:val="24"/>
        </w:rPr>
        <w:t>甲方提供的施工图纸或作法说明，应符合《中华人民共和国消防条例》和有关防火设计规范。</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8.2  </w:t>
      </w:r>
      <w:r>
        <w:rPr>
          <w:rFonts w:hint="eastAsia" w:ascii="楷体" w:hAnsi="楷体" w:eastAsia="楷体" w:cs="楷体_GB2312"/>
          <w:sz w:val="24"/>
          <w:szCs w:val="24"/>
        </w:rPr>
        <w:t>乙方在施工期间应严格遵守《建筑安装工程安全技术规程》、《建筑安装工人安全操作规程》、《中华人民共和国消防条例》和其他相关的法规、规范。</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8.3  </w:t>
      </w:r>
      <w:r>
        <w:rPr>
          <w:rFonts w:hint="eastAsia" w:ascii="楷体" w:hAnsi="楷体" w:eastAsia="楷体" w:cs="楷体_GB2312"/>
          <w:sz w:val="24"/>
          <w:szCs w:val="24"/>
        </w:rPr>
        <w:t>由于甲方确认的图纸或作法说明，违反有关安全操作规程、消防条例和防火设计规范，导致发生安全或火灾事故，甲方应承担由此产生的一切经济损失。</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8.4  </w:t>
      </w:r>
      <w:r>
        <w:rPr>
          <w:rFonts w:hint="eastAsia" w:ascii="楷体" w:hAnsi="楷体" w:eastAsia="楷体" w:cs="楷体_GB2312"/>
          <w:sz w:val="24"/>
          <w:szCs w:val="24"/>
        </w:rPr>
        <w:t>由于乙方在施工生产过程中违反有关安全操作规程、消防条例，导致发生安全或火灾事故，乙方应承担由此引发的一切经济损失。</w:t>
      </w:r>
    </w:p>
    <w:p>
      <w:pPr>
        <w:pStyle w:val="2"/>
        <w:spacing w:line="360" w:lineRule="auto"/>
        <w:ind w:firstLine="482" w:firstLineChars="200"/>
        <w:rPr>
          <w:rFonts w:ascii="楷体" w:hAnsi="楷体" w:eastAsia="楷体"/>
          <w:b/>
          <w:bCs/>
          <w:sz w:val="24"/>
          <w:szCs w:val="24"/>
        </w:rPr>
      </w:pPr>
      <w:r>
        <w:rPr>
          <w:rFonts w:hint="eastAsia" w:ascii="楷体" w:hAnsi="楷体" w:eastAsia="楷体" w:cs="楷体_GB2312"/>
          <w:b/>
          <w:bCs/>
          <w:sz w:val="24"/>
          <w:szCs w:val="24"/>
        </w:rPr>
        <w:t>第</w:t>
      </w:r>
      <w:r>
        <w:rPr>
          <w:rFonts w:ascii="楷体" w:hAnsi="楷体" w:eastAsia="楷体" w:cs="楷体_GB2312"/>
          <w:b/>
          <w:bCs/>
          <w:sz w:val="24"/>
          <w:szCs w:val="24"/>
        </w:rPr>
        <w:t>9</w:t>
      </w:r>
      <w:r>
        <w:rPr>
          <w:rFonts w:hint="eastAsia" w:ascii="楷体" w:hAnsi="楷体" w:eastAsia="楷体" w:cs="楷体_GB2312"/>
          <w:b/>
          <w:bCs/>
          <w:sz w:val="24"/>
          <w:szCs w:val="24"/>
        </w:rPr>
        <w:t>条奖励和违约责任</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9.1  </w:t>
      </w:r>
      <w:r>
        <w:rPr>
          <w:rFonts w:hint="eastAsia" w:ascii="楷体" w:hAnsi="楷体" w:eastAsia="楷体" w:cs="楷体_GB2312"/>
          <w:sz w:val="24"/>
          <w:szCs w:val="24"/>
        </w:rPr>
        <w:t xml:space="preserve">由于甲方原因导致延期开工或中途停工，工期顺延。甲方不按合同的约定拨付款，每拖期一天，按付款额的 </w:t>
      </w:r>
      <w:r>
        <w:rPr>
          <w:rFonts w:hint="eastAsia" w:ascii="楷体" w:hAnsi="楷体" w:eastAsia="楷体" w:cs="楷体_GB2312"/>
          <w:sz w:val="24"/>
          <w:szCs w:val="24"/>
          <w:u w:val="single"/>
        </w:rPr>
        <w:t xml:space="preserve">     </w:t>
      </w:r>
      <w:r>
        <w:rPr>
          <w:rFonts w:ascii="楷体" w:hAnsi="楷体" w:eastAsia="楷体" w:cs="楷体_GB2312"/>
          <w:sz w:val="24"/>
          <w:szCs w:val="24"/>
        </w:rPr>
        <w:t>%</w:t>
      </w:r>
      <w:r>
        <w:rPr>
          <w:rFonts w:hint="eastAsia" w:ascii="楷体" w:hAnsi="楷体" w:eastAsia="楷体" w:cs="楷体_GB2312"/>
          <w:sz w:val="24"/>
          <w:szCs w:val="24"/>
        </w:rPr>
        <w:t>支付滞纳金。</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9.2  </w:t>
      </w:r>
      <w:r>
        <w:rPr>
          <w:rFonts w:hint="eastAsia" w:ascii="楷体" w:hAnsi="楷体" w:eastAsia="楷体" w:cs="楷体_GB2312"/>
          <w:sz w:val="24"/>
          <w:szCs w:val="24"/>
        </w:rPr>
        <w:t xml:space="preserve">由于乙方原因，逾期竣工，每逾期一天，乙方支付甲方 </w:t>
      </w:r>
      <w:r>
        <w:rPr>
          <w:rFonts w:hint="eastAsia" w:ascii="楷体" w:hAnsi="楷体" w:eastAsia="楷体" w:cs="楷体_GB2312"/>
          <w:sz w:val="24"/>
          <w:szCs w:val="24"/>
          <w:u w:val="single"/>
        </w:rPr>
        <w:t xml:space="preserve">   </w:t>
      </w:r>
      <w:r>
        <w:rPr>
          <w:rFonts w:hint="eastAsia" w:ascii="楷体" w:hAnsi="楷体" w:eastAsia="楷体" w:cs="楷体_GB2312"/>
          <w:sz w:val="24"/>
          <w:szCs w:val="24"/>
        </w:rPr>
        <w:t>元违约金，第</w:t>
      </w:r>
      <w:r>
        <w:rPr>
          <w:rFonts w:ascii="楷体" w:hAnsi="楷体" w:eastAsia="楷体" w:cs="楷体_GB2312"/>
          <w:sz w:val="24"/>
          <w:szCs w:val="24"/>
        </w:rPr>
        <w:t>8</w:t>
      </w:r>
      <w:r>
        <w:rPr>
          <w:rFonts w:hint="eastAsia" w:ascii="楷体" w:hAnsi="楷体" w:eastAsia="楷体" w:cs="楷体_GB2312"/>
          <w:sz w:val="24"/>
          <w:szCs w:val="24"/>
        </w:rPr>
        <w:t>天起每天</w:t>
      </w:r>
      <w:r>
        <w:rPr>
          <w:rFonts w:hint="eastAsia" w:ascii="楷体" w:hAnsi="楷体" w:eastAsia="楷体" w:cs="楷体_GB2312"/>
          <w:sz w:val="24"/>
          <w:szCs w:val="24"/>
          <w:u w:val="single"/>
        </w:rPr>
        <w:t xml:space="preserve">   </w:t>
      </w:r>
      <w:r>
        <w:rPr>
          <w:rFonts w:hint="eastAsia" w:ascii="楷体" w:hAnsi="楷体" w:eastAsia="楷体" w:cs="楷体_GB2312"/>
          <w:sz w:val="24"/>
          <w:szCs w:val="24"/>
        </w:rPr>
        <w:t>元。甲方要求提前竣工，除支付赶工措施费外，每提前一天，甲方支付乙方</w:t>
      </w:r>
      <w:r>
        <w:rPr>
          <w:rFonts w:hint="eastAsia" w:ascii="楷体" w:hAnsi="楷体" w:eastAsia="楷体" w:cs="楷体_GB2312"/>
          <w:sz w:val="24"/>
          <w:szCs w:val="24"/>
          <w:u w:val="single"/>
        </w:rPr>
        <w:t xml:space="preserve">    </w:t>
      </w:r>
      <w:r>
        <w:rPr>
          <w:rFonts w:hint="eastAsia" w:ascii="楷体" w:hAnsi="楷体" w:eastAsia="楷体" w:cs="楷体_GB2312"/>
          <w:sz w:val="24"/>
          <w:szCs w:val="24"/>
        </w:rPr>
        <w:t>元，作为奖励。</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9.3  </w:t>
      </w:r>
      <w:r>
        <w:rPr>
          <w:rFonts w:hint="eastAsia" w:ascii="楷体" w:hAnsi="楷体" w:eastAsia="楷体" w:cs="楷体_GB2312"/>
          <w:sz w:val="24"/>
          <w:szCs w:val="24"/>
        </w:rPr>
        <w:t>乙方应妥善保护甲方提供的设备及现场堆放的家具、陈设和工程成品，如造成损失，应按价赔偿。</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9.4  </w:t>
      </w:r>
      <w:r>
        <w:rPr>
          <w:rFonts w:hint="eastAsia" w:ascii="楷体" w:hAnsi="楷体" w:eastAsia="楷体" w:cs="楷体_GB2312"/>
          <w:sz w:val="24"/>
          <w:szCs w:val="24"/>
        </w:rPr>
        <w:t>甲方未办理任何手续，擅自同意拆改原有建筑物结构或设备管线，由此发生的损失或事故（包括罚款），由甲方负责并承担损失。</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9.5  </w:t>
      </w:r>
      <w:r>
        <w:rPr>
          <w:rFonts w:hint="eastAsia" w:ascii="楷体" w:hAnsi="楷体" w:eastAsia="楷体" w:cs="楷体_GB2312"/>
          <w:sz w:val="24"/>
          <w:szCs w:val="24"/>
        </w:rPr>
        <w:t>未经甲方同意，乙方擅自拆改原建筑物结构或设备管线，由此发生的损失或事故（包括罚款），由乙方负责并承担损失。</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9.6  </w:t>
      </w:r>
      <w:r>
        <w:rPr>
          <w:rFonts w:hint="eastAsia" w:ascii="楷体" w:hAnsi="楷体" w:eastAsia="楷体" w:cs="楷体_GB2312"/>
          <w:sz w:val="24"/>
          <w:szCs w:val="24"/>
        </w:rPr>
        <w:t>未办理验收手续，甲方提前使用或擅自动用，造成损失由甲方负责。</w:t>
      </w:r>
    </w:p>
    <w:p>
      <w:pPr>
        <w:pStyle w:val="2"/>
        <w:spacing w:line="360" w:lineRule="auto"/>
        <w:ind w:firstLine="480"/>
        <w:rPr>
          <w:rFonts w:ascii="楷体" w:hAnsi="楷体" w:eastAsia="楷体"/>
          <w:sz w:val="24"/>
          <w:szCs w:val="24"/>
        </w:rPr>
      </w:pPr>
      <w:r>
        <w:rPr>
          <w:rFonts w:ascii="楷体" w:hAnsi="楷体" w:eastAsia="楷体" w:cs="楷体_GB2312"/>
          <w:sz w:val="24"/>
          <w:szCs w:val="24"/>
        </w:rPr>
        <w:t xml:space="preserve">9.7  </w:t>
      </w:r>
      <w:r>
        <w:rPr>
          <w:rFonts w:hint="eastAsia" w:ascii="楷体" w:hAnsi="楷体" w:eastAsia="楷体" w:cs="楷体_GB2312"/>
          <w:sz w:val="24"/>
          <w:szCs w:val="24"/>
        </w:rPr>
        <w:t>因一方原因，合同无法继续履行时，应通知对方，办理合同终止协议，并由责任方赔偿对方由此造成的经济损失。</w:t>
      </w:r>
    </w:p>
    <w:p>
      <w:pPr>
        <w:pStyle w:val="2"/>
        <w:spacing w:line="360" w:lineRule="auto"/>
        <w:ind w:firstLine="482" w:firstLineChars="200"/>
        <w:rPr>
          <w:rFonts w:ascii="楷体" w:hAnsi="楷体" w:eastAsia="楷体"/>
          <w:b/>
          <w:bCs/>
          <w:sz w:val="24"/>
          <w:szCs w:val="24"/>
        </w:rPr>
      </w:pPr>
      <w:r>
        <w:rPr>
          <w:rFonts w:hint="eastAsia" w:ascii="楷体" w:hAnsi="楷体" w:eastAsia="楷体" w:cs="楷体_GB2312"/>
          <w:b/>
          <w:bCs/>
          <w:sz w:val="24"/>
          <w:szCs w:val="24"/>
        </w:rPr>
        <w:t>第</w:t>
      </w:r>
      <w:r>
        <w:rPr>
          <w:rFonts w:ascii="楷体" w:hAnsi="楷体" w:eastAsia="楷体" w:cs="楷体_GB2312"/>
          <w:b/>
          <w:bCs/>
          <w:sz w:val="24"/>
          <w:szCs w:val="24"/>
        </w:rPr>
        <w:t>10</w:t>
      </w:r>
      <w:r>
        <w:rPr>
          <w:rFonts w:hint="eastAsia" w:ascii="楷体" w:hAnsi="楷体" w:eastAsia="楷体" w:cs="楷体_GB2312"/>
          <w:b/>
          <w:bCs/>
          <w:sz w:val="24"/>
          <w:szCs w:val="24"/>
        </w:rPr>
        <w:t>条争议的解决方式</w:t>
      </w:r>
    </w:p>
    <w:p>
      <w:pPr>
        <w:pStyle w:val="2"/>
        <w:spacing w:line="360" w:lineRule="auto"/>
        <w:ind w:firstLine="480" w:firstLineChars="200"/>
        <w:rPr>
          <w:rFonts w:ascii="楷体" w:hAnsi="楷体" w:eastAsia="楷体"/>
          <w:sz w:val="24"/>
          <w:szCs w:val="24"/>
        </w:rPr>
      </w:pPr>
      <w:r>
        <w:rPr>
          <w:rFonts w:hint="eastAsia" w:ascii="楷体" w:hAnsi="楷体" w:eastAsia="楷体" w:cs="楷体_GB2312"/>
          <w:sz w:val="24"/>
          <w:szCs w:val="24"/>
        </w:rPr>
        <w:t>因履行本合同发生争议协商解决不成的提交</w:t>
      </w:r>
      <w:r>
        <w:rPr>
          <w:rFonts w:hint="eastAsia" w:ascii="楷体" w:hAnsi="楷体" w:eastAsia="楷体" w:cs="楷体_GB2312"/>
          <w:sz w:val="24"/>
          <w:szCs w:val="24"/>
          <w:u w:val="single"/>
        </w:rPr>
        <w:t>常州</w:t>
      </w:r>
      <w:r>
        <w:rPr>
          <w:rFonts w:hint="eastAsia" w:ascii="楷体" w:hAnsi="楷体" w:eastAsia="楷体" w:cs="楷体_GB2312"/>
          <w:sz w:val="24"/>
          <w:szCs w:val="24"/>
        </w:rPr>
        <w:t>仲裁委员会仲裁。因本合同产生的以及与本合同有关的一切纠纷，均由常州仲裁委员会仲裁。该裁决是终局的，对双方均具有约束力。</w:t>
      </w:r>
    </w:p>
    <w:p>
      <w:pPr>
        <w:pStyle w:val="2"/>
        <w:spacing w:line="360" w:lineRule="auto"/>
        <w:ind w:firstLine="482" w:firstLineChars="200"/>
        <w:rPr>
          <w:rFonts w:ascii="楷体" w:hAnsi="楷体" w:eastAsia="楷体" w:cs="楷体_GB2312"/>
          <w:b/>
          <w:bCs/>
          <w:sz w:val="24"/>
          <w:szCs w:val="24"/>
        </w:rPr>
      </w:pPr>
      <w:r>
        <w:rPr>
          <w:rFonts w:hint="eastAsia" w:ascii="楷体" w:hAnsi="楷体" w:eastAsia="楷体" w:cs="楷体_GB2312"/>
          <w:b/>
          <w:bCs/>
          <w:sz w:val="24"/>
          <w:szCs w:val="24"/>
        </w:rPr>
        <w:t>第</w:t>
      </w:r>
      <w:r>
        <w:rPr>
          <w:rFonts w:ascii="楷体" w:hAnsi="楷体" w:eastAsia="楷体" w:cs="楷体_GB2312"/>
          <w:b/>
          <w:bCs/>
          <w:sz w:val="24"/>
          <w:szCs w:val="24"/>
        </w:rPr>
        <w:t>11</w:t>
      </w:r>
      <w:r>
        <w:rPr>
          <w:rFonts w:hint="eastAsia" w:ascii="楷体" w:hAnsi="楷体" w:eastAsia="楷体" w:cs="楷体_GB2312"/>
          <w:b/>
          <w:bCs/>
          <w:sz w:val="24"/>
          <w:szCs w:val="24"/>
        </w:rPr>
        <w:t>条其它约定</w:t>
      </w:r>
      <w:r>
        <w:rPr>
          <w:rFonts w:ascii="楷体" w:hAnsi="楷体" w:eastAsia="楷体" w:cs="楷体_GB2312"/>
          <w:b/>
          <w:bCs/>
          <w:sz w:val="24"/>
          <w:szCs w:val="24"/>
        </w:rPr>
        <w:t>:</w:t>
      </w:r>
    </w:p>
    <w:p>
      <w:pPr>
        <w:pStyle w:val="3"/>
        <w:numPr>
          <w:ilvl w:val="0"/>
          <w:numId w:val="2"/>
        </w:numPr>
        <w:spacing w:line="360" w:lineRule="auto"/>
        <w:jc w:val="left"/>
        <w:rPr>
          <w:rFonts w:ascii="楷体" w:hAnsi="楷体" w:eastAsia="楷体"/>
          <w:sz w:val="24"/>
          <w:szCs w:val="24"/>
          <w:u w:val="single"/>
        </w:rPr>
      </w:pPr>
      <w:r>
        <w:rPr>
          <w:rFonts w:hint="eastAsia" w:ascii="楷体" w:hAnsi="楷体" w:eastAsia="楷体" w:cs="楷体_GB2312"/>
          <w:sz w:val="24"/>
          <w:szCs w:val="24"/>
          <w:u w:val="single"/>
        </w:rPr>
        <w:t>变更项目及工程量清单中遗漏项目结算办法：投标报价中已有适用变更工程的综合</w:t>
      </w:r>
    </w:p>
    <w:p>
      <w:pPr>
        <w:pStyle w:val="3"/>
        <w:spacing w:line="360" w:lineRule="auto"/>
        <w:jc w:val="left"/>
        <w:rPr>
          <w:rFonts w:ascii="楷体" w:hAnsi="楷体" w:eastAsia="楷体" w:cs="楷体_GB2312"/>
          <w:sz w:val="24"/>
          <w:szCs w:val="24"/>
          <w:u w:val="single"/>
        </w:rPr>
      </w:pPr>
      <w:r>
        <w:rPr>
          <w:rFonts w:hint="eastAsia" w:ascii="楷体" w:hAnsi="楷体" w:eastAsia="楷体" w:cs="楷体_GB2312"/>
          <w:sz w:val="24"/>
          <w:szCs w:val="24"/>
          <w:u w:val="single"/>
        </w:rPr>
        <w:t>单价，按投标综合单价结算；投标报价中只有类似于变更工程的价格，可参照原投标书中类似项目价格组价同口径结算。</w:t>
      </w:r>
    </w:p>
    <w:p>
      <w:pPr>
        <w:pStyle w:val="3"/>
        <w:numPr>
          <w:ilvl w:val="0"/>
          <w:numId w:val="2"/>
        </w:numPr>
        <w:spacing w:line="360" w:lineRule="auto"/>
        <w:jc w:val="left"/>
        <w:rPr>
          <w:rFonts w:ascii="楷体" w:hAnsi="楷体" w:eastAsia="楷体"/>
          <w:sz w:val="24"/>
          <w:szCs w:val="24"/>
          <w:u w:val="single"/>
        </w:rPr>
      </w:pPr>
      <w:r>
        <w:rPr>
          <w:rFonts w:hint="eastAsia" w:ascii="楷体" w:hAnsi="楷体" w:eastAsia="楷体"/>
          <w:sz w:val="24"/>
          <w:szCs w:val="24"/>
          <w:u w:val="single"/>
        </w:rPr>
        <w:t>工程结算审计工作由常州市教育局规财处安排市教育基本建设与装备管理中心实施</w:t>
      </w:r>
    </w:p>
    <w:p>
      <w:pPr>
        <w:pStyle w:val="3"/>
        <w:spacing w:line="360" w:lineRule="auto"/>
        <w:jc w:val="left"/>
        <w:rPr>
          <w:rFonts w:ascii="楷体" w:hAnsi="楷体" w:eastAsia="楷体"/>
          <w:sz w:val="24"/>
          <w:szCs w:val="24"/>
          <w:u w:val="single"/>
        </w:rPr>
      </w:pPr>
      <w:r>
        <w:rPr>
          <w:rFonts w:hint="eastAsia" w:ascii="楷体" w:hAnsi="楷体" w:eastAsia="楷体"/>
          <w:sz w:val="24"/>
          <w:szCs w:val="24"/>
          <w:u w:val="single"/>
        </w:rPr>
        <w:t>工程结算审计；如发生重大变更事项及超采购预算时，必须经市教育局规财处批准后方可实施。甲乙双方均需严格按工程量清单、图纸施工，工程量变更导致结算价格超过预算价的，如无相应的批准手续则超过部分将被视为对学校的捐赠。</w:t>
      </w:r>
    </w:p>
    <w:p>
      <w:pPr>
        <w:pStyle w:val="3"/>
        <w:numPr>
          <w:ilvl w:val="0"/>
          <w:numId w:val="2"/>
        </w:numPr>
        <w:spacing w:line="360" w:lineRule="auto"/>
        <w:jc w:val="left"/>
        <w:rPr>
          <w:rFonts w:ascii="楷体" w:hAnsi="楷体" w:eastAsia="楷体"/>
          <w:sz w:val="24"/>
          <w:szCs w:val="24"/>
          <w:u w:val="single"/>
        </w:rPr>
      </w:pPr>
      <w:r>
        <w:rPr>
          <w:rFonts w:hint="eastAsia" w:ascii="楷体" w:hAnsi="楷体" w:eastAsia="楷体"/>
          <w:sz w:val="24"/>
          <w:szCs w:val="24"/>
          <w:u w:val="single"/>
        </w:rPr>
        <w:t>工程施工管理及监理工作、竣工验收工作由甲方负责组织实施。</w:t>
      </w:r>
    </w:p>
    <w:p>
      <w:pPr>
        <w:pStyle w:val="3"/>
        <w:numPr>
          <w:ilvl w:val="0"/>
          <w:numId w:val="2"/>
        </w:numPr>
        <w:spacing w:line="360" w:lineRule="auto"/>
        <w:jc w:val="left"/>
        <w:rPr>
          <w:rFonts w:ascii="楷体" w:hAnsi="楷体" w:eastAsia="楷体"/>
          <w:sz w:val="24"/>
          <w:szCs w:val="24"/>
          <w:u w:val="single"/>
        </w:rPr>
      </w:pPr>
      <w:r>
        <w:rPr>
          <w:rFonts w:hint="eastAsia" w:ascii="楷体" w:hAnsi="楷体" w:eastAsia="楷体"/>
          <w:sz w:val="24"/>
          <w:szCs w:val="24"/>
          <w:u w:val="single"/>
        </w:rPr>
        <w:t>乙方必须注意确保安全生产、文明施工；如发生违法乱纪及人身伤害事故，一切责</w:t>
      </w:r>
    </w:p>
    <w:p>
      <w:pPr>
        <w:pStyle w:val="3"/>
        <w:spacing w:line="360" w:lineRule="auto"/>
        <w:jc w:val="left"/>
        <w:rPr>
          <w:rFonts w:ascii="楷体" w:hAnsi="楷体" w:eastAsia="楷体"/>
          <w:sz w:val="24"/>
          <w:szCs w:val="24"/>
          <w:u w:val="single"/>
        </w:rPr>
      </w:pPr>
      <w:r>
        <w:rPr>
          <w:rFonts w:hint="eastAsia" w:ascii="楷体" w:hAnsi="楷体" w:eastAsia="楷体"/>
          <w:sz w:val="24"/>
          <w:szCs w:val="24"/>
          <w:u w:val="single"/>
        </w:rPr>
        <w:t>任均由乙方负责。</w:t>
      </w:r>
    </w:p>
    <w:p>
      <w:pPr>
        <w:pStyle w:val="3"/>
        <w:spacing w:line="360" w:lineRule="auto"/>
        <w:ind w:left="600"/>
        <w:jc w:val="left"/>
        <w:rPr>
          <w:rFonts w:ascii="楷体" w:hAnsi="楷体" w:eastAsia="楷体"/>
          <w:sz w:val="24"/>
          <w:szCs w:val="24"/>
          <w:u w:val="single"/>
        </w:rPr>
      </w:pPr>
      <w:r>
        <w:rPr>
          <w:rFonts w:hint="eastAsia" w:ascii="楷体" w:hAnsi="楷体" w:eastAsia="楷体"/>
          <w:sz w:val="24"/>
          <w:szCs w:val="24"/>
        </w:rPr>
        <w:t>⑤</w:t>
      </w:r>
      <w:r>
        <w:rPr>
          <w:rFonts w:hint="eastAsia" w:ascii="楷体" w:hAnsi="楷体" w:eastAsia="楷体"/>
          <w:sz w:val="24"/>
          <w:szCs w:val="24"/>
          <w:u w:val="single"/>
        </w:rPr>
        <w:t>其他未尽事宜详见招标、投标文件。</w:t>
      </w:r>
    </w:p>
    <w:p>
      <w:pPr>
        <w:pStyle w:val="2"/>
        <w:spacing w:line="360" w:lineRule="auto"/>
        <w:ind w:firstLine="960" w:firstLineChars="400"/>
        <w:jc w:val="left"/>
        <w:rPr>
          <w:rFonts w:ascii="楷体" w:hAnsi="楷体" w:eastAsia="楷体"/>
          <w:sz w:val="24"/>
          <w:szCs w:val="24"/>
        </w:rPr>
      </w:pPr>
    </w:p>
    <w:p>
      <w:pPr>
        <w:pStyle w:val="2"/>
        <w:spacing w:line="360" w:lineRule="auto"/>
        <w:ind w:left="60" w:firstLine="420"/>
        <w:jc w:val="left"/>
        <w:rPr>
          <w:rFonts w:ascii="楷体" w:hAnsi="楷体" w:eastAsia="楷体" w:cs="楷体_GB2312"/>
          <w:sz w:val="24"/>
          <w:szCs w:val="24"/>
        </w:rPr>
      </w:pPr>
      <w:r>
        <w:rPr>
          <w:rFonts w:hint="eastAsia" w:ascii="楷体" w:hAnsi="楷体" w:eastAsia="楷体" w:cs="楷体_GB2312"/>
          <w:sz w:val="24"/>
          <w:szCs w:val="24"/>
        </w:rPr>
        <w:t>甲方</w:t>
      </w:r>
      <w:r>
        <w:rPr>
          <w:rFonts w:ascii="楷体" w:hAnsi="楷体" w:eastAsia="楷体" w:cs="楷体_GB2312"/>
          <w:sz w:val="24"/>
          <w:szCs w:val="24"/>
        </w:rPr>
        <w:t>(</w:t>
      </w:r>
      <w:r>
        <w:rPr>
          <w:rFonts w:hint="eastAsia" w:ascii="楷体" w:hAnsi="楷体" w:eastAsia="楷体" w:cs="楷体_GB2312"/>
          <w:sz w:val="24"/>
          <w:szCs w:val="24"/>
        </w:rPr>
        <w:t>盖章</w:t>
      </w:r>
      <w:r>
        <w:rPr>
          <w:rFonts w:ascii="楷体" w:hAnsi="楷体" w:eastAsia="楷体" w:cs="楷体_GB2312"/>
          <w:sz w:val="24"/>
          <w:szCs w:val="24"/>
        </w:rPr>
        <w:t xml:space="preserve">):                    </w:t>
      </w:r>
      <w:r>
        <w:rPr>
          <w:rFonts w:hint="eastAsia" w:ascii="楷体" w:hAnsi="楷体" w:eastAsia="楷体" w:cs="楷体_GB2312"/>
          <w:sz w:val="24"/>
          <w:szCs w:val="24"/>
        </w:rPr>
        <w:t>乙方</w:t>
      </w:r>
      <w:r>
        <w:rPr>
          <w:rFonts w:ascii="楷体" w:hAnsi="楷体" w:eastAsia="楷体" w:cs="楷体_GB2312"/>
          <w:sz w:val="24"/>
          <w:szCs w:val="24"/>
        </w:rPr>
        <w:t>(</w:t>
      </w:r>
      <w:r>
        <w:rPr>
          <w:rFonts w:hint="eastAsia" w:ascii="楷体" w:hAnsi="楷体" w:eastAsia="楷体" w:cs="楷体_GB2312"/>
          <w:sz w:val="24"/>
          <w:szCs w:val="24"/>
        </w:rPr>
        <w:t>盖章</w:t>
      </w:r>
      <w:r>
        <w:rPr>
          <w:rFonts w:ascii="楷体" w:hAnsi="楷体" w:eastAsia="楷体" w:cs="楷体_GB2312"/>
          <w:sz w:val="24"/>
          <w:szCs w:val="24"/>
        </w:rPr>
        <w:t>):</w:t>
      </w:r>
    </w:p>
    <w:p>
      <w:pPr>
        <w:pStyle w:val="2"/>
        <w:spacing w:line="360" w:lineRule="auto"/>
        <w:ind w:left="60" w:firstLine="420"/>
        <w:jc w:val="left"/>
        <w:rPr>
          <w:rFonts w:ascii="楷体" w:hAnsi="楷体" w:eastAsia="楷体" w:cs="楷体_GB2312"/>
          <w:sz w:val="24"/>
          <w:szCs w:val="24"/>
        </w:rPr>
      </w:pPr>
      <w:r>
        <w:rPr>
          <w:rFonts w:hint="eastAsia" w:ascii="楷体" w:hAnsi="楷体" w:eastAsia="楷体" w:cs="楷体_GB2312"/>
          <w:sz w:val="24"/>
          <w:szCs w:val="24"/>
        </w:rPr>
        <w:t>法定代表人</w:t>
      </w:r>
      <w:r>
        <w:rPr>
          <w:rFonts w:ascii="楷体" w:hAnsi="楷体" w:eastAsia="楷体" w:cs="楷体_GB2312"/>
          <w:sz w:val="24"/>
          <w:szCs w:val="24"/>
        </w:rPr>
        <w:t>:</w:t>
      </w:r>
      <w:r>
        <w:rPr>
          <w:rFonts w:hint="eastAsia" w:ascii="楷体" w:hAnsi="楷体" w:eastAsia="楷体" w:cs="楷体_GB2312"/>
          <w:sz w:val="24"/>
          <w:szCs w:val="24"/>
        </w:rPr>
        <w:tab/>
      </w:r>
      <w:r>
        <w:rPr>
          <w:rFonts w:hint="eastAsia" w:ascii="楷体" w:hAnsi="楷体" w:eastAsia="楷体" w:cs="楷体_GB2312"/>
          <w:sz w:val="24"/>
          <w:szCs w:val="24"/>
        </w:rPr>
        <w:tab/>
      </w:r>
      <w:r>
        <w:rPr>
          <w:rFonts w:hint="eastAsia" w:ascii="楷体" w:hAnsi="楷体" w:eastAsia="楷体" w:cs="楷体_GB2312"/>
          <w:sz w:val="24"/>
          <w:szCs w:val="24"/>
        </w:rPr>
        <w:tab/>
      </w:r>
      <w:r>
        <w:rPr>
          <w:rFonts w:hint="eastAsia" w:ascii="楷体" w:hAnsi="楷体" w:eastAsia="楷体" w:cs="楷体_GB2312"/>
          <w:sz w:val="24"/>
          <w:szCs w:val="24"/>
        </w:rPr>
        <w:tab/>
      </w:r>
      <w:r>
        <w:rPr>
          <w:rFonts w:hint="eastAsia" w:ascii="楷体" w:hAnsi="楷体" w:eastAsia="楷体" w:cs="楷体_GB2312"/>
          <w:sz w:val="24"/>
          <w:szCs w:val="24"/>
        </w:rPr>
        <w:tab/>
      </w:r>
      <w:r>
        <w:rPr>
          <w:rFonts w:hint="eastAsia" w:ascii="楷体" w:hAnsi="楷体" w:eastAsia="楷体" w:cs="楷体_GB2312"/>
          <w:sz w:val="24"/>
          <w:szCs w:val="24"/>
        </w:rPr>
        <w:tab/>
      </w:r>
      <w:r>
        <w:rPr>
          <w:rFonts w:hint="eastAsia" w:ascii="楷体" w:hAnsi="楷体" w:eastAsia="楷体" w:cs="楷体_GB2312"/>
          <w:sz w:val="24"/>
          <w:szCs w:val="24"/>
        </w:rPr>
        <w:t>法定代表人</w:t>
      </w:r>
      <w:r>
        <w:rPr>
          <w:rFonts w:ascii="楷体" w:hAnsi="楷体" w:eastAsia="楷体" w:cs="楷体_GB2312"/>
          <w:sz w:val="24"/>
          <w:szCs w:val="24"/>
        </w:rPr>
        <w:t>:</w:t>
      </w:r>
    </w:p>
    <w:p>
      <w:pPr>
        <w:pStyle w:val="2"/>
        <w:spacing w:line="360" w:lineRule="auto"/>
        <w:ind w:left="60" w:firstLine="420"/>
        <w:jc w:val="left"/>
        <w:rPr>
          <w:rFonts w:ascii="楷体" w:hAnsi="楷体" w:eastAsia="楷体" w:cs="楷体_GB2312"/>
          <w:sz w:val="24"/>
          <w:szCs w:val="24"/>
        </w:rPr>
      </w:pPr>
      <w:r>
        <w:rPr>
          <w:rFonts w:hint="eastAsia" w:ascii="楷体" w:hAnsi="楷体" w:eastAsia="楷体" w:cs="楷体_GB2312"/>
          <w:sz w:val="24"/>
          <w:szCs w:val="24"/>
        </w:rPr>
        <w:t>经办人</w:t>
      </w:r>
      <w:r>
        <w:rPr>
          <w:rFonts w:ascii="楷体" w:hAnsi="楷体" w:eastAsia="楷体" w:cs="楷体_GB2312"/>
          <w:sz w:val="24"/>
          <w:szCs w:val="24"/>
        </w:rPr>
        <w:t>:</w:t>
      </w:r>
      <w:r>
        <w:rPr>
          <w:rFonts w:hint="eastAsia" w:ascii="楷体" w:hAnsi="楷体" w:eastAsia="楷体" w:cs="楷体_GB2312"/>
          <w:sz w:val="24"/>
          <w:szCs w:val="24"/>
        </w:rPr>
        <w:tab/>
      </w:r>
      <w:r>
        <w:rPr>
          <w:rFonts w:hint="eastAsia" w:ascii="楷体" w:hAnsi="楷体" w:eastAsia="楷体" w:cs="楷体_GB2312"/>
          <w:sz w:val="24"/>
          <w:szCs w:val="24"/>
        </w:rPr>
        <w:tab/>
      </w:r>
      <w:r>
        <w:rPr>
          <w:rFonts w:hint="eastAsia" w:ascii="楷体" w:hAnsi="楷体" w:eastAsia="楷体" w:cs="楷体_GB2312"/>
          <w:sz w:val="24"/>
          <w:szCs w:val="24"/>
        </w:rPr>
        <w:tab/>
      </w:r>
      <w:r>
        <w:rPr>
          <w:rFonts w:hint="eastAsia" w:ascii="楷体" w:hAnsi="楷体" w:eastAsia="楷体" w:cs="楷体_GB2312"/>
          <w:sz w:val="24"/>
          <w:szCs w:val="24"/>
        </w:rPr>
        <w:tab/>
      </w:r>
      <w:r>
        <w:rPr>
          <w:rFonts w:hint="eastAsia" w:ascii="楷体" w:hAnsi="楷体" w:eastAsia="楷体" w:cs="楷体_GB2312"/>
          <w:sz w:val="24"/>
          <w:szCs w:val="24"/>
        </w:rPr>
        <w:tab/>
      </w:r>
      <w:r>
        <w:rPr>
          <w:rFonts w:hint="eastAsia" w:ascii="楷体" w:hAnsi="楷体" w:eastAsia="楷体" w:cs="楷体_GB2312"/>
          <w:sz w:val="24"/>
          <w:szCs w:val="24"/>
        </w:rPr>
        <w:tab/>
      </w:r>
      <w:r>
        <w:rPr>
          <w:rFonts w:ascii="楷体" w:hAnsi="楷体" w:eastAsia="楷体" w:cs="楷体_GB2312"/>
          <w:sz w:val="24"/>
          <w:szCs w:val="24"/>
        </w:rPr>
        <w:t xml:space="preserve">    </w:t>
      </w:r>
      <w:r>
        <w:rPr>
          <w:rFonts w:hint="eastAsia" w:ascii="楷体" w:hAnsi="楷体" w:eastAsia="楷体" w:cs="楷体_GB2312"/>
          <w:sz w:val="24"/>
          <w:szCs w:val="24"/>
        </w:rPr>
        <w:t>委托代理人</w:t>
      </w:r>
      <w:r>
        <w:rPr>
          <w:rFonts w:ascii="楷体" w:hAnsi="楷体" w:eastAsia="楷体" w:cs="楷体_GB2312"/>
          <w:sz w:val="24"/>
          <w:szCs w:val="24"/>
        </w:rPr>
        <w:t>:</w:t>
      </w:r>
    </w:p>
    <w:p>
      <w:pPr>
        <w:pStyle w:val="2"/>
        <w:spacing w:line="360" w:lineRule="auto"/>
        <w:ind w:firstLine="600" w:firstLineChars="250"/>
        <w:jc w:val="left"/>
        <w:rPr>
          <w:rFonts w:hint="eastAsia" w:ascii="楷体" w:hAnsi="楷体" w:eastAsia="楷体" w:cs="楷体_GB2312"/>
          <w:sz w:val="24"/>
          <w:szCs w:val="24"/>
          <w:lang w:val="en-US" w:eastAsia="zh-CN"/>
        </w:rPr>
      </w:pPr>
      <w:r>
        <w:rPr>
          <w:rFonts w:hint="eastAsia" w:ascii="楷体" w:hAnsi="楷体" w:eastAsia="楷体" w:cs="楷体_GB2312"/>
          <w:sz w:val="24"/>
          <w:szCs w:val="24"/>
        </w:rPr>
        <w:t>电话</w:t>
      </w:r>
      <w:r>
        <w:rPr>
          <w:rFonts w:ascii="楷体" w:hAnsi="楷体" w:eastAsia="楷体" w:cs="楷体_GB2312"/>
          <w:sz w:val="24"/>
          <w:szCs w:val="24"/>
        </w:rPr>
        <w:t>:</w:t>
      </w:r>
      <w:r>
        <w:rPr>
          <w:rFonts w:hint="eastAsia" w:ascii="楷体" w:hAnsi="楷体" w:eastAsia="楷体" w:cs="楷体_GB2312"/>
          <w:sz w:val="24"/>
          <w:szCs w:val="24"/>
          <w:lang w:val="en-US" w:eastAsia="zh-CN"/>
        </w:rPr>
        <w:t xml:space="preserve">           </w:t>
      </w:r>
      <w:bookmarkStart w:id="0" w:name="_GoBack"/>
      <w:bookmarkEnd w:id="0"/>
      <w:r>
        <w:rPr>
          <w:rFonts w:hint="eastAsia" w:ascii="楷体" w:hAnsi="楷体" w:eastAsia="楷体" w:cs="楷体_GB2312"/>
          <w:sz w:val="24"/>
          <w:szCs w:val="24"/>
          <w:lang w:val="en-US" w:eastAsia="zh-CN"/>
        </w:rPr>
        <w:t xml:space="preserve">              电话：</w:t>
      </w:r>
    </w:p>
    <w:p>
      <w:pPr>
        <w:pStyle w:val="2"/>
        <w:spacing w:line="360" w:lineRule="auto"/>
        <w:ind w:firstLine="500" w:firstLineChars="250"/>
        <w:jc w:val="left"/>
        <w:rPr>
          <w:rFonts w:hint="default" w:ascii="楷体" w:hAnsi="楷体" w:eastAsia="楷体" w:cs="楷体_GB2312"/>
          <w:spacing w:val="-20"/>
          <w:sz w:val="24"/>
          <w:szCs w:val="24"/>
          <w:lang w:val="en-US" w:eastAsia="zh-CN"/>
        </w:rPr>
      </w:pPr>
      <w:r>
        <w:rPr>
          <w:rFonts w:hint="eastAsia" w:ascii="楷体" w:hAnsi="楷体" w:eastAsia="楷体" w:cs="楷体_GB2312"/>
          <w:spacing w:val="-20"/>
          <w:sz w:val="24"/>
          <w:szCs w:val="24"/>
          <w:lang w:val="en-US" w:eastAsia="zh-CN"/>
        </w:rPr>
        <w:t>开户银行：                                 开户银行        ；</w:t>
      </w:r>
    </w:p>
    <w:p>
      <w:pPr>
        <w:spacing w:line="360" w:lineRule="auto"/>
        <w:ind w:firstLine="600" w:firstLineChars="300"/>
        <w:jc w:val="both"/>
        <w:rPr>
          <w:rFonts w:hint="eastAsia" w:ascii="楷体" w:hAnsi="楷体" w:eastAsia="楷体" w:cs="楷体_GB2312"/>
          <w:spacing w:val="-20"/>
          <w:sz w:val="24"/>
          <w:szCs w:val="24"/>
          <w:lang w:val="en-US" w:eastAsia="zh-CN"/>
        </w:rPr>
      </w:pPr>
      <w:r>
        <w:rPr>
          <w:rFonts w:hint="eastAsia" w:ascii="楷体" w:hAnsi="楷体" w:eastAsia="楷体" w:cs="楷体_GB2312"/>
          <w:spacing w:val="-20"/>
          <w:sz w:val="24"/>
          <w:szCs w:val="24"/>
          <w:lang w:val="en-US" w:eastAsia="zh-CN"/>
        </w:rPr>
        <w:t>账号：                                     账号：</w:t>
      </w:r>
    </w:p>
    <w:p>
      <w:pPr>
        <w:spacing w:line="360" w:lineRule="auto"/>
        <w:ind w:firstLine="600" w:firstLineChars="300"/>
        <w:jc w:val="both"/>
        <w:rPr>
          <w:rFonts w:hint="default" w:ascii="楷体" w:hAnsi="楷体" w:eastAsia="楷体" w:cs="楷体_GB2312"/>
          <w:spacing w:val="-20"/>
          <w:sz w:val="24"/>
          <w:szCs w:val="24"/>
          <w:lang w:val="en-US" w:eastAsia="zh-CN"/>
        </w:rPr>
      </w:pPr>
      <w:r>
        <w:rPr>
          <w:rFonts w:hint="eastAsia" w:ascii="楷体" w:hAnsi="楷体" w:eastAsia="楷体" w:cs="楷体_GB2312"/>
          <w:spacing w:val="-20"/>
          <w:sz w:val="24"/>
          <w:szCs w:val="24"/>
          <w:lang w:val="en-US" w:eastAsia="zh-CN"/>
        </w:rPr>
        <w:t>单位地址：                                单位地址：</w:t>
      </w:r>
    </w:p>
    <w:p>
      <w:pPr>
        <w:spacing w:line="360" w:lineRule="auto"/>
        <w:jc w:val="both"/>
        <w:rPr>
          <w:rFonts w:hint="eastAsia" w:ascii="楷体" w:hAnsi="楷体" w:eastAsia="楷体" w:cs="楷体_GB2312"/>
          <w:spacing w:val="-20"/>
          <w:sz w:val="24"/>
          <w:szCs w:val="24"/>
          <w:lang w:val="en-US" w:eastAsia="zh-CN"/>
        </w:rPr>
      </w:pPr>
      <w:r>
        <w:rPr>
          <w:rFonts w:hint="eastAsia" w:ascii="楷体" w:hAnsi="楷体" w:eastAsia="楷体" w:cs="楷体_GB2312"/>
          <w:spacing w:val="-20"/>
          <w:sz w:val="24"/>
          <w:szCs w:val="24"/>
          <w:lang w:val="en-US" w:eastAsia="zh-CN"/>
        </w:rPr>
        <w:t xml:space="preserve">       日期：                                        日期：</w:t>
      </w:r>
    </w:p>
    <w:p>
      <w:pPr>
        <w:spacing w:line="360" w:lineRule="auto"/>
        <w:ind w:firstLine="530" w:firstLineChars="250"/>
        <w:rPr>
          <w:rFonts w:ascii="楷体" w:hAnsi="楷体" w:eastAsia="楷体" w:cs="楷体_GB2312"/>
          <w:spacing w:val="-20"/>
          <w:sz w:val="10"/>
        </w:rPr>
      </w:pPr>
      <w:r>
        <w:rPr>
          <w:rFonts w:ascii="楷体" w:hAnsi="楷体" w:eastAsia="楷体"/>
          <w:spacing w:val="-4"/>
          <w:kern w:val="0"/>
          <w:sz w:val="22"/>
          <w:szCs w:val="32"/>
          <w:lang w:val="zh-CN"/>
        </w:rPr>
        <w:t>年　</w:t>
      </w:r>
      <w:r>
        <w:rPr>
          <w:rFonts w:hint="eastAsia" w:ascii="楷体" w:hAnsi="楷体" w:eastAsia="楷体"/>
          <w:spacing w:val="-4"/>
          <w:kern w:val="0"/>
          <w:sz w:val="22"/>
          <w:szCs w:val="32"/>
        </w:rPr>
        <w:t xml:space="preserve">  </w:t>
      </w:r>
      <w:r>
        <w:rPr>
          <w:rFonts w:ascii="楷体" w:hAnsi="楷体" w:eastAsia="楷体"/>
          <w:spacing w:val="-4"/>
          <w:kern w:val="0"/>
          <w:sz w:val="22"/>
          <w:szCs w:val="32"/>
          <w:lang w:val="zh-CN"/>
        </w:rPr>
        <w:t>月　</w:t>
      </w:r>
      <w:r>
        <w:rPr>
          <w:rFonts w:hint="eastAsia" w:ascii="楷体" w:hAnsi="楷体" w:eastAsia="楷体"/>
          <w:spacing w:val="-4"/>
          <w:kern w:val="0"/>
          <w:sz w:val="22"/>
          <w:szCs w:val="32"/>
        </w:rPr>
        <w:t xml:space="preserve">  </w:t>
      </w:r>
      <w:r>
        <w:rPr>
          <w:rFonts w:ascii="楷体" w:hAnsi="楷体" w:eastAsia="楷体"/>
          <w:spacing w:val="-4"/>
          <w:kern w:val="0"/>
          <w:sz w:val="22"/>
          <w:szCs w:val="32"/>
          <w:lang w:val="zh-CN"/>
        </w:rPr>
        <w:t>日</w:t>
      </w:r>
      <w:r>
        <w:rPr>
          <w:rFonts w:ascii="楷体" w:hAnsi="楷体" w:eastAsia="楷体"/>
          <w:spacing w:val="-4"/>
          <w:kern w:val="0"/>
          <w:sz w:val="22"/>
          <w:szCs w:val="32"/>
        </w:rPr>
        <w:t xml:space="preserve">              </w:t>
      </w:r>
      <w:r>
        <w:rPr>
          <w:rFonts w:hint="eastAsia" w:ascii="楷体" w:hAnsi="楷体" w:eastAsia="楷体"/>
          <w:spacing w:val="-4"/>
          <w:kern w:val="0"/>
          <w:sz w:val="22"/>
          <w:szCs w:val="32"/>
        </w:rPr>
        <w:t xml:space="preserve">       </w:t>
      </w:r>
      <w:r>
        <w:rPr>
          <w:rFonts w:ascii="楷体" w:hAnsi="楷体" w:eastAsia="楷体"/>
          <w:spacing w:val="-4"/>
          <w:kern w:val="0"/>
          <w:sz w:val="22"/>
          <w:szCs w:val="32"/>
          <w:lang w:val="zh-CN"/>
        </w:rPr>
        <w:t>年</w:t>
      </w:r>
      <w:r>
        <w:rPr>
          <w:rFonts w:hint="eastAsia" w:ascii="楷体" w:hAnsi="楷体" w:eastAsia="楷体"/>
          <w:spacing w:val="-4"/>
          <w:kern w:val="0"/>
          <w:sz w:val="22"/>
          <w:szCs w:val="32"/>
        </w:rPr>
        <w:t xml:space="preserve">  </w:t>
      </w:r>
      <w:r>
        <w:rPr>
          <w:rFonts w:ascii="楷体" w:hAnsi="楷体" w:eastAsia="楷体"/>
          <w:spacing w:val="-4"/>
          <w:kern w:val="0"/>
          <w:sz w:val="22"/>
          <w:szCs w:val="32"/>
          <w:lang w:val="zh-CN"/>
        </w:rPr>
        <w:t>　</w:t>
      </w:r>
      <w:r>
        <w:rPr>
          <w:rFonts w:hint="eastAsia" w:ascii="楷体" w:hAnsi="楷体" w:eastAsia="楷体"/>
          <w:spacing w:val="-4"/>
          <w:kern w:val="0"/>
          <w:sz w:val="22"/>
          <w:szCs w:val="32"/>
        </w:rPr>
        <w:t xml:space="preserve"> </w:t>
      </w:r>
      <w:r>
        <w:rPr>
          <w:rFonts w:ascii="楷体" w:hAnsi="楷体" w:eastAsia="楷体"/>
          <w:spacing w:val="-4"/>
          <w:kern w:val="0"/>
          <w:sz w:val="22"/>
          <w:szCs w:val="32"/>
          <w:lang w:val="zh-CN"/>
        </w:rPr>
        <w:t>月</w:t>
      </w:r>
      <w:r>
        <w:rPr>
          <w:rFonts w:hint="eastAsia" w:ascii="楷体" w:hAnsi="楷体" w:eastAsia="楷体"/>
          <w:spacing w:val="-4"/>
          <w:kern w:val="0"/>
          <w:sz w:val="22"/>
          <w:szCs w:val="32"/>
        </w:rPr>
        <w:t xml:space="preserve">  </w:t>
      </w:r>
      <w:r>
        <w:rPr>
          <w:rFonts w:ascii="楷体" w:hAnsi="楷体" w:eastAsia="楷体"/>
          <w:spacing w:val="-4"/>
          <w:kern w:val="0"/>
          <w:sz w:val="22"/>
          <w:szCs w:val="32"/>
          <w:lang w:val="zh-CN"/>
        </w:rPr>
        <w:t>　</w:t>
      </w:r>
      <w:r>
        <w:rPr>
          <w:rFonts w:hint="eastAsia" w:ascii="楷体" w:hAnsi="楷体" w:eastAsia="楷体"/>
          <w:spacing w:val="-4"/>
          <w:kern w:val="0"/>
          <w:sz w:val="22"/>
          <w:szCs w:val="32"/>
          <w:lang w:val="zh-CN"/>
        </w:rPr>
        <w:t>日</w:t>
      </w:r>
    </w:p>
    <w:p>
      <w:pPr>
        <w:spacing w:line="360" w:lineRule="auto"/>
        <w:jc w:val="center"/>
        <w:rPr>
          <w:rFonts w:ascii="楷体" w:hAnsi="楷体" w:eastAsia="楷体" w:cs="楷体_GB2312"/>
          <w:spacing w:val="-20"/>
          <w:sz w:val="24"/>
          <w:szCs w:val="24"/>
        </w:rPr>
      </w:pPr>
    </w:p>
    <w:p>
      <w:pPr>
        <w:spacing w:line="360" w:lineRule="auto"/>
        <w:jc w:val="center"/>
        <w:rPr>
          <w:rFonts w:ascii="楷体" w:hAnsi="楷体" w:eastAsia="楷体" w:cs="楷体_GB2312"/>
          <w:spacing w:val="-20"/>
          <w:sz w:val="24"/>
          <w:szCs w:val="24"/>
        </w:rPr>
      </w:pPr>
    </w:p>
    <w:p>
      <w:pPr>
        <w:spacing w:line="360" w:lineRule="auto"/>
        <w:jc w:val="center"/>
        <w:rPr>
          <w:rFonts w:ascii="楷体" w:hAnsi="楷体" w:eastAsia="楷体" w:cs="楷体_GB2312"/>
          <w:spacing w:val="-20"/>
          <w:sz w:val="24"/>
          <w:szCs w:val="24"/>
        </w:rPr>
      </w:pPr>
    </w:p>
    <w:p>
      <w:pPr>
        <w:spacing w:line="360" w:lineRule="auto"/>
        <w:jc w:val="center"/>
        <w:rPr>
          <w:rFonts w:ascii="楷体" w:hAnsi="楷体" w:eastAsia="楷体" w:cs="楷体_GB2312"/>
          <w:spacing w:val="-20"/>
          <w:sz w:val="24"/>
          <w:szCs w:val="24"/>
        </w:rPr>
      </w:pPr>
    </w:p>
    <w:p>
      <w:pPr>
        <w:spacing w:line="360" w:lineRule="auto"/>
        <w:rPr>
          <w:rFonts w:ascii="楷体" w:hAnsi="楷体" w:eastAsia="楷体"/>
          <w:szCs w:val="28"/>
        </w:rPr>
      </w:pPr>
      <w:r>
        <w:rPr>
          <w:rFonts w:hint="eastAsia" w:ascii="楷体" w:hAnsi="楷体" w:eastAsia="楷体"/>
          <w:szCs w:val="28"/>
        </w:rPr>
        <w:t>格式六：工程项目廉政责任书（格式）</w:t>
      </w:r>
    </w:p>
    <w:p>
      <w:pPr>
        <w:spacing w:line="360" w:lineRule="auto"/>
        <w:jc w:val="center"/>
        <w:rPr>
          <w:rFonts w:ascii="黑体" w:hAnsi="黑体" w:eastAsia="黑体"/>
          <w:sz w:val="28"/>
          <w:szCs w:val="44"/>
        </w:rPr>
      </w:pPr>
      <w:r>
        <w:rPr>
          <w:rFonts w:hint="eastAsia" w:ascii="黑体" w:hAnsi="黑体" w:eastAsia="黑体"/>
          <w:sz w:val="28"/>
          <w:szCs w:val="44"/>
        </w:rPr>
        <w:t>工程项目廉政责任书</w:t>
      </w:r>
    </w:p>
    <w:p>
      <w:pPr>
        <w:spacing w:line="360" w:lineRule="auto"/>
        <w:jc w:val="left"/>
        <w:rPr>
          <w:rFonts w:ascii="楷体" w:hAnsi="楷体" w:eastAsia="楷体"/>
          <w:color w:val="000000"/>
          <w:szCs w:val="32"/>
        </w:rPr>
      </w:pPr>
    </w:p>
    <w:p>
      <w:pPr>
        <w:spacing w:line="360" w:lineRule="auto"/>
        <w:jc w:val="left"/>
        <w:rPr>
          <w:rFonts w:ascii="楷体" w:hAnsi="楷体" w:eastAsia="楷体"/>
          <w:b/>
          <w:color w:val="000000"/>
          <w:szCs w:val="32"/>
        </w:rPr>
      </w:pPr>
      <w:r>
        <w:rPr>
          <w:rFonts w:ascii="楷体" w:hAnsi="楷体" w:eastAsia="楷体"/>
          <w:b/>
          <w:color w:val="000000"/>
          <w:szCs w:val="32"/>
        </w:rPr>
        <w:t>工程项目名称：</w:t>
      </w:r>
    </w:p>
    <w:p>
      <w:pPr>
        <w:spacing w:line="360" w:lineRule="auto"/>
        <w:jc w:val="left"/>
        <w:rPr>
          <w:rFonts w:ascii="楷体" w:hAnsi="楷体" w:eastAsia="楷体"/>
          <w:b/>
          <w:color w:val="000000"/>
          <w:szCs w:val="32"/>
        </w:rPr>
      </w:pPr>
      <w:r>
        <w:rPr>
          <w:rFonts w:hint="eastAsia" w:ascii="楷体" w:hAnsi="楷体" w:eastAsia="楷体"/>
          <w:b/>
          <w:color w:val="000000"/>
          <w:szCs w:val="32"/>
        </w:rPr>
        <w:t>工程</w:t>
      </w:r>
      <w:r>
        <w:rPr>
          <w:rFonts w:ascii="楷体" w:hAnsi="楷体" w:eastAsia="楷体"/>
          <w:b/>
          <w:color w:val="000000"/>
          <w:szCs w:val="32"/>
        </w:rPr>
        <w:t>合同金额：</w:t>
      </w:r>
    </w:p>
    <w:p>
      <w:pPr>
        <w:spacing w:line="360" w:lineRule="auto"/>
        <w:jc w:val="left"/>
        <w:rPr>
          <w:rFonts w:ascii="楷体" w:hAnsi="楷体" w:eastAsia="楷体"/>
          <w:b/>
          <w:color w:val="000000"/>
          <w:szCs w:val="32"/>
        </w:rPr>
      </w:pPr>
      <w:r>
        <w:rPr>
          <w:rFonts w:ascii="楷体" w:hAnsi="楷体" w:eastAsia="楷体"/>
          <w:b/>
          <w:color w:val="000000"/>
          <w:szCs w:val="32"/>
        </w:rPr>
        <w:t>工程项目地址：</w:t>
      </w:r>
    </w:p>
    <w:p>
      <w:pPr>
        <w:spacing w:line="360" w:lineRule="auto"/>
        <w:jc w:val="left"/>
        <w:rPr>
          <w:rFonts w:ascii="楷体" w:hAnsi="楷体" w:eastAsia="楷体"/>
          <w:b/>
          <w:color w:val="000000"/>
          <w:szCs w:val="32"/>
        </w:rPr>
      </w:pPr>
      <w:r>
        <w:rPr>
          <w:rFonts w:hint="eastAsia" w:ascii="楷体" w:hAnsi="楷体" w:eastAsia="楷体"/>
          <w:b/>
          <w:color w:val="000000"/>
          <w:szCs w:val="32"/>
        </w:rPr>
        <w:t>甲方（采购</w:t>
      </w:r>
      <w:r>
        <w:rPr>
          <w:rFonts w:ascii="楷体" w:hAnsi="楷体" w:eastAsia="楷体"/>
          <w:b/>
          <w:color w:val="000000"/>
          <w:szCs w:val="32"/>
        </w:rPr>
        <w:t>单位</w:t>
      </w:r>
      <w:r>
        <w:rPr>
          <w:rFonts w:hint="eastAsia" w:ascii="楷体" w:hAnsi="楷体" w:eastAsia="楷体"/>
          <w:b/>
          <w:color w:val="000000"/>
          <w:szCs w:val="32"/>
        </w:rPr>
        <w:t>）：</w:t>
      </w:r>
    </w:p>
    <w:p>
      <w:pPr>
        <w:spacing w:line="360" w:lineRule="auto"/>
        <w:jc w:val="left"/>
        <w:rPr>
          <w:rFonts w:ascii="楷体" w:hAnsi="楷体" w:eastAsia="楷体"/>
          <w:b/>
          <w:color w:val="000000"/>
          <w:szCs w:val="32"/>
        </w:rPr>
      </w:pPr>
      <w:r>
        <w:rPr>
          <w:rFonts w:ascii="楷体" w:hAnsi="楷体" w:eastAsia="楷体"/>
          <w:b/>
          <w:color w:val="000000"/>
          <w:szCs w:val="32"/>
        </w:rPr>
        <w:t>乙方</w:t>
      </w:r>
      <w:r>
        <w:rPr>
          <w:rFonts w:hint="eastAsia" w:ascii="楷体" w:hAnsi="楷体" w:eastAsia="楷体"/>
          <w:b/>
          <w:color w:val="000000"/>
          <w:szCs w:val="32"/>
        </w:rPr>
        <w:t>（</w:t>
      </w:r>
      <w:r>
        <w:rPr>
          <w:rFonts w:ascii="楷体" w:hAnsi="楷体" w:eastAsia="楷体"/>
          <w:b/>
          <w:color w:val="000000"/>
          <w:szCs w:val="32"/>
        </w:rPr>
        <w:t>施工单位</w:t>
      </w:r>
      <w:r>
        <w:rPr>
          <w:rFonts w:hint="eastAsia" w:ascii="楷体" w:hAnsi="楷体" w:eastAsia="楷体"/>
          <w:b/>
          <w:color w:val="000000"/>
          <w:szCs w:val="32"/>
        </w:rPr>
        <w:t>）：</w:t>
      </w:r>
    </w:p>
    <w:p>
      <w:pPr>
        <w:spacing w:line="360" w:lineRule="auto"/>
        <w:ind w:firstLine="420" w:firstLineChars="200"/>
        <w:jc w:val="left"/>
        <w:rPr>
          <w:rFonts w:ascii="楷体" w:hAnsi="楷体" w:eastAsia="楷体"/>
          <w:color w:val="000000"/>
          <w:szCs w:val="32"/>
        </w:rPr>
      </w:pPr>
    </w:p>
    <w:p>
      <w:pPr>
        <w:spacing w:line="360" w:lineRule="auto"/>
        <w:ind w:firstLine="440" w:firstLineChars="200"/>
        <w:rPr>
          <w:rFonts w:ascii="楷体" w:hAnsi="楷体" w:eastAsia="楷体"/>
          <w:color w:val="000000"/>
          <w:sz w:val="22"/>
          <w:szCs w:val="32"/>
        </w:rPr>
      </w:pPr>
      <w:r>
        <w:rPr>
          <w:rFonts w:ascii="楷体" w:hAnsi="楷体" w:eastAsia="楷体"/>
          <w:color w:val="000000"/>
          <w:sz w:val="22"/>
          <w:szCs w:val="32"/>
        </w:rPr>
        <w:t>为进一步加强</w:t>
      </w:r>
      <w:r>
        <w:rPr>
          <w:rFonts w:hint="eastAsia" w:ascii="楷体" w:hAnsi="楷体" w:eastAsia="楷体"/>
          <w:color w:val="000000"/>
          <w:sz w:val="22"/>
          <w:szCs w:val="32"/>
        </w:rPr>
        <w:t>常州市教育局局属单位基本建设及校舍装修修缮领域的廉政建设，规范工程项目参建各方的各项活动，</w:t>
      </w:r>
      <w:r>
        <w:rPr>
          <w:rFonts w:ascii="楷体" w:hAnsi="楷体" w:eastAsia="楷体"/>
          <w:color w:val="000000"/>
          <w:sz w:val="22"/>
          <w:szCs w:val="32"/>
        </w:rPr>
        <w:t>确保工程建设优质、高效、廉洁，根据</w:t>
      </w:r>
      <w:r>
        <w:rPr>
          <w:rFonts w:hint="eastAsia" w:ascii="楷体" w:hAnsi="楷体" w:eastAsia="楷体"/>
          <w:color w:val="000000"/>
          <w:sz w:val="22"/>
          <w:szCs w:val="32"/>
        </w:rPr>
        <w:t>《省委教育工委省教育厅关于加强中小学基本建设领域廉政风险防控体系建设的意见》（苏委教〔2018〕3号）、《关于在全市教育系统工程建设领域共同开展预防职务犯罪工作的实施意见》（常检会〔2016〕5号），以及国家有关工程建设的法律法规和廉政建设规定，特订立本责</w:t>
      </w:r>
      <w:r>
        <w:rPr>
          <w:rFonts w:ascii="楷体" w:hAnsi="楷体" w:eastAsia="楷体"/>
          <w:color w:val="000000"/>
          <w:sz w:val="22"/>
          <w:szCs w:val="32"/>
        </w:rPr>
        <w:t>任书。</w:t>
      </w:r>
    </w:p>
    <w:p>
      <w:pPr>
        <w:spacing w:line="360" w:lineRule="auto"/>
        <w:ind w:firstLine="440" w:firstLineChars="200"/>
        <w:rPr>
          <w:rFonts w:ascii="楷体" w:hAnsi="楷体" w:eastAsia="楷体"/>
          <w:color w:val="000000"/>
          <w:sz w:val="22"/>
          <w:szCs w:val="32"/>
        </w:rPr>
      </w:pPr>
      <w:r>
        <w:rPr>
          <w:rFonts w:ascii="楷体" w:hAnsi="楷体" w:eastAsia="楷体"/>
          <w:color w:val="000000"/>
          <w:sz w:val="22"/>
          <w:szCs w:val="32"/>
        </w:rPr>
        <w:t>一、甲乙双方责任</w:t>
      </w:r>
    </w:p>
    <w:p>
      <w:pPr>
        <w:spacing w:line="360" w:lineRule="auto"/>
        <w:ind w:firstLine="440" w:firstLineChars="200"/>
        <w:rPr>
          <w:rFonts w:ascii="楷体" w:hAnsi="楷体" w:eastAsia="楷体"/>
          <w:color w:val="000000"/>
          <w:sz w:val="22"/>
          <w:szCs w:val="32"/>
        </w:rPr>
      </w:pPr>
      <w:r>
        <w:rPr>
          <w:rFonts w:hint="eastAsia" w:ascii="楷体" w:hAnsi="楷体" w:eastAsia="楷体"/>
          <w:color w:val="000000"/>
          <w:sz w:val="22"/>
          <w:szCs w:val="32"/>
        </w:rPr>
        <w:t>（一）</w:t>
      </w:r>
      <w:r>
        <w:rPr>
          <w:rFonts w:ascii="楷体" w:hAnsi="楷体" w:eastAsia="楷体"/>
          <w:color w:val="000000"/>
          <w:sz w:val="22"/>
          <w:szCs w:val="32"/>
        </w:rPr>
        <w:t>严格遵守国家、省、市关于工程建设的市场准入、勘测设计、施工监理、招标投标、工程施工、设备安装和市场经营活动等有关法律法规和相关政策，以及廉政建设的各项规定。</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（二）</w:t>
      </w:r>
      <w:r>
        <w:rPr>
          <w:rFonts w:ascii="楷体" w:hAnsi="楷体" w:eastAsia="楷体"/>
          <w:color w:val="000000"/>
          <w:sz w:val="22"/>
          <w:szCs w:val="32"/>
        </w:rPr>
        <w:t>严格执行本项目</w:t>
      </w:r>
      <w:r>
        <w:rPr>
          <w:rFonts w:hint="eastAsia" w:ascii="楷体" w:hAnsi="楷体" w:eastAsia="楷体"/>
          <w:color w:val="000000"/>
          <w:sz w:val="22"/>
          <w:szCs w:val="32"/>
        </w:rPr>
        <w:t>甲乙</w:t>
      </w:r>
      <w:r>
        <w:rPr>
          <w:rFonts w:ascii="楷体" w:hAnsi="楷体" w:eastAsia="楷体"/>
          <w:color w:val="000000"/>
          <w:sz w:val="22"/>
          <w:szCs w:val="32"/>
        </w:rPr>
        <w:t>双方签订的</w:t>
      </w:r>
      <w:r>
        <w:rPr>
          <w:rFonts w:hint="eastAsia" w:ascii="楷体" w:hAnsi="楷体" w:eastAsia="楷体"/>
          <w:color w:val="000000"/>
          <w:sz w:val="22"/>
          <w:szCs w:val="32"/>
          <w:u w:val="single"/>
        </w:rPr>
        <w:t xml:space="preserve">             </w:t>
      </w:r>
      <w:r>
        <w:rPr>
          <w:rFonts w:hint="eastAsia" w:ascii="楷体" w:hAnsi="楷体" w:eastAsia="楷体"/>
          <w:color w:val="000000"/>
          <w:sz w:val="22"/>
          <w:szCs w:val="32"/>
        </w:rPr>
        <w:t>（</w:t>
      </w:r>
      <w:r>
        <w:rPr>
          <w:rFonts w:ascii="楷体" w:hAnsi="楷体" w:eastAsia="楷体"/>
          <w:color w:val="000000"/>
          <w:sz w:val="22"/>
          <w:szCs w:val="32"/>
        </w:rPr>
        <w:t>施工合同、监理合同、勘测设计合同、采购合同、代理合同等</w:t>
      </w:r>
      <w:r>
        <w:rPr>
          <w:rFonts w:hint="eastAsia" w:ascii="楷体" w:hAnsi="楷体" w:eastAsia="楷体"/>
          <w:color w:val="000000"/>
          <w:sz w:val="22"/>
          <w:szCs w:val="32"/>
        </w:rPr>
        <w:t>）文件</w:t>
      </w:r>
      <w:r>
        <w:rPr>
          <w:rFonts w:ascii="楷体" w:hAnsi="楷体" w:eastAsia="楷体"/>
          <w:color w:val="000000"/>
          <w:sz w:val="22"/>
          <w:szCs w:val="32"/>
        </w:rPr>
        <w:t>，自觉按合同办事。</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（三）</w:t>
      </w:r>
      <w:r>
        <w:rPr>
          <w:rFonts w:ascii="楷体" w:hAnsi="楷体" w:eastAsia="楷体"/>
          <w:color w:val="000000"/>
          <w:sz w:val="22"/>
          <w:szCs w:val="32"/>
        </w:rPr>
        <w:t>业务活动必须坚持公开、</w:t>
      </w:r>
      <w:r>
        <w:rPr>
          <w:rFonts w:hint="eastAsia" w:ascii="楷体" w:hAnsi="楷体" w:eastAsia="楷体"/>
          <w:color w:val="000000"/>
          <w:sz w:val="22"/>
          <w:szCs w:val="32"/>
        </w:rPr>
        <w:t>公</w:t>
      </w:r>
      <w:r>
        <w:rPr>
          <w:rFonts w:ascii="楷体" w:hAnsi="楷体" w:eastAsia="楷体"/>
          <w:color w:val="000000"/>
          <w:sz w:val="22"/>
          <w:szCs w:val="32"/>
        </w:rPr>
        <w:t>平、公正、</w:t>
      </w:r>
      <w:r>
        <w:rPr>
          <w:rFonts w:hint="eastAsia" w:ascii="楷体" w:hAnsi="楷体" w:eastAsia="楷体"/>
          <w:color w:val="000000"/>
          <w:sz w:val="22"/>
          <w:szCs w:val="32"/>
        </w:rPr>
        <w:t>诚</w:t>
      </w:r>
      <w:r>
        <w:rPr>
          <w:rFonts w:ascii="楷体" w:hAnsi="楷体" w:eastAsia="楷体"/>
          <w:color w:val="000000"/>
          <w:sz w:val="22"/>
          <w:szCs w:val="32"/>
        </w:rPr>
        <w:t>信、透明的原则</w:t>
      </w:r>
      <w:r>
        <w:rPr>
          <w:rFonts w:hint="eastAsia" w:ascii="楷体" w:hAnsi="楷体" w:eastAsia="楷体"/>
          <w:color w:val="000000"/>
          <w:sz w:val="22"/>
          <w:szCs w:val="32"/>
        </w:rPr>
        <w:t>（</w:t>
      </w:r>
      <w:r>
        <w:rPr>
          <w:rFonts w:ascii="楷体" w:hAnsi="楷体" w:eastAsia="楷体"/>
          <w:color w:val="000000"/>
          <w:sz w:val="22"/>
          <w:szCs w:val="32"/>
        </w:rPr>
        <w:t>除法律法规认定的商业秘密和合同文件另有规定者外</w:t>
      </w:r>
      <w:r>
        <w:rPr>
          <w:rFonts w:hint="eastAsia" w:ascii="楷体" w:hAnsi="楷体" w:eastAsia="楷体"/>
          <w:color w:val="000000"/>
          <w:sz w:val="22"/>
          <w:szCs w:val="32"/>
        </w:rPr>
        <w:t>）</w:t>
      </w:r>
      <w:r>
        <w:rPr>
          <w:rFonts w:ascii="楷体" w:hAnsi="楷体" w:eastAsia="楷体"/>
          <w:color w:val="000000"/>
          <w:sz w:val="22"/>
          <w:szCs w:val="32"/>
        </w:rPr>
        <w:t>，双方人员不得为获取不正当利益而损害国家、集体和对方利益。</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（四）</w:t>
      </w:r>
      <w:r>
        <w:rPr>
          <w:rFonts w:ascii="楷体" w:hAnsi="楷体" w:eastAsia="楷体"/>
          <w:color w:val="000000"/>
          <w:sz w:val="22"/>
          <w:szCs w:val="32"/>
        </w:rPr>
        <w:t>加强对本方人员的廉政监督，建立健全廉政工作制度，</w:t>
      </w:r>
      <w:r>
        <w:rPr>
          <w:rFonts w:hint="eastAsia" w:ascii="楷体" w:hAnsi="楷体" w:eastAsia="楷体"/>
          <w:color w:val="000000"/>
          <w:sz w:val="22"/>
          <w:szCs w:val="32"/>
        </w:rPr>
        <w:t>注重从制度建设的源头上防范廉政风险</w:t>
      </w:r>
      <w:r>
        <w:rPr>
          <w:rFonts w:ascii="楷体" w:hAnsi="楷体" w:eastAsia="楷体"/>
          <w:color w:val="000000"/>
          <w:sz w:val="22"/>
          <w:szCs w:val="32"/>
        </w:rPr>
        <w:t>。</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（五）</w:t>
      </w:r>
      <w:r>
        <w:rPr>
          <w:rFonts w:ascii="楷体" w:hAnsi="楷体" w:eastAsia="楷体"/>
          <w:color w:val="000000"/>
          <w:sz w:val="22"/>
          <w:szCs w:val="32"/>
        </w:rPr>
        <w:t>双方均有对本方人员开展廉政告知、廉政教育以及诚实守信教育的责任和义务。</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（六）</w:t>
      </w:r>
      <w:r>
        <w:rPr>
          <w:rFonts w:ascii="楷体" w:hAnsi="楷体" w:eastAsia="楷体"/>
          <w:color w:val="000000"/>
          <w:sz w:val="22"/>
          <w:szCs w:val="32"/>
        </w:rPr>
        <w:t>发现对方在业务活动中有违法违规行为的，应及时提醒，自觉抵制，或及时向上级主管部门、纪检监察和司法机关举报</w:t>
      </w:r>
      <w:r>
        <w:rPr>
          <w:rFonts w:hint="eastAsia" w:ascii="楷体" w:hAnsi="楷体" w:eastAsia="楷体"/>
          <w:color w:val="000000"/>
          <w:sz w:val="22"/>
          <w:szCs w:val="32"/>
        </w:rPr>
        <w:t>。</w:t>
      </w:r>
    </w:p>
    <w:p>
      <w:pPr>
        <w:spacing w:line="360" w:lineRule="auto"/>
        <w:ind w:left="17" w:leftChars="8" w:firstLine="437" w:firstLineChars="199"/>
        <w:rPr>
          <w:rFonts w:ascii="楷体" w:hAnsi="楷体" w:eastAsia="楷体"/>
          <w:color w:val="000000"/>
          <w:sz w:val="22"/>
          <w:szCs w:val="32"/>
        </w:rPr>
      </w:pPr>
      <w:r>
        <w:rPr>
          <w:rFonts w:ascii="楷体" w:hAnsi="楷体" w:eastAsia="楷体"/>
          <w:color w:val="000000"/>
          <w:sz w:val="22"/>
          <w:szCs w:val="32"/>
        </w:rPr>
        <w:t>二、甲方责任</w:t>
      </w:r>
    </w:p>
    <w:p>
      <w:pPr>
        <w:spacing w:line="360" w:lineRule="auto"/>
        <w:ind w:firstLine="440" w:firstLineChars="200"/>
        <w:rPr>
          <w:rFonts w:ascii="楷体" w:hAnsi="楷体" w:eastAsia="楷体"/>
          <w:color w:val="000000"/>
          <w:sz w:val="22"/>
          <w:szCs w:val="32"/>
        </w:rPr>
      </w:pPr>
      <w:r>
        <w:rPr>
          <w:rFonts w:ascii="楷体" w:hAnsi="楷体" w:eastAsia="楷体"/>
          <w:color w:val="000000"/>
          <w:sz w:val="22"/>
          <w:szCs w:val="32"/>
        </w:rPr>
        <w:t>甲方的负责人和从事该工程项目的工作人员，在工程项目的事前、事中、事后应遵守以下规定</w:t>
      </w:r>
      <w:r>
        <w:rPr>
          <w:rFonts w:hint="eastAsia" w:ascii="楷体" w:hAnsi="楷体" w:eastAsia="楷体"/>
          <w:color w:val="000000"/>
          <w:sz w:val="22"/>
          <w:szCs w:val="32"/>
        </w:rPr>
        <w:t>：</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（一）</w:t>
      </w:r>
      <w:r>
        <w:rPr>
          <w:rFonts w:ascii="楷体" w:hAnsi="楷体" w:eastAsia="楷体"/>
          <w:color w:val="000000"/>
          <w:sz w:val="22"/>
          <w:szCs w:val="32"/>
        </w:rPr>
        <w:t>不准接受或索要乙方的回扣、礼金、有价证券、贵重物品和好处费、感谢费等。</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（二）</w:t>
      </w:r>
      <w:r>
        <w:rPr>
          <w:rFonts w:ascii="楷体" w:hAnsi="楷体" w:eastAsia="楷体"/>
          <w:color w:val="000000"/>
          <w:sz w:val="22"/>
          <w:szCs w:val="32"/>
        </w:rPr>
        <w:t>不准</w:t>
      </w:r>
      <w:r>
        <w:rPr>
          <w:rFonts w:hint="eastAsia" w:ascii="楷体" w:hAnsi="楷体" w:eastAsia="楷体"/>
          <w:color w:val="000000"/>
          <w:sz w:val="22"/>
          <w:szCs w:val="32"/>
        </w:rPr>
        <w:t>在</w:t>
      </w:r>
      <w:r>
        <w:rPr>
          <w:rFonts w:ascii="楷体" w:hAnsi="楷体" w:eastAsia="楷体"/>
          <w:color w:val="000000"/>
          <w:sz w:val="22"/>
          <w:szCs w:val="32"/>
        </w:rPr>
        <w:t>乙方报销应由甲方</w:t>
      </w:r>
      <w:r>
        <w:rPr>
          <w:rFonts w:hint="eastAsia" w:ascii="楷体" w:hAnsi="楷体" w:eastAsia="楷体"/>
          <w:color w:val="000000"/>
          <w:sz w:val="22"/>
          <w:szCs w:val="32"/>
        </w:rPr>
        <w:t>单位</w:t>
      </w:r>
      <w:r>
        <w:rPr>
          <w:rFonts w:ascii="楷体" w:hAnsi="楷体" w:eastAsia="楷体"/>
          <w:color w:val="000000"/>
          <w:sz w:val="22"/>
          <w:szCs w:val="32"/>
        </w:rPr>
        <w:t>或个人支付的费用。</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（三）</w:t>
      </w:r>
      <w:r>
        <w:rPr>
          <w:rFonts w:ascii="楷体" w:hAnsi="楷体" w:eastAsia="楷体"/>
          <w:color w:val="000000"/>
          <w:sz w:val="22"/>
          <w:szCs w:val="32"/>
        </w:rPr>
        <w:t>不准参加有可能影响公正执行公务的乙方宴请、健身、娱乐等活动。</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（四）</w:t>
      </w:r>
      <w:r>
        <w:rPr>
          <w:rFonts w:ascii="楷体" w:hAnsi="楷体" w:eastAsia="楷体"/>
          <w:color w:val="000000"/>
          <w:sz w:val="22"/>
          <w:szCs w:val="32"/>
        </w:rPr>
        <w:t>不准要求</w:t>
      </w:r>
      <w:r>
        <w:rPr>
          <w:rFonts w:hint="eastAsia" w:ascii="楷体" w:hAnsi="楷体" w:eastAsia="楷体"/>
          <w:color w:val="000000"/>
          <w:sz w:val="22"/>
          <w:szCs w:val="32"/>
        </w:rPr>
        <w:t>、暗示和</w:t>
      </w:r>
      <w:r>
        <w:rPr>
          <w:rFonts w:ascii="楷体" w:hAnsi="楷体" w:eastAsia="楷体"/>
          <w:color w:val="000000"/>
          <w:sz w:val="22"/>
          <w:szCs w:val="32"/>
        </w:rPr>
        <w:t>接受乙方为其住房装修、婚丧嫁娶、家属和子女就业、旅游以及出国</w:t>
      </w:r>
      <w:r>
        <w:rPr>
          <w:rFonts w:hint="eastAsia" w:ascii="楷体" w:hAnsi="楷体" w:eastAsia="楷体"/>
          <w:color w:val="000000"/>
          <w:sz w:val="22"/>
          <w:szCs w:val="32"/>
        </w:rPr>
        <w:t>（</w:t>
      </w:r>
      <w:r>
        <w:rPr>
          <w:rFonts w:ascii="楷体" w:hAnsi="楷体" w:eastAsia="楷体"/>
          <w:color w:val="000000"/>
          <w:sz w:val="22"/>
          <w:szCs w:val="32"/>
        </w:rPr>
        <w:t>境</w:t>
      </w:r>
      <w:r>
        <w:rPr>
          <w:rFonts w:hint="eastAsia" w:ascii="楷体" w:hAnsi="楷体" w:eastAsia="楷体"/>
          <w:color w:val="000000"/>
          <w:sz w:val="22"/>
          <w:szCs w:val="32"/>
        </w:rPr>
        <w:t>）</w:t>
      </w:r>
      <w:r>
        <w:rPr>
          <w:rFonts w:ascii="楷体" w:hAnsi="楷体" w:eastAsia="楷体"/>
          <w:color w:val="000000"/>
          <w:sz w:val="22"/>
          <w:szCs w:val="32"/>
        </w:rPr>
        <w:t>等提供方便。</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（五）</w:t>
      </w:r>
      <w:r>
        <w:rPr>
          <w:rFonts w:ascii="楷体" w:hAnsi="楷体" w:eastAsia="楷体"/>
          <w:color w:val="000000"/>
          <w:sz w:val="22"/>
          <w:szCs w:val="32"/>
        </w:rPr>
        <w:t>不准向乙方介绍家属</w:t>
      </w:r>
      <w:r>
        <w:rPr>
          <w:rFonts w:hint="eastAsia" w:ascii="楷体" w:hAnsi="楷体" w:eastAsia="楷体"/>
          <w:color w:val="000000"/>
          <w:sz w:val="22"/>
          <w:szCs w:val="32"/>
        </w:rPr>
        <w:t>、</w:t>
      </w:r>
      <w:r>
        <w:rPr>
          <w:rFonts w:ascii="楷体" w:hAnsi="楷体" w:eastAsia="楷体"/>
          <w:color w:val="000000"/>
          <w:sz w:val="22"/>
          <w:szCs w:val="32"/>
        </w:rPr>
        <w:t>亲友</w:t>
      </w:r>
      <w:r>
        <w:rPr>
          <w:rFonts w:hint="eastAsia" w:ascii="楷体" w:hAnsi="楷体" w:eastAsia="楷体"/>
          <w:color w:val="000000"/>
          <w:sz w:val="22"/>
          <w:szCs w:val="32"/>
        </w:rPr>
        <w:t>或有利益关系的单位</w:t>
      </w:r>
      <w:r>
        <w:rPr>
          <w:rFonts w:ascii="楷体" w:hAnsi="楷体" w:eastAsia="楷体"/>
          <w:color w:val="000000"/>
          <w:sz w:val="22"/>
          <w:szCs w:val="32"/>
        </w:rPr>
        <w:t>从事与甲方工程有关的材料设备供应、工程分包等经济活动。</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（六）</w:t>
      </w:r>
      <w:r>
        <w:rPr>
          <w:rFonts w:ascii="楷体" w:hAnsi="楷体" w:eastAsia="楷体"/>
          <w:color w:val="000000"/>
          <w:sz w:val="22"/>
          <w:szCs w:val="32"/>
        </w:rPr>
        <w:t>不准以任何理由向乙方强行推荐分包单位，不得强行要求乙方购买合同规定以外的材料和设备。</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（七）</w:t>
      </w:r>
      <w:r>
        <w:rPr>
          <w:rFonts w:ascii="楷体" w:hAnsi="楷体" w:eastAsia="楷体"/>
          <w:color w:val="000000"/>
          <w:sz w:val="22"/>
          <w:szCs w:val="32"/>
        </w:rPr>
        <w:t>自觉接受乙方的监督，不得以任何形式和理由对乙方及其人员的投诉举报行为进行打击报复。</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（八）其他应遵守的有关廉政规定。</w:t>
      </w:r>
    </w:p>
    <w:p>
      <w:pPr>
        <w:spacing w:line="360" w:lineRule="auto"/>
        <w:ind w:left="17" w:leftChars="8" w:firstLine="437" w:firstLineChars="199"/>
        <w:rPr>
          <w:rFonts w:ascii="楷体" w:hAnsi="楷体" w:eastAsia="楷体"/>
          <w:color w:val="000000"/>
          <w:sz w:val="22"/>
          <w:szCs w:val="32"/>
        </w:rPr>
      </w:pPr>
      <w:r>
        <w:rPr>
          <w:rFonts w:ascii="楷体" w:hAnsi="楷体" w:eastAsia="楷体"/>
          <w:color w:val="000000"/>
          <w:sz w:val="22"/>
          <w:szCs w:val="32"/>
        </w:rPr>
        <w:t>三、乙方责任</w:t>
      </w:r>
    </w:p>
    <w:p>
      <w:pPr>
        <w:spacing w:line="360" w:lineRule="auto"/>
        <w:ind w:left="17" w:leftChars="8" w:firstLine="437" w:firstLineChars="199"/>
        <w:rPr>
          <w:rFonts w:ascii="楷体" w:hAnsi="楷体" w:eastAsia="楷体"/>
          <w:color w:val="000000"/>
          <w:sz w:val="22"/>
          <w:szCs w:val="32"/>
        </w:rPr>
      </w:pPr>
      <w:r>
        <w:rPr>
          <w:rFonts w:ascii="楷体" w:hAnsi="楷体" w:eastAsia="楷体"/>
          <w:color w:val="000000"/>
          <w:sz w:val="22"/>
          <w:szCs w:val="32"/>
        </w:rPr>
        <w:t>乙方应与甲方保持正常的业务交往，按照有关法律法规和程序开展业务活动，严格执行工程建设的有关方针、政策，尤其是有关强制性标准和规范，并遵守以下规定</w:t>
      </w:r>
      <w:r>
        <w:rPr>
          <w:rFonts w:hint="eastAsia" w:ascii="楷体" w:hAnsi="楷体" w:eastAsia="楷体"/>
          <w:color w:val="000000"/>
          <w:sz w:val="22"/>
          <w:szCs w:val="32"/>
        </w:rPr>
        <w:t>：</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（一）</w:t>
      </w:r>
      <w:r>
        <w:rPr>
          <w:rFonts w:ascii="楷体" w:hAnsi="楷体" w:eastAsia="楷体"/>
          <w:color w:val="000000"/>
          <w:sz w:val="22"/>
          <w:szCs w:val="32"/>
        </w:rPr>
        <w:t>不得以任何形式和理由向甲方人员赠送礼金、有价证券、贵重物品和回扣、好处费、感谢费等。</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（二）</w:t>
      </w:r>
      <w:r>
        <w:rPr>
          <w:rFonts w:ascii="楷体" w:hAnsi="楷体" w:eastAsia="楷体"/>
          <w:color w:val="000000"/>
          <w:sz w:val="22"/>
          <w:szCs w:val="32"/>
        </w:rPr>
        <w:t>不得以洽谈业务等为借口，邀请甲方人员外出考察旅游或进入高档消费娱乐场所。</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（三）</w:t>
      </w:r>
      <w:r>
        <w:rPr>
          <w:rFonts w:ascii="楷体" w:hAnsi="楷体" w:eastAsia="楷体"/>
          <w:color w:val="000000"/>
          <w:sz w:val="22"/>
          <w:szCs w:val="32"/>
        </w:rPr>
        <w:t>不得为甲方及其人员报销应由对方支付的费用，或为甲方及其人员提供通讯工具、交通工具、高档办公用品等物品。</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（四）</w:t>
      </w:r>
      <w:r>
        <w:rPr>
          <w:rFonts w:ascii="楷体" w:hAnsi="楷体" w:eastAsia="楷体"/>
          <w:color w:val="000000"/>
          <w:sz w:val="22"/>
          <w:szCs w:val="32"/>
        </w:rPr>
        <w:t>不得擅自与甲方人员就工程承包、工程费用、材料设备供应、工程量变更、工程验收以及工程质量问题处理等进行私下商谈或达成默契。</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（五）</w:t>
      </w:r>
      <w:r>
        <w:rPr>
          <w:rFonts w:ascii="楷体" w:hAnsi="楷体" w:eastAsia="楷体"/>
          <w:color w:val="000000"/>
          <w:sz w:val="22"/>
          <w:szCs w:val="32"/>
        </w:rPr>
        <w:t>自觉接受甲方监督。</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（六）其他应遵守的有关廉政规定。</w:t>
      </w:r>
    </w:p>
    <w:p>
      <w:pPr>
        <w:spacing w:line="360" w:lineRule="auto"/>
        <w:ind w:left="17" w:leftChars="8" w:firstLine="437" w:firstLineChars="199"/>
        <w:rPr>
          <w:rFonts w:ascii="楷体" w:hAnsi="楷体" w:eastAsia="楷体"/>
          <w:color w:val="000000"/>
          <w:sz w:val="22"/>
          <w:szCs w:val="32"/>
        </w:rPr>
      </w:pPr>
      <w:r>
        <w:rPr>
          <w:rFonts w:ascii="楷体" w:hAnsi="楷体" w:eastAsia="楷体"/>
          <w:color w:val="000000"/>
          <w:sz w:val="22"/>
          <w:szCs w:val="32"/>
        </w:rPr>
        <w:t>四、违约责任</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（一）</w:t>
      </w:r>
      <w:r>
        <w:rPr>
          <w:rFonts w:ascii="楷体" w:hAnsi="楷体" w:eastAsia="楷体"/>
          <w:color w:val="000000"/>
          <w:sz w:val="22"/>
          <w:szCs w:val="32"/>
        </w:rPr>
        <w:t>甲方及其工作人员有违反本责任书第一、二条责任行为的，按照管理权限，依据有关法律法规和规定给予当事人党纪、政</w:t>
      </w:r>
      <w:r>
        <w:rPr>
          <w:rFonts w:hint="eastAsia" w:ascii="楷体" w:hAnsi="楷体" w:eastAsia="楷体"/>
          <w:color w:val="000000"/>
          <w:sz w:val="22"/>
          <w:szCs w:val="32"/>
        </w:rPr>
        <w:t>务</w:t>
      </w:r>
      <w:r>
        <w:rPr>
          <w:rFonts w:ascii="楷体" w:hAnsi="楷体" w:eastAsia="楷体"/>
          <w:color w:val="000000"/>
          <w:sz w:val="22"/>
          <w:szCs w:val="32"/>
        </w:rPr>
        <w:t>处分或组织处理</w:t>
      </w:r>
      <w:r>
        <w:rPr>
          <w:rFonts w:hint="eastAsia" w:ascii="楷体" w:hAnsi="楷体" w:eastAsia="楷体"/>
          <w:color w:val="000000"/>
          <w:sz w:val="22"/>
          <w:szCs w:val="32"/>
        </w:rPr>
        <w:t>；</w:t>
      </w:r>
      <w:r>
        <w:rPr>
          <w:rFonts w:ascii="楷体" w:hAnsi="楷体" w:eastAsia="楷体"/>
          <w:color w:val="000000"/>
          <w:sz w:val="22"/>
          <w:szCs w:val="32"/>
        </w:rPr>
        <w:t>涉嫌犯罪的，移送司法机关追究刑事责任</w:t>
      </w:r>
      <w:r>
        <w:rPr>
          <w:rFonts w:hint="eastAsia" w:ascii="楷体" w:hAnsi="楷体" w:eastAsia="楷体"/>
          <w:color w:val="000000"/>
          <w:sz w:val="22"/>
          <w:szCs w:val="32"/>
        </w:rPr>
        <w:t>；</w:t>
      </w:r>
      <w:r>
        <w:rPr>
          <w:rFonts w:ascii="楷体" w:hAnsi="楷体" w:eastAsia="楷体"/>
          <w:color w:val="000000"/>
          <w:sz w:val="22"/>
          <w:szCs w:val="32"/>
        </w:rPr>
        <w:t>给乙方造成经济损失的，依法予以赔偿。</w:t>
      </w:r>
    </w:p>
    <w:p>
      <w:pPr>
        <w:spacing w:line="360" w:lineRule="auto"/>
        <w:ind w:left="17" w:leftChars="8" w:firstLine="437" w:firstLineChars="199"/>
        <w:rPr>
          <w:rFonts w:ascii="楷体" w:hAnsi="楷体" w:eastAsia="楷体"/>
          <w:color w:val="000000"/>
          <w:sz w:val="22"/>
          <w:szCs w:val="32"/>
        </w:rPr>
      </w:pPr>
      <w:r>
        <w:rPr>
          <w:rFonts w:hint="eastAsia" w:ascii="楷体" w:hAnsi="楷体" w:eastAsia="楷体"/>
          <w:color w:val="000000"/>
          <w:sz w:val="22"/>
          <w:szCs w:val="32"/>
        </w:rPr>
        <w:t>（二）</w:t>
      </w:r>
      <w:r>
        <w:rPr>
          <w:rFonts w:ascii="楷体" w:hAnsi="楷体" w:eastAsia="楷体"/>
          <w:color w:val="000000"/>
          <w:sz w:val="22"/>
          <w:szCs w:val="32"/>
        </w:rPr>
        <w:t>乙方及其工作人员有违反本责任书第一、三条责任行为的，按照管理权限，</w:t>
      </w:r>
      <w:r>
        <w:rPr>
          <w:rFonts w:hint="eastAsia" w:ascii="楷体" w:hAnsi="楷体" w:eastAsia="楷体"/>
          <w:color w:val="000000"/>
          <w:sz w:val="22"/>
          <w:szCs w:val="32"/>
        </w:rPr>
        <w:t>在</w:t>
      </w:r>
      <w:r>
        <w:rPr>
          <w:rFonts w:ascii="楷体" w:hAnsi="楷体" w:eastAsia="楷体"/>
          <w:color w:val="000000"/>
          <w:sz w:val="22"/>
          <w:szCs w:val="32"/>
        </w:rPr>
        <w:t>依法对乙方企业给予相应处罚的同时，依据有关法律法规和规定给予当事人党纪、政</w:t>
      </w:r>
      <w:r>
        <w:rPr>
          <w:rFonts w:hint="eastAsia" w:ascii="楷体" w:hAnsi="楷体" w:eastAsia="楷体"/>
          <w:color w:val="000000"/>
          <w:sz w:val="22"/>
          <w:szCs w:val="32"/>
        </w:rPr>
        <w:t>务</w:t>
      </w:r>
      <w:r>
        <w:rPr>
          <w:rFonts w:ascii="楷体" w:hAnsi="楷体" w:eastAsia="楷体"/>
          <w:color w:val="000000"/>
          <w:sz w:val="22"/>
          <w:szCs w:val="32"/>
        </w:rPr>
        <w:t>处分或组织处理</w:t>
      </w:r>
      <w:r>
        <w:rPr>
          <w:rFonts w:hint="eastAsia" w:ascii="楷体" w:hAnsi="楷体" w:eastAsia="楷体"/>
          <w:color w:val="000000"/>
          <w:sz w:val="22"/>
          <w:szCs w:val="32"/>
        </w:rPr>
        <w:t>；</w:t>
      </w:r>
      <w:r>
        <w:rPr>
          <w:rFonts w:ascii="楷体" w:hAnsi="楷体" w:eastAsia="楷体"/>
          <w:color w:val="000000"/>
          <w:sz w:val="22"/>
          <w:szCs w:val="32"/>
        </w:rPr>
        <w:t>涉嫌犯罪的，移送司法机关追究刑事责任；给甲方造成经济损失的，依法予以赔偿。</w:t>
      </w:r>
    </w:p>
    <w:p>
      <w:pPr>
        <w:spacing w:line="360" w:lineRule="auto"/>
        <w:ind w:firstLine="440" w:firstLineChars="200"/>
        <w:rPr>
          <w:rFonts w:ascii="楷体" w:hAnsi="楷体" w:eastAsia="楷体"/>
          <w:color w:val="000000"/>
          <w:sz w:val="22"/>
          <w:szCs w:val="32"/>
        </w:rPr>
      </w:pPr>
      <w:r>
        <w:rPr>
          <w:rFonts w:hint="eastAsia" w:ascii="楷体" w:hAnsi="楷体" w:eastAsia="楷体"/>
          <w:color w:val="000000"/>
          <w:sz w:val="22"/>
          <w:szCs w:val="32"/>
        </w:rPr>
        <w:t>（三）</w:t>
      </w:r>
      <w:r>
        <w:rPr>
          <w:rFonts w:ascii="楷体" w:hAnsi="楷体" w:eastAsia="楷体"/>
          <w:color w:val="000000"/>
          <w:sz w:val="22"/>
          <w:szCs w:val="32"/>
        </w:rPr>
        <w:t>乙方如将</w:t>
      </w:r>
      <w:r>
        <w:rPr>
          <w:rFonts w:hint="eastAsia" w:ascii="楷体" w:hAnsi="楷体" w:eastAsia="楷体"/>
          <w:color w:val="000000"/>
          <w:sz w:val="22"/>
          <w:szCs w:val="32"/>
        </w:rPr>
        <w:t>符合工程建设相关法律法规允许的</w:t>
      </w:r>
      <w:r>
        <w:rPr>
          <w:rFonts w:ascii="楷体" w:hAnsi="楷体" w:eastAsia="楷体"/>
          <w:color w:val="000000"/>
          <w:sz w:val="22"/>
          <w:szCs w:val="32"/>
        </w:rPr>
        <w:t>项目分包的，乙方有责任向分包单位交待本合同的具体内容，并严格执行本合同之规定，分包单位如有违反上述责任行为的，乙方将承担连带责任。</w:t>
      </w:r>
    </w:p>
    <w:p>
      <w:pPr>
        <w:spacing w:line="360" w:lineRule="auto"/>
        <w:ind w:left="17" w:leftChars="8" w:firstLine="437" w:firstLineChars="199"/>
        <w:rPr>
          <w:rFonts w:ascii="楷体" w:hAnsi="楷体" w:eastAsia="楷体"/>
          <w:color w:val="000000"/>
          <w:sz w:val="22"/>
          <w:szCs w:val="32"/>
        </w:rPr>
      </w:pPr>
      <w:r>
        <w:rPr>
          <w:rFonts w:ascii="楷体" w:hAnsi="楷体" w:eastAsia="楷体"/>
          <w:color w:val="000000"/>
          <w:sz w:val="22"/>
          <w:szCs w:val="32"/>
        </w:rPr>
        <w:t>五、本责任书作为</w:t>
      </w:r>
      <w:r>
        <w:rPr>
          <w:rFonts w:hint="eastAsia" w:ascii="楷体" w:hAnsi="楷体" w:eastAsia="楷体"/>
          <w:color w:val="000000"/>
          <w:sz w:val="22"/>
          <w:szCs w:val="32"/>
          <w:u w:val="single"/>
        </w:rPr>
        <w:t xml:space="preserve">                    </w:t>
      </w:r>
      <w:r>
        <w:rPr>
          <w:rFonts w:ascii="楷体" w:hAnsi="楷体" w:eastAsia="楷体"/>
          <w:color w:val="000000"/>
          <w:sz w:val="22"/>
          <w:szCs w:val="32"/>
        </w:rPr>
        <w:t>工程</w:t>
      </w:r>
      <w:r>
        <w:rPr>
          <w:rFonts w:hint="eastAsia" w:ascii="楷体" w:hAnsi="楷体" w:eastAsia="楷体"/>
          <w:color w:val="000000"/>
          <w:sz w:val="22"/>
          <w:szCs w:val="32"/>
          <w:u w:val="single"/>
        </w:rPr>
        <w:t xml:space="preserve">         </w:t>
      </w:r>
      <w:r>
        <w:rPr>
          <w:rFonts w:ascii="楷体" w:hAnsi="楷体" w:eastAsia="楷体"/>
          <w:color w:val="000000"/>
          <w:sz w:val="22"/>
          <w:szCs w:val="32"/>
        </w:rPr>
        <w:t>合同的附件，与</w:t>
      </w:r>
      <w:r>
        <w:rPr>
          <w:rFonts w:hint="eastAsia" w:ascii="楷体" w:hAnsi="楷体" w:eastAsia="楷体"/>
          <w:color w:val="000000"/>
          <w:sz w:val="22"/>
          <w:szCs w:val="32"/>
        </w:rPr>
        <w:t>主</w:t>
      </w:r>
      <w:r>
        <w:rPr>
          <w:rFonts w:ascii="楷体" w:hAnsi="楷体" w:eastAsia="楷体"/>
          <w:color w:val="000000"/>
          <w:sz w:val="22"/>
          <w:szCs w:val="32"/>
        </w:rPr>
        <w:t>合同具有同等法律效力。本责任书自双方签署之日起生效。</w:t>
      </w:r>
    </w:p>
    <w:p>
      <w:pPr>
        <w:spacing w:line="360" w:lineRule="auto"/>
        <w:ind w:left="17" w:leftChars="8" w:firstLine="437" w:firstLineChars="199"/>
        <w:rPr>
          <w:rFonts w:ascii="楷体" w:hAnsi="楷体" w:eastAsia="楷体"/>
          <w:color w:val="000000"/>
          <w:sz w:val="22"/>
          <w:szCs w:val="32"/>
        </w:rPr>
      </w:pPr>
      <w:r>
        <w:rPr>
          <w:rFonts w:ascii="楷体" w:hAnsi="楷体" w:eastAsia="楷体"/>
          <w:color w:val="000000"/>
          <w:sz w:val="22"/>
          <w:szCs w:val="32"/>
        </w:rPr>
        <w:t>六、本责任书一式</w:t>
      </w:r>
      <w:r>
        <w:rPr>
          <w:rFonts w:hint="eastAsia" w:ascii="楷体" w:hAnsi="楷体" w:eastAsia="楷体"/>
          <w:color w:val="000000"/>
          <w:sz w:val="22"/>
          <w:szCs w:val="32"/>
          <w:lang w:val="en-US" w:eastAsia="zh-CN"/>
        </w:rPr>
        <w:t>二</w:t>
      </w:r>
      <w:r>
        <w:rPr>
          <w:rFonts w:ascii="楷体" w:hAnsi="楷体" w:eastAsia="楷体"/>
          <w:color w:val="000000"/>
          <w:sz w:val="22"/>
          <w:szCs w:val="32"/>
        </w:rPr>
        <w:t>份，由甲乙双方各执一份。</w:t>
      </w:r>
    </w:p>
    <w:p>
      <w:pPr>
        <w:spacing w:line="360" w:lineRule="auto"/>
        <w:ind w:firstLine="440" w:firstLineChars="200"/>
        <w:jc w:val="left"/>
        <w:rPr>
          <w:rFonts w:ascii="楷体" w:hAnsi="楷体" w:eastAsia="楷体"/>
          <w:color w:val="000000"/>
          <w:sz w:val="22"/>
          <w:szCs w:val="32"/>
        </w:rPr>
      </w:pPr>
    </w:p>
    <w:p>
      <w:pPr>
        <w:spacing w:line="360" w:lineRule="auto"/>
        <w:ind w:firstLine="440" w:firstLineChars="200"/>
        <w:jc w:val="left"/>
        <w:rPr>
          <w:rFonts w:ascii="楷体" w:hAnsi="楷体" w:eastAsia="楷体"/>
          <w:color w:val="000000"/>
          <w:sz w:val="22"/>
          <w:szCs w:val="32"/>
        </w:rPr>
      </w:pPr>
    </w:p>
    <w:p>
      <w:pPr>
        <w:autoSpaceDE w:val="0"/>
        <w:autoSpaceDN w:val="0"/>
        <w:adjustRightInd w:val="0"/>
        <w:spacing w:line="360" w:lineRule="auto"/>
        <w:rPr>
          <w:rFonts w:ascii="楷体" w:hAnsi="楷体" w:eastAsia="楷体"/>
          <w:kern w:val="0"/>
          <w:sz w:val="22"/>
          <w:szCs w:val="32"/>
          <w:lang w:val="zh-CN"/>
        </w:rPr>
      </w:pPr>
      <w:r>
        <w:rPr>
          <w:rFonts w:hint="eastAsia" w:ascii="楷体" w:hAnsi="楷体" w:eastAsia="楷体"/>
          <w:kern w:val="0"/>
          <w:sz w:val="22"/>
          <w:szCs w:val="32"/>
          <w:lang w:val="zh-CN"/>
        </w:rPr>
        <w:t>甲</w:t>
      </w:r>
      <w:r>
        <w:rPr>
          <w:rFonts w:ascii="楷体" w:hAnsi="楷体" w:eastAsia="楷体"/>
          <w:kern w:val="0"/>
          <w:sz w:val="22"/>
          <w:szCs w:val="32"/>
          <w:lang w:val="zh-CN"/>
        </w:rPr>
        <w:t>方</w:t>
      </w:r>
      <w:r>
        <w:rPr>
          <w:rFonts w:hint="eastAsia" w:ascii="楷体" w:hAnsi="楷体" w:eastAsia="楷体"/>
          <w:kern w:val="0"/>
          <w:sz w:val="22"/>
          <w:szCs w:val="32"/>
          <w:lang w:val="zh-CN"/>
        </w:rPr>
        <w:t>单位：</w:t>
      </w:r>
      <w:r>
        <w:rPr>
          <w:rFonts w:ascii="楷体" w:hAnsi="楷体" w:eastAsia="楷体"/>
          <w:kern w:val="0"/>
          <w:sz w:val="22"/>
          <w:szCs w:val="32"/>
          <w:lang w:val="zh-CN"/>
        </w:rPr>
        <w:t xml:space="preserve">（盖章）           </w:t>
      </w:r>
      <w:r>
        <w:rPr>
          <w:rFonts w:hint="eastAsia" w:ascii="楷体" w:hAnsi="楷体" w:eastAsia="楷体"/>
          <w:kern w:val="0"/>
          <w:sz w:val="22"/>
          <w:szCs w:val="32"/>
          <w:lang w:val="zh-CN"/>
        </w:rPr>
        <w:t xml:space="preserve">     </w:t>
      </w:r>
      <w:r>
        <w:rPr>
          <w:rFonts w:hint="eastAsia" w:ascii="楷体" w:hAnsi="楷体" w:eastAsia="楷体"/>
          <w:kern w:val="0"/>
          <w:sz w:val="22"/>
          <w:szCs w:val="32"/>
          <w:lang w:val="zh-CN"/>
        </w:rPr>
        <w:tab/>
      </w:r>
      <w:r>
        <w:rPr>
          <w:rFonts w:hint="eastAsia" w:ascii="楷体" w:hAnsi="楷体" w:eastAsia="楷体"/>
          <w:kern w:val="0"/>
          <w:sz w:val="22"/>
          <w:szCs w:val="32"/>
          <w:lang w:val="zh-CN"/>
        </w:rPr>
        <w:tab/>
      </w:r>
      <w:r>
        <w:rPr>
          <w:rFonts w:hint="eastAsia" w:ascii="楷体" w:hAnsi="楷体" w:eastAsia="楷体"/>
          <w:kern w:val="0"/>
          <w:sz w:val="22"/>
          <w:szCs w:val="32"/>
          <w:lang w:val="zh-CN"/>
        </w:rPr>
        <w:tab/>
      </w:r>
      <w:r>
        <w:rPr>
          <w:rFonts w:ascii="楷体" w:hAnsi="楷体" w:eastAsia="楷体"/>
          <w:kern w:val="0"/>
          <w:sz w:val="22"/>
          <w:szCs w:val="32"/>
          <w:lang w:val="zh-CN"/>
        </w:rPr>
        <w:t xml:space="preserve"> 乙</w:t>
      </w:r>
      <w:r>
        <w:rPr>
          <w:rFonts w:hint="eastAsia" w:ascii="楷体" w:hAnsi="楷体" w:eastAsia="楷体"/>
          <w:kern w:val="0"/>
          <w:sz w:val="22"/>
          <w:szCs w:val="32"/>
          <w:lang w:val="zh-CN"/>
        </w:rPr>
        <w:t>方单位：</w:t>
      </w:r>
      <w:r>
        <w:rPr>
          <w:rFonts w:ascii="楷体" w:hAnsi="楷体" w:eastAsia="楷体"/>
          <w:kern w:val="0"/>
          <w:sz w:val="22"/>
          <w:szCs w:val="32"/>
          <w:lang w:val="zh-CN"/>
        </w:rPr>
        <w:t>（盖章）</w:t>
      </w:r>
    </w:p>
    <w:p>
      <w:pPr>
        <w:autoSpaceDE w:val="0"/>
        <w:autoSpaceDN w:val="0"/>
        <w:adjustRightInd w:val="0"/>
        <w:spacing w:line="360" w:lineRule="auto"/>
        <w:rPr>
          <w:rFonts w:ascii="楷体" w:hAnsi="楷体" w:eastAsia="楷体"/>
          <w:kern w:val="0"/>
          <w:sz w:val="22"/>
          <w:szCs w:val="32"/>
          <w:lang w:val="zh-CN"/>
        </w:rPr>
      </w:pPr>
    </w:p>
    <w:p>
      <w:pPr>
        <w:autoSpaceDE w:val="0"/>
        <w:autoSpaceDN w:val="0"/>
        <w:adjustRightInd w:val="0"/>
        <w:spacing w:line="360" w:lineRule="auto"/>
        <w:rPr>
          <w:rFonts w:ascii="楷体" w:hAnsi="楷体" w:eastAsia="楷体"/>
          <w:kern w:val="0"/>
          <w:sz w:val="22"/>
          <w:szCs w:val="32"/>
          <w:lang w:val="zh-CN"/>
        </w:rPr>
      </w:pPr>
      <w:r>
        <w:rPr>
          <w:rFonts w:ascii="楷体" w:hAnsi="楷体" w:eastAsia="楷体"/>
          <w:kern w:val="0"/>
          <w:sz w:val="22"/>
          <w:szCs w:val="32"/>
          <w:lang w:val="zh-CN"/>
        </w:rPr>
        <w:t>法定代表人：　　　　　　　　</w:t>
      </w:r>
      <w:r>
        <w:rPr>
          <w:rFonts w:hint="eastAsia" w:ascii="楷体" w:hAnsi="楷体" w:eastAsia="楷体"/>
          <w:kern w:val="0"/>
          <w:sz w:val="22"/>
          <w:szCs w:val="32"/>
          <w:lang w:val="zh-CN"/>
        </w:rPr>
        <w:tab/>
      </w:r>
      <w:r>
        <w:rPr>
          <w:rFonts w:hint="eastAsia" w:ascii="楷体" w:hAnsi="楷体" w:eastAsia="楷体"/>
          <w:kern w:val="0"/>
          <w:sz w:val="22"/>
          <w:szCs w:val="32"/>
          <w:lang w:val="zh-CN"/>
        </w:rPr>
        <w:tab/>
      </w:r>
      <w:r>
        <w:rPr>
          <w:rFonts w:hint="eastAsia" w:ascii="楷体" w:hAnsi="楷体" w:eastAsia="楷体"/>
          <w:kern w:val="0"/>
          <w:sz w:val="22"/>
          <w:szCs w:val="32"/>
          <w:lang w:val="zh-CN"/>
        </w:rPr>
        <w:tab/>
      </w:r>
      <w:r>
        <w:rPr>
          <w:rFonts w:hint="eastAsia" w:ascii="楷体" w:hAnsi="楷体" w:eastAsia="楷体"/>
          <w:kern w:val="0"/>
          <w:sz w:val="22"/>
          <w:szCs w:val="32"/>
          <w:lang w:val="zh-CN"/>
        </w:rPr>
        <w:t xml:space="preserve">    </w:t>
      </w:r>
      <w:r>
        <w:rPr>
          <w:rFonts w:ascii="楷体" w:hAnsi="楷体" w:eastAsia="楷体"/>
          <w:kern w:val="0"/>
          <w:sz w:val="22"/>
          <w:szCs w:val="32"/>
          <w:lang w:val="zh-CN"/>
        </w:rPr>
        <w:t>法定代表人：</w:t>
      </w:r>
    </w:p>
    <w:p>
      <w:pPr>
        <w:autoSpaceDE w:val="0"/>
        <w:autoSpaceDN w:val="0"/>
        <w:adjustRightInd w:val="0"/>
        <w:spacing w:line="360" w:lineRule="auto"/>
        <w:rPr>
          <w:rFonts w:ascii="楷体" w:hAnsi="楷体" w:eastAsia="楷体"/>
          <w:kern w:val="0"/>
          <w:sz w:val="22"/>
          <w:szCs w:val="32"/>
        </w:rPr>
      </w:pPr>
      <w:r>
        <w:rPr>
          <w:rFonts w:hint="eastAsia" w:ascii="楷体" w:hAnsi="楷体" w:eastAsia="楷体"/>
          <w:kern w:val="0"/>
          <w:sz w:val="22"/>
          <w:szCs w:val="32"/>
          <w:lang w:val="zh-CN"/>
        </w:rPr>
        <w:t>项目负责人：</w:t>
      </w:r>
      <w:r>
        <w:rPr>
          <w:rFonts w:hint="eastAsia" w:ascii="楷体" w:hAnsi="楷体" w:eastAsia="楷体"/>
          <w:kern w:val="0"/>
          <w:sz w:val="22"/>
          <w:szCs w:val="32"/>
        </w:rPr>
        <w:t xml:space="preserve">          </w:t>
      </w:r>
      <w:r>
        <w:rPr>
          <w:rFonts w:hint="eastAsia" w:ascii="楷体" w:hAnsi="楷体" w:eastAsia="楷体"/>
          <w:kern w:val="0"/>
          <w:sz w:val="22"/>
          <w:szCs w:val="32"/>
        </w:rPr>
        <w:tab/>
      </w:r>
      <w:r>
        <w:rPr>
          <w:rFonts w:hint="eastAsia" w:ascii="楷体" w:hAnsi="楷体" w:eastAsia="楷体"/>
          <w:kern w:val="0"/>
          <w:sz w:val="22"/>
          <w:szCs w:val="32"/>
        </w:rPr>
        <w:tab/>
      </w:r>
      <w:r>
        <w:rPr>
          <w:rFonts w:hint="eastAsia" w:ascii="楷体" w:hAnsi="楷体" w:eastAsia="楷体"/>
          <w:kern w:val="0"/>
          <w:sz w:val="22"/>
          <w:szCs w:val="32"/>
        </w:rPr>
        <w:t xml:space="preserve"> </w:t>
      </w:r>
      <w:r>
        <w:rPr>
          <w:rFonts w:hint="eastAsia" w:ascii="楷体" w:hAnsi="楷体" w:eastAsia="楷体"/>
          <w:kern w:val="0"/>
          <w:sz w:val="22"/>
          <w:szCs w:val="32"/>
        </w:rPr>
        <w:tab/>
      </w:r>
      <w:r>
        <w:rPr>
          <w:rFonts w:hint="eastAsia" w:ascii="楷体" w:hAnsi="楷体" w:eastAsia="楷体"/>
          <w:kern w:val="0"/>
          <w:sz w:val="22"/>
          <w:szCs w:val="32"/>
        </w:rPr>
        <w:t xml:space="preserve">            项目经理：</w:t>
      </w:r>
    </w:p>
    <w:p>
      <w:pPr>
        <w:autoSpaceDE w:val="0"/>
        <w:autoSpaceDN w:val="0"/>
        <w:adjustRightInd w:val="0"/>
        <w:spacing w:line="360" w:lineRule="auto"/>
        <w:rPr>
          <w:rFonts w:ascii="楷体" w:hAnsi="楷体" w:eastAsia="楷体"/>
          <w:kern w:val="0"/>
          <w:sz w:val="22"/>
          <w:szCs w:val="32"/>
          <w:lang w:val="zh-CN"/>
        </w:rPr>
      </w:pPr>
      <w:r>
        <w:rPr>
          <w:rFonts w:ascii="楷体" w:hAnsi="楷体" w:eastAsia="楷体"/>
          <w:kern w:val="0"/>
          <w:sz w:val="22"/>
          <w:szCs w:val="32"/>
          <w:lang w:val="zh-CN"/>
        </w:rPr>
        <w:t>电话：　　　　　　　　</w:t>
      </w:r>
      <w:r>
        <w:rPr>
          <w:rFonts w:hint="eastAsia" w:ascii="楷体" w:hAnsi="楷体" w:eastAsia="楷体"/>
          <w:kern w:val="0"/>
          <w:sz w:val="22"/>
          <w:szCs w:val="32"/>
          <w:lang w:val="zh-CN"/>
        </w:rPr>
        <w:tab/>
      </w:r>
      <w:r>
        <w:rPr>
          <w:rFonts w:hint="eastAsia" w:ascii="楷体" w:hAnsi="楷体" w:eastAsia="楷体"/>
          <w:kern w:val="0"/>
          <w:sz w:val="22"/>
          <w:szCs w:val="32"/>
          <w:lang w:val="zh-CN"/>
        </w:rPr>
        <w:tab/>
      </w:r>
      <w:r>
        <w:rPr>
          <w:rFonts w:hint="eastAsia" w:ascii="楷体" w:hAnsi="楷体" w:eastAsia="楷体"/>
          <w:kern w:val="0"/>
          <w:sz w:val="22"/>
          <w:szCs w:val="32"/>
          <w:lang w:val="zh-CN"/>
        </w:rPr>
        <w:tab/>
      </w:r>
      <w:r>
        <w:rPr>
          <w:rFonts w:hint="eastAsia" w:ascii="楷体" w:hAnsi="楷体" w:eastAsia="楷体"/>
          <w:kern w:val="0"/>
          <w:sz w:val="22"/>
          <w:szCs w:val="32"/>
          <w:lang w:val="zh-CN"/>
        </w:rPr>
        <w:t xml:space="preserve"> </w:t>
      </w:r>
      <w:r>
        <w:rPr>
          <w:rFonts w:ascii="楷体" w:hAnsi="楷体" w:eastAsia="楷体"/>
          <w:kern w:val="0"/>
          <w:sz w:val="22"/>
          <w:szCs w:val="32"/>
          <w:lang w:val="zh-CN"/>
        </w:rPr>
        <w:t xml:space="preserve">　　 </w:t>
      </w:r>
      <w:r>
        <w:rPr>
          <w:rFonts w:hint="eastAsia" w:ascii="楷体" w:hAnsi="楷体" w:eastAsia="楷体"/>
          <w:kern w:val="0"/>
          <w:sz w:val="22"/>
          <w:szCs w:val="32"/>
        </w:rPr>
        <w:t xml:space="preserve">      </w:t>
      </w:r>
      <w:r>
        <w:rPr>
          <w:rFonts w:ascii="楷体" w:hAnsi="楷体" w:eastAsia="楷体"/>
          <w:kern w:val="0"/>
          <w:sz w:val="22"/>
          <w:szCs w:val="32"/>
          <w:lang w:val="zh-CN"/>
        </w:rPr>
        <w:t>电话：</w:t>
      </w:r>
    </w:p>
    <w:p>
      <w:pPr>
        <w:autoSpaceDE w:val="0"/>
        <w:autoSpaceDN w:val="0"/>
        <w:adjustRightInd w:val="0"/>
        <w:spacing w:line="360" w:lineRule="auto"/>
        <w:ind w:firstLine="624"/>
        <w:rPr>
          <w:rFonts w:ascii="楷体" w:hAnsi="楷体" w:eastAsia="楷体"/>
          <w:kern w:val="0"/>
          <w:sz w:val="22"/>
          <w:szCs w:val="32"/>
          <w:lang w:val="zh-CN"/>
        </w:rPr>
      </w:pPr>
    </w:p>
    <w:p>
      <w:pPr>
        <w:spacing w:line="360" w:lineRule="auto"/>
        <w:ind w:firstLine="530" w:firstLineChars="250"/>
        <w:rPr>
          <w:rFonts w:ascii="楷体" w:hAnsi="楷体" w:eastAsia="楷体" w:cs="楷体_GB2312"/>
          <w:spacing w:val="-20"/>
          <w:sz w:val="10"/>
        </w:rPr>
      </w:pPr>
      <w:r>
        <w:rPr>
          <w:rFonts w:hint="eastAsia" w:ascii="楷体" w:hAnsi="楷体" w:eastAsia="楷体"/>
          <w:spacing w:val="-4"/>
          <w:kern w:val="0"/>
          <w:sz w:val="22"/>
          <w:szCs w:val="32"/>
        </w:rPr>
        <w:t xml:space="preserve"> </w:t>
      </w:r>
      <w:r>
        <w:rPr>
          <w:rFonts w:ascii="楷体" w:hAnsi="楷体" w:eastAsia="楷体"/>
          <w:spacing w:val="-4"/>
          <w:kern w:val="0"/>
          <w:sz w:val="22"/>
          <w:szCs w:val="32"/>
          <w:lang w:val="zh-CN"/>
        </w:rPr>
        <w:t>年　</w:t>
      </w:r>
      <w:r>
        <w:rPr>
          <w:rFonts w:hint="eastAsia" w:ascii="楷体" w:hAnsi="楷体" w:eastAsia="楷体"/>
          <w:spacing w:val="-4"/>
          <w:kern w:val="0"/>
          <w:sz w:val="22"/>
          <w:szCs w:val="32"/>
        </w:rPr>
        <w:t xml:space="preserve">  </w:t>
      </w:r>
      <w:r>
        <w:rPr>
          <w:rFonts w:ascii="楷体" w:hAnsi="楷体" w:eastAsia="楷体"/>
          <w:spacing w:val="-4"/>
          <w:kern w:val="0"/>
          <w:sz w:val="22"/>
          <w:szCs w:val="32"/>
          <w:lang w:val="zh-CN"/>
        </w:rPr>
        <w:t>月　</w:t>
      </w:r>
      <w:r>
        <w:rPr>
          <w:rFonts w:hint="eastAsia" w:ascii="楷体" w:hAnsi="楷体" w:eastAsia="楷体"/>
          <w:spacing w:val="-4"/>
          <w:kern w:val="0"/>
          <w:sz w:val="22"/>
          <w:szCs w:val="32"/>
        </w:rPr>
        <w:t xml:space="preserve">  </w:t>
      </w:r>
      <w:r>
        <w:rPr>
          <w:rFonts w:ascii="楷体" w:hAnsi="楷体" w:eastAsia="楷体"/>
          <w:spacing w:val="-4"/>
          <w:kern w:val="0"/>
          <w:sz w:val="22"/>
          <w:szCs w:val="32"/>
          <w:lang w:val="zh-CN"/>
        </w:rPr>
        <w:t>日</w:t>
      </w:r>
      <w:r>
        <w:rPr>
          <w:rFonts w:ascii="楷体" w:hAnsi="楷体" w:eastAsia="楷体"/>
          <w:spacing w:val="-4"/>
          <w:kern w:val="0"/>
          <w:sz w:val="22"/>
          <w:szCs w:val="32"/>
        </w:rPr>
        <w:t xml:space="preserve">                  </w:t>
      </w:r>
      <w:r>
        <w:rPr>
          <w:rFonts w:ascii="楷体" w:hAnsi="楷体" w:eastAsia="楷体"/>
          <w:spacing w:val="-4"/>
          <w:kern w:val="0"/>
          <w:sz w:val="22"/>
          <w:szCs w:val="32"/>
          <w:lang w:val="zh-CN"/>
        </w:rPr>
        <w:t>　</w:t>
      </w:r>
      <w:r>
        <w:rPr>
          <w:rFonts w:hint="eastAsia" w:ascii="楷体" w:hAnsi="楷体" w:eastAsia="楷体"/>
          <w:spacing w:val="-4"/>
          <w:kern w:val="0"/>
          <w:sz w:val="22"/>
          <w:szCs w:val="32"/>
        </w:rPr>
        <w:t xml:space="preserve">  </w:t>
      </w:r>
      <w:r>
        <w:rPr>
          <w:rFonts w:ascii="楷体" w:hAnsi="楷体" w:eastAsia="楷体"/>
          <w:spacing w:val="-4"/>
          <w:kern w:val="0"/>
          <w:sz w:val="22"/>
          <w:szCs w:val="32"/>
        </w:rPr>
        <w:t xml:space="preserve">         </w:t>
      </w:r>
      <w:r>
        <w:rPr>
          <w:rFonts w:hint="eastAsia" w:ascii="楷体" w:hAnsi="楷体" w:eastAsia="楷体"/>
          <w:spacing w:val="-4"/>
          <w:kern w:val="0"/>
          <w:sz w:val="22"/>
          <w:szCs w:val="32"/>
        </w:rPr>
        <w:t xml:space="preserve">       </w:t>
      </w:r>
      <w:r>
        <w:rPr>
          <w:rFonts w:ascii="楷体" w:hAnsi="楷体" w:eastAsia="楷体"/>
          <w:spacing w:val="-4"/>
          <w:kern w:val="0"/>
          <w:sz w:val="22"/>
          <w:szCs w:val="32"/>
          <w:lang w:val="zh-CN"/>
        </w:rPr>
        <w:t>年</w:t>
      </w:r>
      <w:r>
        <w:rPr>
          <w:rFonts w:hint="eastAsia" w:ascii="楷体" w:hAnsi="楷体" w:eastAsia="楷体"/>
          <w:spacing w:val="-4"/>
          <w:kern w:val="0"/>
          <w:sz w:val="22"/>
          <w:szCs w:val="32"/>
        </w:rPr>
        <w:t xml:space="preserve">  </w:t>
      </w:r>
      <w:r>
        <w:rPr>
          <w:rFonts w:ascii="楷体" w:hAnsi="楷体" w:eastAsia="楷体"/>
          <w:spacing w:val="-4"/>
          <w:kern w:val="0"/>
          <w:sz w:val="22"/>
          <w:szCs w:val="32"/>
          <w:lang w:val="zh-CN"/>
        </w:rPr>
        <w:t>　</w:t>
      </w:r>
      <w:r>
        <w:rPr>
          <w:rFonts w:hint="eastAsia" w:ascii="楷体" w:hAnsi="楷体" w:eastAsia="楷体"/>
          <w:spacing w:val="-4"/>
          <w:kern w:val="0"/>
          <w:sz w:val="22"/>
          <w:szCs w:val="32"/>
        </w:rPr>
        <w:t xml:space="preserve"> </w:t>
      </w:r>
      <w:r>
        <w:rPr>
          <w:rFonts w:ascii="楷体" w:hAnsi="楷体" w:eastAsia="楷体"/>
          <w:spacing w:val="-4"/>
          <w:kern w:val="0"/>
          <w:sz w:val="22"/>
          <w:szCs w:val="32"/>
          <w:lang w:val="zh-CN"/>
        </w:rPr>
        <w:t>月</w:t>
      </w:r>
      <w:r>
        <w:rPr>
          <w:rFonts w:hint="eastAsia" w:ascii="楷体" w:hAnsi="楷体" w:eastAsia="楷体"/>
          <w:spacing w:val="-4"/>
          <w:kern w:val="0"/>
          <w:sz w:val="22"/>
          <w:szCs w:val="32"/>
        </w:rPr>
        <w:t xml:space="preserve">  </w:t>
      </w:r>
      <w:r>
        <w:rPr>
          <w:rFonts w:ascii="楷体" w:hAnsi="楷体" w:eastAsia="楷体"/>
          <w:spacing w:val="-4"/>
          <w:kern w:val="0"/>
          <w:sz w:val="22"/>
          <w:szCs w:val="32"/>
          <w:lang w:val="zh-CN"/>
        </w:rPr>
        <w:t>　</w:t>
      </w:r>
      <w:r>
        <w:rPr>
          <w:rFonts w:hint="eastAsia" w:ascii="楷体" w:hAnsi="楷体" w:eastAsia="楷体"/>
          <w:spacing w:val="-4"/>
          <w:kern w:val="0"/>
          <w:sz w:val="22"/>
          <w:szCs w:val="32"/>
          <w:lang w:val="zh-CN"/>
        </w:rPr>
        <w:t>日</w:t>
      </w: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1A4F003F"/>
    <w:multiLevelType w:val="multilevel"/>
    <w:tmpl w:val="1A4F003F"/>
    <w:lvl w:ilvl="0" w:tentative="0">
      <w:start w:val="1"/>
      <w:numFmt w:val="decimalEnclosedCircle"/>
      <w:lvlText w:val="%1"/>
      <w:lvlJc w:val="left"/>
      <w:pPr>
        <w:ind w:left="960" w:hanging="360"/>
      </w:pPr>
      <w:rPr>
        <w:rFonts w:hint="default" w:cs="楷体_GB2312"/>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YzA4YmJkNWRjMDU1MzEwNThiODJjYTc2ZWVmODkifQ=="/>
  </w:docVars>
  <w:rsids>
    <w:rsidRoot w:val="00000000"/>
    <w:rsid w:val="667402A5"/>
    <w:rsid w:val="77416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6695</Words>
  <Characters>6949</Characters>
  <Lines>0</Lines>
  <Paragraphs>0</Paragraphs>
  <TotalTime>0</TotalTime>
  <ScaleCrop>false</ScaleCrop>
  <LinksUpToDate>false</LinksUpToDate>
  <CharactersWithSpaces>8132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2022-06-02T02:19:00Z</dcterms:created>
  <dc:creator>Lenovo</dc:creator>
  <cp:lastModifiedBy>致远</cp:lastModifiedBy>
  <dcterms:modified xsi:type="dcterms:W3CDTF">2022-06-02T02:33:45Z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BC3B78F54F6845C596CDE78079C914DE</vt:lpwstr>
  </property>
</Properties>
</file>