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18" w:leftChars="342" w:firstLine="0" w:firstLineChars="0"/>
      </w:pPr>
      <w:r>
        <w:rPr>
          <w:rFonts w:hint="eastAsia" w:ascii="sans-serif" w:hAnsi="sans-serif" w:eastAsia="宋体" w:cs="sans-serif"/>
          <w:sz w:val="36"/>
          <w:szCs w:val="36"/>
          <w:lang w:val="en-US" w:eastAsia="zh-CN"/>
        </w:rPr>
        <w:t xml:space="preserve">三下Unit5 </w:t>
      </w:r>
      <w:r>
        <w:rPr>
          <w:rFonts w:hint="default" w:ascii="sans-serif" w:hAnsi="sans-serif" w:eastAsia="sans-serif" w:cs="sans-serif"/>
          <w:sz w:val="36"/>
          <w:szCs w:val="36"/>
        </w:rPr>
        <w:t>How</w:t>
      </w:r>
      <w:r>
        <w:rPr>
          <w:rFonts w:hint="eastAsia" w:ascii="sans-serif" w:hAnsi="sans-serif" w:eastAsia="宋体" w:cs="sans-serif"/>
          <w:sz w:val="36"/>
          <w:szCs w:val="36"/>
          <w:lang w:val="en-US" w:eastAsia="zh-CN"/>
        </w:rPr>
        <w:t xml:space="preserve"> </w:t>
      </w:r>
      <w:r>
        <w:rPr>
          <w:rFonts w:hint="default" w:ascii="sans-serif" w:hAnsi="sans-serif" w:eastAsia="sans-serif" w:cs="sans-serif"/>
          <w:sz w:val="36"/>
          <w:szCs w:val="36"/>
        </w:rPr>
        <w:t>old</w:t>
      </w:r>
      <w:r>
        <w:rPr>
          <w:rFonts w:hint="eastAsia" w:ascii="sans-serif" w:hAnsi="sans-serif" w:eastAsia="宋体" w:cs="sans-serif"/>
          <w:sz w:val="36"/>
          <w:szCs w:val="36"/>
          <w:lang w:val="en-US" w:eastAsia="zh-CN"/>
        </w:rPr>
        <w:t xml:space="preserve"> </w:t>
      </w:r>
      <w:r>
        <w:rPr>
          <w:rFonts w:hint="default" w:ascii="sans-serif" w:hAnsi="sans-serif" w:eastAsia="sans-serif" w:cs="sans-serif"/>
          <w:sz w:val="36"/>
          <w:szCs w:val="36"/>
        </w:rPr>
        <w:t>are</w:t>
      </w:r>
      <w:r>
        <w:rPr>
          <w:rFonts w:hint="eastAsia" w:ascii="sans-serif" w:hAnsi="sans-serif" w:eastAsia="宋体" w:cs="sans-serif"/>
          <w:sz w:val="36"/>
          <w:szCs w:val="36"/>
          <w:lang w:val="en-US" w:eastAsia="zh-CN"/>
        </w:rPr>
        <w:t xml:space="preserve"> </w:t>
      </w:r>
      <w:r>
        <w:rPr>
          <w:rFonts w:hint="default" w:ascii="sans-serif" w:hAnsi="sans-serif" w:eastAsia="sans-serif" w:cs="sans-serif"/>
          <w:sz w:val="36"/>
          <w:szCs w:val="36"/>
        </w:rPr>
        <w:t>you?教学反思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整堂课下来，感觉基本完成了本课要求完成的教学目标：使每位同学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开口说话，锻炼同学的口语表达能力，模仿能力及听力能力。通过师生沟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通，让学生和老师之间拉进了距离，架立起很好的学习互动桥梁；学生之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间小组合作，互相配合，便于学生之间养成良好的配合能力。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本课运用了多媒体教学。一张 Flash 光碟覆盖了所有同学的目光，使每位学生都有耳目一新的感觉，学生的学习兴趣顿时达到了高潮，再加上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同学小组合作给动画配音这一环节，使同学的积极性大幅度提高，同学之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间的“合作”起到了很好的发挥。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但是本节课存在更多的是不足之处。整堂课下来，时间安排不够充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分。第一环节安排过于简单，过高估量了学生的接受新知水平，没有更好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的运用幻灯片使学生更多的练习加强巩固；相反，在配音这一环节时间安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排过长。给人一种头脚搭配不协调的感觉。再有，学生配音时动作及语音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语调没有淋漓尽致的发挥，似乎每位同学都很拘谨。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好像本课重点仅仅让学生配音，有些过于单一和简单。当然，这样使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那些学习成绩稍差的学生业能够完全掌握本课，但是，成绩较好的学生就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有些吃不饱的感觉了。我把这堂课重新构思了一下，认为这样讲会好于现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状。第一步：带着问题去看动画，回答问题。第二步：进一步加强对课文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的熟悉，跟读动画内容，再来回答问题。第三步：翻开书，自学，画出重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点句型及重点词组，提出疑问。第四步：根据动画老师示范，给动画配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音，及师生配音。第五步：学生练习，小组合作，给动画内容配音，上台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表演。第七步：Homework。我想这样下来，就不会因为配音内容简单和忽略课文内的重点语法了，而且整堂课安排的紧紧地，会让所有人都感觉到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既充实又有趣。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课堂气氛直接影响着整堂课的教学效果，但是，如何调动学生的上课积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极性，上课回答问题能够放下面子不怕说错不要腼腆，一直很让人头痛。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上课回答问题的时候，学生的观望迹象很是严重，往往不是学生不会回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答，这时老师也只有赶鸭子上架，硬叫学生回答。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ZGY0ZjlmZWFkODkyZjQzNjU4ZmFjNDA3Y2M0NWIifQ=="/>
  </w:docVars>
  <w:rsids>
    <w:rsidRoot w:val="3963293E"/>
    <w:rsid w:val="396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821</Words>
  <Characters>848</Characters>
  <Lines>0</Lines>
  <Paragraphs>0</Paragraphs>
  <TotalTime>2</TotalTime>
  <ScaleCrop>false</ScaleCrop>
  <LinksUpToDate>false</LinksUpToDate>
  <CharactersWithSpaces>850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2022-06-02T01:01:00Z</dcterms:created>
  <dc:creator>爱之</dc:creator>
  <cp:lastModifiedBy>爱之</cp:lastModifiedBy>
  <dcterms:modified xsi:type="dcterms:W3CDTF">2022-06-02T01:03:47Z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2D82EA48F66940F1AF839B47C28660A9</vt:lpwstr>
  </property>
</Properties>
</file>