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80"/>
        <w:gridCol w:w="894"/>
        <w:gridCol w:w="1597"/>
        <w:gridCol w:w="177"/>
        <w:gridCol w:w="888"/>
        <w:gridCol w:w="1133"/>
        <w:gridCol w:w="576"/>
        <w:gridCol w:w="804"/>
        <w:gridCol w:w="1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 w:type="dxa"/>
            <w:noWrap w:val="0"/>
            <w:vAlign w:val="top"/>
          </w:tcPr>
          <w:p>
            <w:pPr>
              <w:spacing w:line="360" w:lineRule="auto"/>
              <w:jc w:val="center"/>
              <w:rPr>
                <w:rFonts w:hint="eastAsia" w:ascii="宋体" w:hAnsi="宋体"/>
                <w:b/>
                <w:bCs/>
                <w:szCs w:val="21"/>
              </w:rPr>
            </w:pPr>
            <w:r>
              <w:rPr>
                <w:rFonts w:hint="eastAsia" w:ascii="宋体" w:hAnsi="宋体"/>
                <w:b/>
                <w:bCs/>
                <w:szCs w:val="21"/>
              </w:rPr>
              <w:t>学科</w:t>
            </w:r>
          </w:p>
        </w:tc>
        <w:tc>
          <w:tcPr>
            <w:tcW w:w="1080"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初中数学</w:t>
            </w:r>
          </w:p>
        </w:tc>
        <w:tc>
          <w:tcPr>
            <w:tcW w:w="894" w:type="dxa"/>
            <w:noWrap w:val="0"/>
            <w:vAlign w:val="top"/>
          </w:tcPr>
          <w:p>
            <w:pPr>
              <w:spacing w:line="360" w:lineRule="auto"/>
              <w:jc w:val="center"/>
              <w:rPr>
                <w:rFonts w:hint="eastAsia" w:ascii="宋体" w:hAnsi="宋体"/>
                <w:szCs w:val="21"/>
              </w:rPr>
            </w:pPr>
            <w:r>
              <w:rPr>
                <w:rFonts w:hint="eastAsia" w:ascii="宋体" w:hAnsi="宋体"/>
                <w:szCs w:val="21"/>
              </w:rPr>
              <w:t>主备人</w:t>
            </w:r>
          </w:p>
        </w:tc>
        <w:tc>
          <w:tcPr>
            <w:tcW w:w="1774" w:type="dxa"/>
            <w:gridSpan w:val="2"/>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卢彬彬</w:t>
            </w:r>
          </w:p>
        </w:tc>
        <w:tc>
          <w:tcPr>
            <w:tcW w:w="888" w:type="dxa"/>
            <w:noWrap w:val="0"/>
            <w:vAlign w:val="top"/>
          </w:tcPr>
          <w:p>
            <w:pPr>
              <w:spacing w:line="360" w:lineRule="auto"/>
              <w:jc w:val="center"/>
              <w:rPr>
                <w:rFonts w:hint="eastAsia" w:ascii="宋体" w:hAnsi="宋体"/>
                <w:szCs w:val="21"/>
              </w:rPr>
            </w:pPr>
            <w:r>
              <w:rPr>
                <w:rFonts w:hint="eastAsia" w:ascii="宋体" w:hAnsi="宋体"/>
                <w:szCs w:val="21"/>
              </w:rPr>
              <w:t>执教者</w:t>
            </w:r>
          </w:p>
        </w:tc>
        <w:tc>
          <w:tcPr>
            <w:tcW w:w="1133"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卢彬彬</w:t>
            </w:r>
          </w:p>
        </w:tc>
        <w:tc>
          <w:tcPr>
            <w:tcW w:w="1380" w:type="dxa"/>
            <w:gridSpan w:val="2"/>
            <w:noWrap w:val="0"/>
            <w:vAlign w:val="top"/>
          </w:tcPr>
          <w:p>
            <w:pPr>
              <w:spacing w:line="360" w:lineRule="auto"/>
              <w:jc w:val="center"/>
              <w:rPr>
                <w:rFonts w:hint="eastAsia" w:ascii="宋体" w:hAnsi="宋体"/>
                <w:b/>
                <w:bCs/>
                <w:szCs w:val="21"/>
              </w:rPr>
            </w:pPr>
            <w:r>
              <w:rPr>
                <w:rFonts w:hint="eastAsia" w:ascii="宋体" w:hAnsi="宋体"/>
                <w:b/>
                <w:bCs/>
                <w:szCs w:val="21"/>
                <w:lang w:val="en-US" w:eastAsia="zh-CN"/>
              </w:rPr>
              <w:t>上课</w:t>
            </w:r>
            <w:r>
              <w:rPr>
                <w:rFonts w:hint="eastAsia" w:ascii="宋体" w:hAnsi="宋体"/>
                <w:b/>
                <w:bCs/>
                <w:szCs w:val="21"/>
              </w:rPr>
              <w:t>时间</w:t>
            </w:r>
          </w:p>
        </w:tc>
        <w:tc>
          <w:tcPr>
            <w:tcW w:w="1683"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2022.05.19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 w:type="dxa"/>
            <w:noWrap w:val="0"/>
            <w:vAlign w:val="top"/>
          </w:tcPr>
          <w:p>
            <w:pPr>
              <w:spacing w:line="360" w:lineRule="auto"/>
              <w:rPr>
                <w:rFonts w:ascii="宋体" w:hAnsi="宋体"/>
                <w:bCs/>
                <w:szCs w:val="21"/>
              </w:rPr>
            </w:pPr>
            <w:r>
              <w:rPr>
                <w:rFonts w:hint="eastAsia" w:ascii="宋体" w:hAnsi="宋体"/>
                <w:b/>
                <w:bCs/>
                <w:szCs w:val="21"/>
              </w:rPr>
              <w:t>课题</w:t>
            </w:r>
          </w:p>
        </w:tc>
        <w:tc>
          <w:tcPr>
            <w:tcW w:w="3748" w:type="dxa"/>
            <w:gridSpan w:val="4"/>
            <w:noWrap w:val="0"/>
            <w:vAlign w:val="top"/>
          </w:tcPr>
          <w:p>
            <w:pPr>
              <w:spacing w:line="360" w:lineRule="auto"/>
              <w:jc w:val="left"/>
              <w:rPr>
                <w:rFonts w:hint="default" w:ascii="宋体" w:hAnsi="宋体" w:eastAsia="宋体"/>
                <w:szCs w:val="21"/>
                <w:lang w:val="en-US" w:eastAsia="zh-CN"/>
              </w:rPr>
            </w:pPr>
            <w:r>
              <w:rPr>
                <w:rFonts w:hint="eastAsia" w:ascii="Times New Roman" w:hAnsi="Times New Roman" w:eastAsia="宋体" w:cs="Times New Roman"/>
                <w:lang w:val="en-US" w:eastAsia="zh-CN"/>
              </w:rPr>
              <w:t>11.6　一元一次不等式组（1）</w:t>
            </w:r>
          </w:p>
        </w:tc>
        <w:tc>
          <w:tcPr>
            <w:tcW w:w="888" w:type="dxa"/>
            <w:noWrap w:val="0"/>
            <w:vAlign w:val="top"/>
          </w:tcPr>
          <w:p>
            <w:pPr>
              <w:spacing w:line="360" w:lineRule="auto"/>
              <w:jc w:val="center"/>
              <w:rPr>
                <w:rFonts w:hint="eastAsia" w:ascii="宋体" w:hAnsi="宋体"/>
                <w:szCs w:val="21"/>
              </w:rPr>
            </w:pPr>
            <w:r>
              <w:rPr>
                <w:rFonts w:hint="eastAsia" w:ascii="宋体" w:hAnsi="宋体"/>
                <w:szCs w:val="21"/>
              </w:rPr>
              <w:t>课型</w:t>
            </w:r>
          </w:p>
        </w:tc>
        <w:tc>
          <w:tcPr>
            <w:tcW w:w="1133" w:type="dxa"/>
            <w:noWrap w:val="0"/>
            <w:vAlign w:val="top"/>
          </w:tcPr>
          <w:p>
            <w:pPr>
              <w:spacing w:line="360" w:lineRule="auto"/>
              <w:jc w:val="left"/>
              <w:rPr>
                <w:rFonts w:hint="eastAsia" w:ascii="宋体" w:hAnsi="宋体" w:eastAsia="宋体"/>
                <w:szCs w:val="21"/>
                <w:lang w:val="en-US" w:eastAsia="zh-CN"/>
              </w:rPr>
            </w:pPr>
            <w:r>
              <w:rPr>
                <w:rFonts w:hint="eastAsia" w:ascii="宋体" w:hAnsi="宋体"/>
                <w:szCs w:val="21"/>
                <w:lang w:val="en-US" w:eastAsia="zh-CN"/>
              </w:rPr>
              <w:t>新授课</w:t>
            </w:r>
          </w:p>
        </w:tc>
        <w:tc>
          <w:tcPr>
            <w:tcW w:w="1380" w:type="dxa"/>
            <w:gridSpan w:val="2"/>
            <w:noWrap w:val="0"/>
            <w:vAlign w:val="top"/>
          </w:tcPr>
          <w:p>
            <w:pPr>
              <w:spacing w:line="360" w:lineRule="auto"/>
              <w:jc w:val="center"/>
              <w:rPr>
                <w:rFonts w:ascii="宋体" w:hAnsi="宋体"/>
                <w:bCs/>
                <w:szCs w:val="21"/>
              </w:rPr>
            </w:pPr>
            <w:r>
              <w:rPr>
                <w:rFonts w:hint="eastAsia" w:ascii="宋体" w:hAnsi="宋体"/>
                <w:b/>
                <w:bCs/>
                <w:szCs w:val="21"/>
              </w:rPr>
              <w:t>课时</w:t>
            </w:r>
          </w:p>
        </w:tc>
        <w:tc>
          <w:tcPr>
            <w:tcW w:w="1683" w:type="dxa"/>
            <w:noWrap w:val="0"/>
            <w:vAlign w:val="top"/>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7" w:type="dxa"/>
            <w:gridSpan w:val="10"/>
            <w:noWrap w:val="0"/>
            <w:vAlign w:val="top"/>
          </w:tcPr>
          <w:p>
            <w:pPr>
              <w:numPr>
                <w:ilvl w:val="0"/>
                <w:numId w:val="1"/>
              </w:numPr>
              <w:tabs>
                <w:tab w:val="left" w:pos="660"/>
              </w:tabs>
              <w:spacing w:line="360" w:lineRule="auto"/>
              <w:ind w:left="210" w:leftChars="50" w:hanging="105" w:hangingChars="50"/>
              <w:rPr>
                <w:rFonts w:hint="eastAsia" w:ascii="宋体" w:hAnsi="宋体"/>
                <w:b/>
                <w:szCs w:val="21"/>
              </w:rPr>
            </w:pPr>
            <w:r>
              <w:rPr>
                <w:rFonts w:hint="eastAsia" w:ascii="宋体" w:hAnsi="宋体"/>
                <w:b/>
                <w:szCs w:val="21"/>
              </w:rPr>
              <w:t>教学目标：</w:t>
            </w:r>
          </w:p>
          <w:p>
            <w:pPr>
              <w:numPr>
                <w:numId w:val="0"/>
              </w:numPr>
              <w:tabs>
                <w:tab w:val="left" w:pos="660"/>
              </w:tabs>
              <w:spacing w:line="360" w:lineRule="auto"/>
              <w:rPr>
                <w:rFonts w:hint="eastAsia" w:ascii="宋体" w:hAnsi="宋体"/>
                <w:sz w:val="24"/>
                <w:szCs w:val="24"/>
              </w:rPr>
            </w:pPr>
            <w:r>
              <w:rPr>
                <w:rFonts w:hint="eastAsia" w:ascii="宋体" w:hAnsi="宋体"/>
                <w:sz w:val="24"/>
                <w:szCs w:val="24"/>
              </w:rPr>
              <w:t>1．知道什么是一元一次不等式组；</w:t>
            </w:r>
          </w:p>
          <w:p>
            <w:pPr>
              <w:numPr>
                <w:numId w:val="0"/>
              </w:numPr>
              <w:tabs>
                <w:tab w:val="left" w:pos="660"/>
              </w:tabs>
              <w:spacing w:line="360" w:lineRule="auto"/>
              <w:rPr>
                <w:rFonts w:hint="eastAsia" w:ascii="宋体" w:hAnsi="宋体"/>
                <w:sz w:val="24"/>
                <w:szCs w:val="24"/>
              </w:rPr>
            </w:pPr>
            <w:r>
              <w:rPr>
                <w:rFonts w:hint="eastAsia" w:ascii="宋体" w:hAnsi="宋体"/>
                <w:sz w:val="24"/>
                <w:szCs w:val="24"/>
              </w:rPr>
              <w:t>2．理解一元一次不等式组解集的概念，会利用数轴解简单的一元一次不等式组．</w:t>
            </w:r>
          </w:p>
          <w:p>
            <w:pPr>
              <w:numPr>
                <w:numId w:val="0"/>
              </w:numPr>
              <w:tabs>
                <w:tab w:val="left" w:pos="660"/>
              </w:tabs>
              <w:spacing w:line="360" w:lineRule="auto"/>
              <w:rPr>
                <w:rFonts w:hint="eastAsia" w:ascii="Calibri" w:hAnsi="Calibri"/>
                <w:szCs w:val="21"/>
              </w:rPr>
            </w:pPr>
            <w:r>
              <w:rPr>
                <w:rFonts w:hint="eastAsia" w:ascii="宋体" w:hAnsi="宋体"/>
                <w:sz w:val="24"/>
                <w:szCs w:val="24"/>
              </w:rPr>
              <w:t>3．借助数轴掌握一元一次不等式组解集的几种情况，渗透用数学图形解题的直观性、简捷性的数学美．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57" w:type="dxa"/>
            <w:gridSpan w:val="10"/>
            <w:noWrap w:val="0"/>
            <w:vAlign w:val="top"/>
          </w:tcPr>
          <w:p>
            <w:pPr>
              <w:spacing w:line="360" w:lineRule="auto"/>
              <w:jc w:val="left"/>
              <w:rPr>
                <w:rFonts w:hint="eastAsia" w:ascii="宋体" w:hAnsi="宋体"/>
                <w:b/>
                <w:szCs w:val="21"/>
              </w:rPr>
            </w:pPr>
            <w:r>
              <w:rPr>
                <w:rFonts w:hint="eastAsia" w:ascii="宋体" w:hAnsi="宋体"/>
                <w:b/>
                <w:szCs w:val="21"/>
              </w:rPr>
              <w:t>二、教学重难点：</w:t>
            </w:r>
          </w:p>
          <w:p>
            <w:pPr>
              <w:adjustRightInd w:val="0"/>
              <w:snapToGrid w:val="0"/>
              <w:ind w:firstLine="480" w:firstLineChars="200"/>
              <w:rPr>
                <w:rFonts w:hint="eastAsia" w:ascii="宋体" w:hAnsi="宋体"/>
                <w:sz w:val="24"/>
                <w:lang w:eastAsia="zh-CN"/>
              </w:rPr>
            </w:pPr>
            <w:r>
              <w:rPr>
                <w:rFonts w:hint="eastAsia" w:ascii="宋体" w:hAnsi="宋体"/>
                <w:sz w:val="24"/>
                <w:szCs w:val="24"/>
              </w:rPr>
              <w:t>借助数轴求一元一次不等式组解集．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57" w:type="dxa"/>
            <w:gridSpan w:val="10"/>
            <w:noWrap w:val="0"/>
            <w:vAlign w:val="top"/>
          </w:tcPr>
          <w:p>
            <w:pPr>
              <w:spacing w:line="360" w:lineRule="auto"/>
              <w:jc w:val="left"/>
              <w:rPr>
                <w:rFonts w:hint="eastAsia" w:ascii="宋体" w:hAnsi="宋体" w:eastAsia="宋体"/>
                <w:szCs w:val="21"/>
                <w:lang w:val="en-US" w:eastAsia="zh-CN"/>
              </w:rPr>
            </w:pPr>
            <w:r>
              <w:rPr>
                <w:rFonts w:hint="eastAsia" w:ascii="宋体" w:hAnsi="宋体"/>
                <w:b/>
                <w:szCs w:val="21"/>
                <w:lang w:val="en-US" w:eastAsia="zh-CN"/>
              </w:rPr>
              <w:t>三</w:t>
            </w:r>
            <w:r>
              <w:rPr>
                <w:rFonts w:hint="eastAsia" w:ascii="宋体" w:hAnsi="宋体"/>
                <w:b/>
                <w:szCs w:val="21"/>
              </w:rPr>
              <w:t>、教学准备 ：</w:t>
            </w:r>
            <w:r>
              <w:rPr>
                <w:rFonts w:hint="eastAsia" w:ascii="宋体" w:hAnsi="宋体"/>
                <w:b/>
                <w:szCs w:val="21"/>
                <w:lang w:val="en-US" w:eastAsia="zh-CN"/>
              </w:rPr>
              <w:t>PPT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57" w:type="dxa"/>
            <w:gridSpan w:val="10"/>
            <w:noWrap w:val="0"/>
            <w:vAlign w:val="top"/>
          </w:tcPr>
          <w:p>
            <w:pPr>
              <w:spacing w:line="360" w:lineRule="auto"/>
              <w:ind w:firstLine="422" w:firstLineChars="200"/>
              <w:jc w:val="center"/>
              <w:rPr>
                <w:rFonts w:ascii="宋体" w:hAnsi="宋体"/>
                <w:b/>
                <w:szCs w:val="21"/>
              </w:rPr>
            </w:pPr>
            <w:r>
              <w:rPr>
                <w:rFonts w:hint="eastAsia" w:ascii="宋体" w:hAnsi="宋体"/>
                <w:b/>
                <w:szCs w:val="21"/>
              </w:rPr>
              <w:t>教</w:t>
            </w:r>
            <w:r>
              <w:rPr>
                <w:rFonts w:ascii="宋体" w:hAnsi="宋体"/>
                <w:b/>
                <w:szCs w:val="21"/>
              </w:rPr>
              <w:t xml:space="preserve">  </w:t>
            </w:r>
            <w:r>
              <w:rPr>
                <w:rFonts w:hint="eastAsia" w:ascii="宋体" w:hAnsi="宋体"/>
                <w:b/>
                <w:szCs w:val="21"/>
              </w:rPr>
              <w:t>学</w:t>
            </w:r>
            <w:r>
              <w:rPr>
                <w:rFonts w:ascii="宋体" w:hAnsi="宋体"/>
                <w:b/>
                <w:szCs w:val="21"/>
              </w:rPr>
              <w:t xml:space="preserve">  </w:t>
            </w:r>
            <w:r>
              <w:rPr>
                <w:rFonts w:hint="eastAsia" w:ascii="宋体" w:hAnsi="宋体"/>
                <w:b/>
                <w:szCs w:val="21"/>
              </w:rPr>
              <w:t>过</w:t>
            </w:r>
            <w:r>
              <w:rPr>
                <w:rFonts w:ascii="宋体" w:hAnsi="宋体"/>
                <w:b/>
                <w:szCs w:val="21"/>
              </w:rPr>
              <w:t xml:space="preserve">  </w:t>
            </w:r>
            <w:r>
              <w:rPr>
                <w:rFonts w:hint="eastAsia" w:ascii="宋体" w:hAnsi="宋体"/>
                <w:b/>
                <w:szCs w:val="21"/>
              </w:rPr>
              <w:t>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5" w:type="dxa"/>
            <w:noWrap w:val="0"/>
            <w:vAlign w:val="center"/>
          </w:tcPr>
          <w:p>
            <w:pPr>
              <w:spacing w:line="360" w:lineRule="auto"/>
              <w:jc w:val="center"/>
              <w:rPr>
                <w:rFonts w:ascii="宋体" w:hAnsi="宋体"/>
                <w:b/>
                <w:szCs w:val="21"/>
              </w:rPr>
            </w:pPr>
            <w:r>
              <w:rPr>
                <w:rFonts w:hint="eastAsia" w:ascii="宋体" w:hAnsi="宋体"/>
                <w:b/>
                <w:szCs w:val="21"/>
              </w:rPr>
              <w:t>教学环节</w:t>
            </w:r>
          </w:p>
        </w:tc>
        <w:tc>
          <w:tcPr>
            <w:tcW w:w="3571" w:type="dxa"/>
            <w:gridSpan w:val="3"/>
            <w:noWrap w:val="0"/>
            <w:vAlign w:val="center"/>
          </w:tcPr>
          <w:p>
            <w:pPr>
              <w:spacing w:line="360" w:lineRule="auto"/>
              <w:ind w:firstLine="732" w:firstLineChars="347"/>
              <w:rPr>
                <w:rFonts w:ascii="宋体" w:hAnsi="宋体"/>
                <w:b/>
                <w:szCs w:val="21"/>
              </w:rPr>
            </w:pPr>
            <w:r>
              <w:rPr>
                <w:rFonts w:hint="eastAsia" w:ascii="宋体" w:hAnsi="宋体"/>
                <w:b/>
                <w:szCs w:val="21"/>
              </w:rPr>
              <w:t>教师活动</w:t>
            </w:r>
          </w:p>
        </w:tc>
        <w:tc>
          <w:tcPr>
            <w:tcW w:w="2774" w:type="dxa"/>
            <w:gridSpan w:val="4"/>
            <w:noWrap w:val="0"/>
            <w:vAlign w:val="center"/>
          </w:tcPr>
          <w:p>
            <w:pPr>
              <w:spacing w:line="360" w:lineRule="auto"/>
              <w:ind w:firstLine="826" w:firstLineChars="392"/>
              <w:jc w:val="left"/>
              <w:rPr>
                <w:rFonts w:ascii="宋体" w:hAnsi="宋体"/>
                <w:b/>
                <w:szCs w:val="21"/>
              </w:rPr>
            </w:pPr>
            <w:r>
              <w:rPr>
                <w:rFonts w:hint="eastAsia" w:ascii="宋体" w:hAnsi="宋体"/>
                <w:b/>
                <w:szCs w:val="21"/>
              </w:rPr>
              <w:t>学生活动</w:t>
            </w:r>
          </w:p>
        </w:tc>
        <w:tc>
          <w:tcPr>
            <w:tcW w:w="2487" w:type="dxa"/>
            <w:gridSpan w:val="2"/>
            <w:noWrap w:val="0"/>
            <w:vAlign w:val="center"/>
          </w:tcPr>
          <w:p>
            <w:pPr>
              <w:spacing w:line="360" w:lineRule="auto"/>
              <w:ind w:firstLine="628" w:firstLineChars="298"/>
              <w:rPr>
                <w:rFonts w:hint="default" w:ascii="宋体" w:hAnsi="宋体" w:eastAsia="宋体"/>
                <w:b/>
                <w:szCs w:val="21"/>
                <w:lang w:val="en-US" w:eastAsia="zh-CN"/>
              </w:rPr>
            </w:pPr>
            <w:r>
              <w:rPr>
                <w:rFonts w:hint="eastAsia" w:ascii="宋体" w:hAnsi="宋体"/>
                <w:b/>
                <w:szCs w:val="21"/>
                <w:lang w:eastAsia="zh-CN"/>
              </w:rPr>
              <w:t>二</w:t>
            </w:r>
            <w:r>
              <w:rPr>
                <w:rFonts w:hint="eastAsia" w:ascii="宋体" w:hAnsi="宋体"/>
                <w:b/>
                <w:szCs w:val="21"/>
                <w:lang w:val="en-US" w:eastAsia="zh-CN"/>
              </w:rPr>
              <w:t>次</w:t>
            </w:r>
            <w:r>
              <w:rPr>
                <w:rFonts w:hint="eastAsia" w:ascii="宋体" w:hAnsi="宋体"/>
                <w:b/>
                <w:szCs w:val="21"/>
                <w:lang w:eastAsia="zh-CN"/>
              </w:rPr>
              <w:t>备</w:t>
            </w:r>
            <w:r>
              <w:rPr>
                <w:rFonts w:hint="eastAsia" w:ascii="宋体" w:hAnsi="宋体"/>
                <w:b/>
                <w:szCs w:val="21"/>
                <w:lang w:val="en-US" w:eastAsia="zh-CN"/>
              </w:rPr>
              <w:t>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5" w:type="dxa"/>
            <w:noWrap w:val="0"/>
            <w:vAlign w:val="center"/>
          </w:tcPr>
          <w:p>
            <w:pPr>
              <w:spacing w:line="360" w:lineRule="auto"/>
              <w:jc w:val="center"/>
              <w:rPr>
                <w:rFonts w:hint="eastAsia" w:ascii="宋体" w:hAnsi="宋体" w:eastAsia="宋体"/>
                <w:b/>
                <w:iCs/>
                <w:szCs w:val="21"/>
                <w:lang w:eastAsia="zh-CN"/>
              </w:rPr>
            </w:pPr>
            <w:r>
              <w:rPr>
                <w:rFonts w:hint="eastAsia" w:ascii="宋体" w:hAnsi="宋体"/>
                <w:b/>
                <w:iCs/>
                <w:szCs w:val="21"/>
                <w:lang w:eastAsia="zh-CN"/>
              </w:rPr>
              <w:t>常规积累</w:t>
            </w:r>
          </w:p>
        </w:tc>
        <w:tc>
          <w:tcPr>
            <w:tcW w:w="3571" w:type="dxa"/>
            <w:gridSpan w:val="3"/>
            <w:noWrap w:val="0"/>
            <w:vAlign w:val="top"/>
          </w:tcPr>
          <w:p>
            <w:pPr>
              <w:spacing w:line="360" w:lineRule="auto"/>
              <w:rPr>
                <w:rFonts w:hint="eastAsia" w:ascii="宋体" w:hAnsi="宋体"/>
                <w:sz w:val="24"/>
              </w:rPr>
            </w:pPr>
            <w:r>
              <w:rPr>
                <w:rFonts w:hint="eastAsia" w:ascii="宋体" w:hAnsi="宋体"/>
                <w:sz w:val="24"/>
              </w:rPr>
              <w:t>一、情境引入</w:t>
            </w:r>
          </w:p>
          <w:p>
            <w:pPr>
              <w:spacing w:line="360" w:lineRule="auto"/>
              <w:ind w:firstLine="480" w:firstLineChars="200"/>
              <w:rPr>
                <w:rFonts w:hint="eastAsia" w:ascii="宋体" w:hAnsi="宋体"/>
                <w:sz w:val="24"/>
              </w:rPr>
            </w:pPr>
            <w:r>
              <w:rPr>
                <w:rFonts w:hint="eastAsia" w:ascii="宋体" w:hAnsi="宋体"/>
                <w:sz w:val="24"/>
              </w:rPr>
              <w:t>小丽早晨7时30分骑自行车上学，要在7时50分至7时55分之间到达离家3400</w:t>
            </w:r>
            <w:r>
              <w:rPr>
                <w:sz w:val="24"/>
              </w:rPr>
              <w:t>m</w:t>
            </w:r>
            <w:r>
              <w:rPr>
                <w:rFonts w:hint="eastAsia" w:ascii="宋体" w:hAnsi="宋体"/>
                <w:sz w:val="24"/>
              </w:rPr>
              <w:t>的学校，小丽骑自行车的速度应在什么范围内？</w:t>
            </w:r>
          </w:p>
          <w:p>
            <w:pPr>
              <w:spacing w:line="360" w:lineRule="auto"/>
              <w:ind w:firstLine="480" w:firstLineChars="200"/>
              <w:rPr>
                <w:rFonts w:hint="eastAsia" w:ascii="宋体" w:hAnsi="宋体"/>
                <w:sz w:val="24"/>
              </w:rPr>
            </w:pPr>
            <w:r>
              <w:rPr>
                <w:rFonts w:hint="eastAsia" w:ascii="宋体" w:hAnsi="宋体"/>
                <w:sz w:val="24"/>
              </w:rPr>
              <w:t>（1）如果设小丽骑自行车的速度为</w:t>
            </w:r>
            <w:r>
              <w:rPr>
                <w:i/>
                <w:sz w:val="24"/>
              </w:rPr>
              <w:t xml:space="preserve">x </w:t>
            </w:r>
            <w:r>
              <w:rPr>
                <w:sz w:val="24"/>
              </w:rPr>
              <w:t>m</w:t>
            </w:r>
            <w:r>
              <w:rPr>
                <w:rFonts w:ascii="宋体" w:hAnsi="宋体"/>
                <w:sz w:val="24"/>
              </w:rPr>
              <w:t>/</w:t>
            </w:r>
            <w:r>
              <w:rPr>
                <w:sz w:val="24"/>
              </w:rPr>
              <w:t>min</w:t>
            </w:r>
            <w:r>
              <w:rPr>
                <w:rFonts w:hint="eastAsia" w:ascii="宋体" w:hAnsi="宋体"/>
                <w:sz w:val="24"/>
              </w:rPr>
              <w:t>．你可以列出几个不等式？</w:t>
            </w:r>
          </w:p>
          <w:p>
            <w:pPr>
              <w:spacing w:line="360" w:lineRule="auto"/>
              <w:ind w:firstLine="480" w:firstLineChars="200"/>
              <w:rPr>
                <w:rFonts w:hint="eastAsia" w:ascii="宋体" w:hAnsi="宋体"/>
                <w:sz w:val="24"/>
              </w:rPr>
            </w:pPr>
            <w:r>
              <w:rPr>
                <w:rFonts w:hint="eastAsia" w:ascii="宋体" w:hAnsi="宋体"/>
                <w:color w:val="FF0000"/>
                <w:sz w:val="24"/>
              </w:rPr>
              <w:t>（2）所列的几个不等式有什么相同之处？</w:t>
            </w:r>
          </w:p>
        </w:tc>
        <w:tc>
          <w:tcPr>
            <w:tcW w:w="2774" w:type="dxa"/>
            <w:gridSpan w:val="4"/>
            <w:noWrap w:val="0"/>
            <w:vAlign w:val="top"/>
          </w:tcPr>
          <w:p>
            <w:pPr>
              <w:widowControl/>
              <w:spacing w:line="360" w:lineRule="auto"/>
              <w:ind w:firstLine="480" w:firstLineChars="200"/>
              <w:rPr>
                <w:rFonts w:hint="eastAsia" w:ascii="宋体" w:hAnsi="宋体"/>
                <w:sz w:val="24"/>
              </w:rPr>
            </w:pPr>
            <w:r>
              <w:rPr>
                <w:rFonts w:hint="eastAsia" w:ascii="宋体" w:hAnsi="宋体"/>
                <w:sz w:val="24"/>
              </w:rPr>
              <w:t>学生积极思考、回忆旧知，会列出</w:t>
            </w:r>
            <w:r>
              <w:rPr>
                <w:rFonts w:ascii="宋体" w:hAnsi="宋体"/>
                <w:position w:val="-6"/>
                <w:sz w:val="24"/>
              </w:rPr>
              <w:object>
                <v:shape id="_x0000_i1152" o:spt="75" type="#_x0000_t75" style="height:13.95pt;width:114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152" DrawAspect="Content" ObjectID="_1468075725" r:id="rId4">
                  <o:LockedField>false</o:LockedField>
                </o:OLEObject>
              </w:object>
            </w:r>
            <w:r>
              <w:rPr>
                <w:rFonts w:hint="eastAsia" w:ascii="宋体" w:hAnsi="宋体"/>
                <w:sz w:val="24"/>
              </w:rPr>
              <w:t>这样的不等式．</w:t>
            </w:r>
          </w:p>
          <w:p>
            <w:pPr>
              <w:spacing w:line="360" w:lineRule="auto"/>
              <w:ind w:firstLine="480" w:firstLineChars="200"/>
              <w:rPr>
                <w:rFonts w:hint="default" w:ascii="宋体" w:hAnsi="宋体"/>
                <w:sz w:val="24"/>
                <w:lang w:val="en-US" w:eastAsia="zh-CN"/>
              </w:rPr>
            </w:pPr>
            <w:r>
              <w:rPr>
                <w:rFonts w:hint="eastAsia" w:ascii="宋体" w:hAnsi="宋体"/>
                <w:color w:val="FF0000"/>
                <w:sz w:val="24"/>
              </w:rPr>
              <w:t>学生会说出许多相似之处，如都是不等式，都含有3400，都有一个未知数，未知数都代表同一个意思等．</w:t>
            </w:r>
          </w:p>
        </w:tc>
        <w:tc>
          <w:tcPr>
            <w:tcW w:w="2487" w:type="dxa"/>
            <w:gridSpan w:val="2"/>
            <w:noWrap w:val="0"/>
            <w:vAlign w:val="top"/>
          </w:tcPr>
          <w:p>
            <w:pPr>
              <w:spacing w:line="360" w:lineRule="auto"/>
              <w:ind w:firstLine="480" w:firstLineChars="200"/>
              <w:rPr>
                <w:rFonts w:hint="eastAsia" w:ascii="宋体" w:hAnsi="宋体"/>
                <w:sz w:val="24"/>
              </w:rPr>
            </w:pPr>
            <w:r>
              <w:rPr>
                <w:rFonts w:hint="eastAsia" w:ascii="宋体" w:hAnsi="宋体"/>
                <w:sz w:val="24"/>
              </w:rPr>
              <w:t>由生活中的情境入手，更能激发起学生的学习兴趣，本节课要学习一元一次不等式组，由学生已有的知识入手，符合学生的认知规律．</w:t>
            </w:r>
          </w:p>
          <w:p>
            <w:pPr>
              <w:spacing w:line="360" w:lineRule="auto"/>
              <w:ind w:firstLine="480" w:firstLineChars="200"/>
              <w:rPr>
                <w:rFonts w:hint="default" w:ascii="宋体" w:hAnsi="宋体" w:cs="宋体"/>
                <w:sz w:val="24"/>
                <w:lang w:val="en-US" w:eastAsia="zh-CN"/>
              </w:rPr>
            </w:pPr>
            <w:r>
              <w:rPr>
                <w:rFonts w:ascii="宋体" w:hAnsi="宋体"/>
                <w:color w:val="FF0000"/>
                <w:sz w:val="24"/>
              </w:rPr>
              <w:t>通过自主探究、小组讨论交流．找到</w:t>
            </w:r>
            <w:r>
              <w:rPr>
                <w:i/>
                <w:color w:val="FF0000"/>
                <w:sz w:val="24"/>
              </w:rPr>
              <w:t>x</w:t>
            </w:r>
            <w:r>
              <w:rPr>
                <w:rFonts w:ascii="宋体" w:hAnsi="宋体"/>
                <w:color w:val="FF0000"/>
                <w:sz w:val="24"/>
              </w:rPr>
              <w:t>应满足的几个不等式并感受同一个量同时满足几个不等式的例</w:t>
            </w:r>
            <w:r>
              <w:rPr>
                <w:rFonts w:hint="eastAsia" w:ascii="宋体" w:hAnsi="宋体"/>
                <w:color w:val="FF0000"/>
                <w:sz w:val="24"/>
              </w:rPr>
              <w:t>子．为讲解一元一次不等式组的概念作准备，为讲不等式组的解集作准备．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5" w:type="dxa"/>
            <w:noWrap w:val="0"/>
            <w:vAlign w:val="center"/>
          </w:tcPr>
          <w:p>
            <w:pPr>
              <w:spacing w:line="360" w:lineRule="auto"/>
              <w:jc w:val="center"/>
              <w:rPr>
                <w:rFonts w:ascii="宋体" w:hAnsi="宋体"/>
                <w:b/>
                <w:szCs w:val="21"/>
              </w:rPr>
            </w:pPr>
            <w:r>
              <w:rPr>
                <w:rFonts w:hint="eastAsia" w:ascii="宋体" w:hAnsi="宋体"/>
                <w:b/>
                <w:szCs w:val="21"/>
              </w:rPr>
              <w:t>核</w:t>
            </w:r>
          </w:p>
          <w:p>
            <w:pPr>
              <w:spacing w:line="360" w:lineRule="auto"/>
              <w:jc w:val="center"/>
              <w:rPr>
                <w:rFonts w:ascii="宋体" w:hAnsi="宋体"/>
                <w:b/>
                <w:szCs w:val="21"/>
              </w:rPr>
            </w:pPr>
            <w:r>
              <w:rPr>
                <w:rFonts w:hint="eastAsia" w:ascii="宋体" w:hAnsi="宋体"/>
                <w:b/>
                <w:szCs w:val="21"/>
              </w:rPr>
              <w:t>心</w:t>
            </w:r>
          </w:p>
          <w:p>
            <w:pPr>
              <w:spacing w:line="360" w:lineRule="auto"/>
              <w:jc w:val="center"/>
              <w:rPr>
                <w:rFonts w:ascii="宋体" w:hAnsi="宋体"/>
                <w:b/>
                <w:szCs w:val="21"/>
              </w:rPr>
            </w:pPr>
            <w:r>
              <w:rPr>
                <w:rFonts w:hint="eastAsia" w:ascii="宋体" w:hAnsi="宋体"/>
                <w:b/>
                <w:szCs w:val="21"/>
              </w:rPr>
              <w:t>推</w:t>
            </w:r>
          </w:p>
          <w:p>
            <w:pPr>
              <w:spacing w:line="360" w:lineRule="auto"/>
              <w:jc w:val="center"/>
              <w:rPr>
                <w:rFonts w:ascii="宋体" w:hAnsi="宋体"/>
                <w:b/>
                <w:szCs w:val="21"/>
              </w:rPr>
            </w:pPr>
            <w:r>
              <w:rPr>
                <w:rFonts w:hint="eastAsia" w:ascii="宋体" w:hAnsi="宋体"/>
                <w:b/>
                <w:szCs w:val="21"/>
              </w:rPr>
              <w:t>进</w:t>
            </w:r>
          </w:p>
          <w:p>
            <w:pPr>
              <w:spacing w:line="360" w:lineRule="auto"/>
              <w:jc w:val="center"/>
              <w:rPr>
                <w:rFonts w:ascii="宋体" w:hAnsi="宋体"/>
                <w:b/>
                <w:szCs w:val="21"/>
              </w:rPr>
            </w:pPr>
            <w:r>
              <w:rPr>
                <w:rFonts w:hint="eastAsia" w:ascii="宋体" w:hAnsi="宋体"/>
                <w:b/>
                <w:szCs w:val="21"/>
              </w:rPr>
              <w:t>过</w:t>
            </w:r>
          </w:p>
          <w:p>
            <w:pPr>
              <w:jc w:val="center"/>
              <w:rPr>
                <w:rFonts w:hint="eastAsia" w:ascii="宋体" w:hAnsi="宋体"/>
                <w:szCs w:val="21"/>
              </w:rPr>
            </w:pPr>
            <w:r>
              <w:rPr>
                <w:rFonts w:hint="eastAsia" w:ascii="宋体" w:hAnsi="宋体"/>
                <w:b/>
                <w:szCs w:val="21"/>
              </w:rPr>
              <w:t>程</w:t>
            </w:r>
          </w:p>
        </w:tc>
        <w:tc>
          <w:tcPr>
            <w:tcW w:w="3571" w:type="dxa"/>
            <w:gridSpan w:val="3"/>
            <w:noWrap w:val="0"/>
            <w:vAlign w:val="center"/>
          </w:tcPr>
          <w:p>
            <w:pPr>
              <w:pStyle w:val="5"/>
              <w:spacing w:before="0" w:beforeAutospacing="0" w:after="0" w:afterAutospacing="0" w:line="360" w:lineRule="auto"/>
            </w:pPr>
            <w:r>
              <w:rPr>
                <w:rFonts w:hint="eastAsia"/>
              </w:rPr>
              <w:t>二、</w:t>
            </w:r>
            <w:r>
              <w:t>讲授新课</w:t>
            </w:r>
          </w:p>
          <w:p>
            <w:pPr>
              <w:spacing w:line="360" w:lineRule="auto"/>
              <w:ind w:firstLine="480" w:firstLineChars="200"/>
              <w:rPr>
                <w:rFonts w:hint="eastAsia" w:ascii="宋体" w:hAnsi="宋体"/>
                <w:sz w:val="24"/>
              </w:rPr>
            </w:pPr>
            <w:r>
              <w:rPr>
                <w:rFonts w:hint="eastAsia" w:ascii="宋体" w:hAnsi="宋体"/>
                <w:sz w:val="24"/>
              </w:rPr>
              <w:t>（1）讲一讲：</w:t>
            </w:r>
          </w:p>
          <w:p>
            <w:pPr>
              <w:spacing w:line="360" w:lineRule="auto"/>
              <w:ind w:firstLine="480" w:firstLineChars="200"/>
              <w:rPr>
                <w:rFonts w:hint="eastAsia" w:ascii="宋体" w:hAnsi="宋体"/>
                <w:sz w:val="24"/>
              </w:rPr>
            </w:pPr>
            <w:r>
              <w:rPr>
                <w:rFonts w:hint="eastAsia" w:ascii="宋体" w:hAnsi="宋体"/>
                <w:sz w:val="24"/>
              </w:rPr>
              <w:t>不等式解集的概念：这时有未知数</w:t>
            </w:r>
            <w:r>
              <w:rPr>
                <w:i/>
                <w:sz w:val="24"/>
              </w:rPr>
              <w:t>x</w:t>
            </w:r>
            <w:r>
              <w:rPr>
                <w:rFonts w:hint="eastAsia" w:ascii="宋体" w:hAnsi="宋体"/>
                <w:sz w:val="24"/>
              </w:rPr>
              <w:t xml:space="preserve"> 同时满足两个不等式，把这两个不等式联立在一起，可以记作</w:t>
            </w:r>
            <w:r>
              <w:rPr>
                <w:rFonts w:ascii="宋体" w:hAnsi="宋体"/>
                <w:position w:val="-30"/>
                <w:sz w:val="24"/>
              </w:rPr>
              <w:object>
                <v:shape id="_x0000_i1153" o:spt="75" type="#_x0000_t75" style="height:36pt;width:67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153" DrawAspect="Content" ObjectID="_1468075726" r:id="rId6">
                  <o:LockedField>false</o:LockedField>
                </o:OLEObject>
              </w:objec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像这样，把几个含有同一个未知数的一次不等式联立在一起，就组成了一个一元一次不等式组．</w:t>
            </w:r>
          </w:p>
          <w:p>
            <w:pPr>
              <w:spacing w:line="360" w:lineRule="auto"/>
              <w:ind w:firstLine="480" w:firstLineChars="200"/>
              <w:rPr>
                <w:rFonts w:hint="eastAsia" w:ascii="宋体" w:hAnsi="宋体"/>
                <w:sz w:val="24"/>
              </w:rPr>
            </w:pPr>
            <w:r>
              <w:rPr>
                <w:rFonts w:hint="eastAsia" w:ascii="宋体" w:hAnsi="宋体"/>
                <w:sz w:val="24"/>
              </w:rPr>
              <w:t>（2）议一议：如何找出使</w:t>
            </w:r>
            <w:r>
              <w:rPr>
                <w:rFonts w:ascii="宋体" w:hAnsi="宋体"/>
                <w:position w:val="-6"/>
                <w:sz w:val="24"/>
              </w:rPr>
              <w:object>
                <v:shape id="_x0000_i1154" o:spt="75" type="#_x0000_t75" style="height:13.95pt;width:58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154" DrawAspect="Content" ObjectID="_1468075727" r:id="rId8">
                  <o:LockedField>false</o:LockedField>
                </o:OLEObject>
              </w:object>
            </w:r>
            <w:r>
              <w:rPr>
                <w:rFonts w:hint="eastAsia" w:ascii="宋体" w:hAnsi="宋体"/>
                <w:sz w:val="24"/>
              </w:rPr>
              <w:t>①与</w:t>
            </w:r>
            <w:r>
              <w:rPr>
                <w:rFonts w:ascii="宋体" w:hAnsi="宋体"/>
                <w:position w:val="-6"/>
                <w:sz w:val="24"/>
              </w:rPr>
              <w:object>
                <v:shape id="_x0000_i1155" o:spt="75" type="#_x0000_t75" style="height:13.95pt;width:58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155" DrawAspect="Content" ObjectID="_1468075728" r:id="rId10">
                  <o:LockedField>false</o:LockedField>
                </o:OLEObject>
              </w:object>
            </w:r>
            <w:r>
              <w:rPr>
                <w:rFonts w:hint="eastAsia" w:ascii="宋体" w:hAnsi="宋体"/>
                <w:sz w:val="24"/>
              </w:rPr>
              <w:t>②都成立的未知数</w:t>
            </w:r>
            <w:r>
              <w:rPr>
                <w:i/>
                <w:sz w:val="24"/>
              </w:rPr>
              <w:t>x</w:t>
            </w:r>
            <w:r>
              <w:rPr>
                <w:rFonts w:hint="eastAsia" w:ascii="宋体" w:hAnsi="宋体"/>
                <w:sz w:val="24"/>
              </w:rPr>
              <w:t>的值？</w:t>
            </w:r>
          </w:p>
          <w:p>
            <w:pPr>
              <w:spacing w:line="360" w:lineRule="auto"/>
              <w:ind w:left="719" w:leftChars="228" w:hanging="240" w:hangingChars="100"/>
              <w:rPr>
                <w:rFonts w:hint="eastAsia" w:ascii="宋体" w:hAnsi="宋体"/>
                <w:sz w:val="24"/>
              </w:rPr>
            </w:pPr>
            <w:r>
              <w:rPr>
                <w:rFonts w:hint="eastAsia" w:ascii="宋体" w:hAnsi="宋体"/>
                <w:sz w:val="24"/>
              </w:rPr>
              <w:t>问题1　如何在数轴上表示使</w:t>
            </w:r>
            <w:r>
              <w:rPr>
                <w:rFonts w:ascii="宋体" w:hAnsi="宋体"/>
                <w:sz w:val="24"/>
              </w:rPr>
              <w:t>不等式</w:t>
            </w:r>
            <w:r>
              <w:rPr>
                <w:rFonts w:ascii="宋体" w:hAnsi="宋体"/>
                <w:position w:val="-6"/>
                <w:sz w:val="24"/>
              </w:rPr>
              <w:object>
                <v:shape id="_x0000_i1156" o:spt="75" type="#_x0000_t75" style="height:13.95pt;width:58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156" DrawAspect="Content" ObjectID="_1468075729" r:id="rId12">
                  <o:LockedField>false</o:LockedField>
                </o:OLEObject>
              </w:object>
            </w:r>
          </w:p>
          <w:p>
            <w:pPr>
              <w:spacing w:line="360" w:lineRule="auto"/>
              <w:rPr>
                <w:rFonts w:hint="eastAsia" w:ascii="宋体" w:hAnsi="宋体"/>
                <w:sz w:val="24"/>
              </w:rPr>
            </w:pPr>
            <w:r>
              <w:rPr>
                <w:rFonts w:hint="eastAsia" w:ascii="宋体" w:hAnsi="宋体"/>
                <w:sz w:val="24"/>
              </w:rPr>
              <w:t>成立的未知数</w:t>
            </w:r>
            <w:r>
              <w:rPr>
                <w:i/>
                <w:sz w:val="24"/>
              </w:rPr>
              <w:t>x</w:t>
            </w:r>
            <w:r>
              <w:rPr>
                <w:rFonts w:hint="eastAsia" w:ascii="宋体" w:hAnsi="宋体"/>
                <w:sz w:val="24"/>
              </w:rPr>
              <w:t>的值</w:t>
            </w:r>
            <w:r>
              <w:rPr>
                <w:rFonts w:ascii="宋体" w:hAnsi="宋体"/>
                <w:sz w:val="24"/>
              </w:rPr>
              <w:t>？</w:t>
            </w:r>
          </w:p>
          <w:p>
            <w:pPr>
              <w:spacing w:line="360" w:lineRule="auto"/>
              <w:ind w:left="719" w:leftChars="228" w:hanging="240" w:hangingChars="100"/>
              <w:rPr>
                <w:rFonts w:hint="eastAsia" w:ascii="宋体" w:hAnsi="宋体"/>
                <w:sz w:val="24"/>
              </w:rPr>
            </w:pPr>
            <w:r>
              <w:rPr>
                <w:rFonts w:hint="eastAsia" w:ascii="宋体" w:hAnsi="宋体"/>
                <w:sz w:val="24"/>
              </w:rPr>
              <w:t>问题2　如何在数轴上表示使</w:t>
            </w:r>
            <w:r>
              <w:rPr>
                <w:rFonts w:ascii="宋体" w:hAnsi="宋体"/>
                <w:sz w:val="24"/>
              </w:rPr>
              <w:t>不等式</w:t>
            </w:r>
            <w:r>
              <w:rPr>
                <w:rFonts w:ascii="宋体" w:hAnsi="宋体"/>
                <w:position w:val="-6"/>
                <w:sz w:val="24"/>
              </w:rPr>
              <w:object>
                <v:shape id="_x0000_i1157" o:spt="75" type="#_x0000_t75" style="height:13.95pt;width:58pt;" o:ole="t" filled="f" o:preferrelative="t" stroked="f" coordsize="21600,21600">
                  <v:path/>
                  <v:fill on="f" alignshape="1" focussize="0,0"/>
                  <v:stroke on="f"/>
                  <v:imagedata r:id="rId14" grayscale="f" bilevel="f" o:title=""/>
                  <o:lock v:ext="edit" aspectratio="t"/>
                  <w10:wrap type="none"/>
                  <w10:anchorlock/>
                </v:shape>
                <o:OLEObject Type="Embed" ProgID="Equation.3" ShapeID="_x0000_i1157" DrawAspect="Content" ObjectID="_1468075730" r:id="rId13">
                  <o:LockedField>false</o:LockedField>
                </o:OLEObject>
              </w:object>
            </w:r>
          </w:p>
          <w:p>
            <w:pPr>
              <w:spacing w:line="360" w:lineRule="auto"/>
              <w:rPr>
                <w:rFonts w:hint="eastAsia" w:ascii="宋体" w:hAnsi="宋体"/>
                <w:sz w:val="24"/>
              </w:rPr>
            </w:pPr>
            <w:r>
              <w:rPr>
                <w:rFonts w:hint="eastAsia" w:ascii="宋体" w:hAnsi="宋体"/>
                <w:sz w:val="24"/>
              </w:rPr>
              <w:t>成立的未知数</w:t>
            </w:r>
            <w:r>
              <w:rPr>
                <w:i/>
                <w:sz w:val="24"/>
              </w:rPr>
              <w:t>x</w:t>
            </w:r>
            <w:r>
              <w:rPr>
                <w:rFonts w:hint="eastAsia" w:ascii="宋体" w:hAnsi="宋体"/>
                <w:sz w:val="24"/>
              </w:rPr>
              <w:t>的值</w:t>
            </w:r>
            <w:r>
              <w:rPr>
                <w:rFonts w:ascii="宋体" w:hAnsi="宋体"/>
                <w:sz w:val="24"/>
              </w:rPr>
              <w:t>？</w:t>
            </w:r>
          </w:p>
          <w:p>
            <w:pPr>
              <w:spacing w:line="360" w:lineRule="auto"/>
              <w:ind w:left="719" w:leftChars="228" w:hanging="240" w:hangingChars="100"/>
              <w:rPr>
                <w:rFonts w:hint="eastAsia" w:ascii="宋体" w:hAnsi="宋体"/>
                <w:sz w:val="24"/>
              </w:rPr>
            </w:pPr>
            <w:r>
              <w:rPr>
                <w:rFonts w:hint="eastAsia" w:ascii="宋体" w:hAnsi="宋体"/>
                <w:sz w:val="24"/>
              </w:rPr>
              <w:t>问题3　观察所画图形，使</w:t>
            </w:r>
            <w:r>
              <w:rPr>
                <w:rFonts w:ascii="宋体" w:hAnsi="宋体"/>
                <w:sz w:val="24"/>
              </w:rPr>
              <w:t>不等式</w:t>
            </w:r>
            <w:r>
              <w:rPr>
                <w:rFonts w:ascii="宋体" w:hAnsi="宋体"/>
                <w:position w:val="-6"/>
                <w:sz w:val="24"/>
              </w:rPr>
              <w:object>
                <v:shape id="_x0000_i1158" o:spt="75" type="#_x0000_t75" style="height:13.95pt;width:58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158" DrawAspect="Content" ObjectID="_1468075731" r:id="rId15">
                  <o:LockedField>false</o:LockedField>
                </o:OLEObject>
              </w:object>
            </w:r>
            <w:r>
              <w:rPr>
                <w:rFonts w:hint="eastAsia" w:ascii="宋体" w:hAnsi="宋体"/>
                <w:sz w:val="24"/>
              </w:rPr>
              <w:t>、</w:t>
            </w:r>
          </w:p>
          <w:p>
            <w:pPr>
              <w:spacing w:line="360" w:lineRule="auto"/>
              <w:rPr>
                <w:rFonts w:hint="eastAsia" w:ascii="宋体" w:hAnsi="宋体"/>
                <w:sz w:val="24"/>
              </w:rPr>
            </w:pPr>
            <w:r>
              <w:rPr>
                <w:rFonts w:ascii="宋体" w:hAnsi="宋体"/>
                <w:position w:val="-6"/>
                <w:sz w:val="24"/>
              </w:rPr>
              <w:object>
                <v:shape id="_x0000_i1159" o:spt="75" type="#_x0000_t75" style="height:13.95pt;width:58pt;" o:ole="t" filled="f" o:preferrelative="t" stroked="f" coordsize="21600,21600">
                  <v:path/>
                  <v:fill on="f" alignshape="1" focussize="0,0"/>
                  <v:stroke on="f"/>
                  <v:imagedata r:id="rId14" grayscale="f" bilevel="f" o:title=""/>
                  <o:lock v:ext="edit" aspectratio="t"/>
                  <w10:wrap type="none"/>
                  <w10:anchorlock/>
                </v:shape>
                <o:OLEObject Type="Embed" ProgID="Equation.3" ShapeID="_x0000_i1159" DrawAspect="Content" ObjectID="_1468075732" r:id="rId16">
                  <o:LockedField>false</o:LockedField>
                </o:OLEObject>
              </w:object>
            </w:r>
            <w:r>
              <w:rPr>
                <w:rFonts w:hint="eastAsia" w:ascii="宋体" w:hAnsi="宋体"/>
                <w:sz w:val="24"/>
              </w:rPr>
              <w:t>都成立的未知数</w:t>
            </w:r>
            <w:r>
              <w:rPr>
                <w:i/>
                <w:sz w:val="24"/>
              </w:rPr>
              <w:t>x</w:t>
            </w:r>
            <w:r>
              <w:rPr>
                <w:rFonts w:hint="eastAsia" w:ascii="宋体" w:hAnsi="宋体"/>
                <w:sz w:val="24"/>
              </w:rPr>
              <w:t>的值有多少个</w:t>
            </w:r>
            <w:r>
              <w:rPr>
                <w:rFonts w:ascii="宋体" w:hAnsi="宋体"/>
                <w:sz w:val="24"/>
              </w:rPr>
              <w:t>？</w:t>
            </w:r>
          </w:p>
          <w:p>
            <w:pPr>
              <w:spacing w:line="360" w:lineRule="auto"/>
              <w:ind w:firstLine="470" w:firstLineChars="196"/>
              <w:rPr>
                <w:rFonts w:hint="eastAsia" w:ascii="宋体" w:hAnsi="宋体"/>
                <w:sz w:val="24"/>
              </w:rPr>
            </w:pPr>
            <w:r>
              <w:rPr>
                <w:rFonts w:hint="eastAsia" w:ascii="宋体" w:hAnsi="宋体"/>
                <w:sz w:val="24"/>
              </w:rPr>
              <w:t>不等式组的解集的概念：不等式组中所有不等式解集的公共部分，叫做不等式组的解集．</w:t>
            </w:r>
          </w:p>
          <w:p>
            <w:pPr>
              <w:spacing w:line="360" w:lineRule="auto"/>
              <w:ind w:firstLine="470" w:firstLineChars="196"/>
              <w:rPr>
                <w:rFonts w:hint="eastAsia" w:ascii="宋体" w:hAnsi="宋体" w:cs="宋体"/>
                <w:kern w:val="0"/>
                <w:sz w:val="21"/>
                <w:szCs w:val="21"/>
              </w:rPr>
            </w:pPr>
            <w:r>
              <w:rPr>
                <w:rFonts w:hint="eastAsia" w:ascii="宋体" w:hAnsi="宋体"/>
                <w:sz w:val="24"/>
              </w:rPr>
              <w:t>解不等式组的概念：求不等式组的解集的过程叫做解不等式组．</w:t>
            </w:r>
          </w:p>
        </w:tc>
        <w:tc>
          <w:tcPr>
            <w:tcW w:w="2774" w:type="dxa"/>
            <w:gridSpan w:val="4"/>
            <w:noWrap w:val="0"/>
            <w:vAlign w:val="top"/>
          </w:tcPr>
          <w:p>
            <w:pPr>
              <w:widowControl/>
              <w:spacing w:line="360" w:lineRule="auto"/>
              <w:ind w:firstLine="480" w:firstLineChars="200"/>
              <w:rPr>
                <w:rFonts w:hint="eastAsia" w:ascii="宋体" w:hAnsi="宋体"/>
                <w:sz w:val="24"/>
              </w:rPr>
            </w:pPr>
            <w:r>
              <w:rPr>
                <w:rFonts w:hint="eastAsia" w:ascii="宋体" w:hAnsi="宋体"/>
                <w:sz w:val="24"/>
              </w:rPr>
              <w:t>理解、记忆．</w:t>
            </w:r>
          </w:p>
          <w:p>
            <w:pPr>
              <w:widowControl/>
              <w:spacing w:line="360" w:lineRule="auto"/>
              <w:ind w:firstLine="480" w:firstLineChars="200"/>
              <w:rPr>
                <w:rFonts w:hint="default"/>
                <w:lang w:val="en-US" w:eastAsia="zh-CN"/>
              </w:rPr>
            </w:pPr>
            <w:r>
              <w:rPr>
                <w:rFonts w:hint="eastAsia" w:ascii="宋体" w:hAnsi="宋体"/>
                <w:sz w:val="24"/>
              </w:rPr>
              <w:t>学生在同一个数轴上把两个不等式的解集分别表示出来后，观察图形回答议一议的问题．</w:t>
            </w:r>
          </w:p>
        </w:tc>
        <w:tc>
          <w:tcPr>
            <w:tcW w:w="2487" w:type="dxa"/>
            <w:gridSpan w:val="2"/>
            <w:noWrap w:val="0"/>
            <w:vAlign w:val="top"/>
          </w:tcPr>
          <w:p>
            <w:pPr>
              <w:spacing w:line="360" w:lineRule="auto"/>
              <w:ind w:firstLine="600" w:firstLineChars="250"/>
              <w:rPr>
                <w:rFonts w:hint="eastAsia" w:ascii="宋体" w:hAnsi="宋体"/>
                <w:sz w:val="24"/>
              </w:rPr>
            </w:pPr>
            <w:r>
              <w:rPr>
                <w:rFonts w:hint="eastAsia" w:ascii="宋体" w:hAnsi="宋体"/>
                <w:sz w:val="24"/>
              </w:rPr>
              <w:t>这是一个描述性定义，需要向学生讲清三个关键点：一是“几个”，二是“同一个未知数”，三是“一次不等式”，为以后学习垫定基础，避免形成思维定势．</w:t>
            </w:r>
          </w:p>
          <w:p>
            <w:pPr>
              <w:spacing w:line="360" w:lineRule="auto"/>
              <w:ind w:firstLine="480" w:firstLineChars="200"/>
              <w:rPr>
                <w:rFonts w:hint="eastAsia" w:ascii="宋体" w:hAnsi="宋体"/>
                <w:sz w:val="21"/>
                <w:szCs w:val="21"/>
                <w:lang w:eastAsia="zh-CN"/>
              </w:rPr>
            </w:pPr>
            <w:r>
              <w:rPr>
                <w:rFonts w:hint="eastAsia" w:ascii="宋体" w:hAnsi="宋体"/>
                <w:sz w:val="24"/>
              </w:rPr>
              <w:t>通过分解讲解，在同一数轴上表示，用形的方式使学生形成直观感受，从而认识到：两个不等式解集的公共部分就是由这两个不等式组成的不等式组的解集．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5" w:type="dxa"/>
            <w:noWrap w:val="0"/>
            <w:vAlign w:val="center"/>
          </w:tcPr>
          <w:p>
            <w:pPr>
              <w:numPr>
                <w:ilvl w:val="0"/>
                <w:numId w:val="0"/>
              </w:numPr>
              <w:spacing w:line="360" w:lineRule="exact"/>
              <w:ind w:leftChars="0"/>
              <w:jc w:val="center"/>
              <w:rPr>
                <w:rFonts w:hint="eastAsia" w:ascii="宋体" w:hAnsi="宋体" w:cs="宋体"/>
                <w:b/>
                <w:kern w:val="0"/>
                <w:szCs w:val="21"/>
              </w:rPr>
            </w:pPr>
          </w:p>
        </w:tc>
        <w:tc>
          <w:tcPr>
            <w:tcW w:w="3571" w:type="dxa"/>
            <w:gridSpan w:val="3"/>
            <w:noWrap w:val="0"/>
            <w:vAlign w:val="top"/>
          </w:tcPr>
          <w:p>
            <w:pPr>
              <w:spacing w:line="360" w:lineRule="auto"/>
              <w:ind w:firstLine="480" w:firstLineChars="200"/>
              <w:rPr>
                <w:rFonts w:hint="eastAsia" w:ascii="宋体" w:hAnsi="宋体"/>
                <w:sz w:val="24"/>
              </w:rPr>
            </w:pPr>
            <w:r>
              <w:rPr>
                <w:rFonts w:hint="eastAsia" w:ascii="宋体" w:hAnsi="宋体"/>
                <w:sz w:val="24"/>
              </w:rPr>
              <w:t>（3）例题1　利用数轴确定不等式组</w:t>
            </w:r>
            <w:r>
              <w:rPr>
                <w:rFonts w:ascii="宋体" w:hAnsi="宋体"/>
                <w:position w:val="-30"/>
                <w:sz w:val="24"/>
              </w:rPr>
              <w:object>
                <v:shape id="_x0000_i1160" o:spt="75" type="#_x0000_t75" style="height:36pt;width:40pt;" o:ole="t" filled="f" o:preferrelative="t" stroked="f" coordsize="21600,21600">
                  <v:path/>
                  <v:fill on="f" alignshape="1" focussize="0,0"/>
                  <v:stroke on="f"/>
                  <v:imagedata r:id="rId18" grayscale="f" bilevel="f" o:title=""/>
                  <o:lock v:ext="edit" aspectratio="t"/>
                  <w10:wrap type="none"/>
                  <w10:anchorlock/>
                </v:shape>
                <o:OLEObject Type="Embed" ProgID="Equation.3" ShapeID="_x0000_i1160" DrawAspect="Content" ObjectID="_1468075733" r:id="rId17">
                  <o:LockedField>false</o:LockedField>
                </o:OLEObject>
              </w:object>
            </w:r>
            <w:r>
              <w:rPr>
                <w:rFonts w:hint="eastAsia" w:ascii="宋体" w:hAnsi="宋体"/>
                <w:sz w:val="24"/>
              </w:rPr>
              <w:t>的解集．</w:t>
            </w:r>
          </w:p>
          <w:p>
            <w:pPr>
              <w:spacing w:line="360" w:lineRule="auto"/>
              <w:ind w:firstLine="480" w:firstLineChars="200"/>
              <w:rPr>
                <w:rFonts w:hint="eastAsia" w:ascii="宋体" w:hAnsi="宋体"/>
                <w:sz w:val="24"/>
              </w:rPr>
            </w:pPr>
            <w:r>
              <w:rPr>
                <w:rFonts w:hint="eastAsia" w:ascii="宋体" w:hAnsi="宋体"/>
                <w:sz w:val="24"/>
              </w:rPr>
              <w:t>（4）练一练：利用数轴确定下列不等式组的解集</w:t>
            </w:r>
          </w:p>
          <w:p>
            <w:pPr>
              <w:spacing w:line="360" w:lineRule="auto"/>
              <w:ind w:firstLine="480" w:firstLineChars="200"/>
              <w:jc w:val="left"/>
              <w:rPr>
                <w:rFonts w:hint="eastAsia" w:ascii="宋体" w:hAnsi="宋体"/>
                <w:sz w:val="24"/>
              </w:rPr>
            </w:pPr>
            <w:r>
              <w:rPr>
                <w:rFonts w:hint="eastAsia" w:ascii="宋体" w:hAnsi="宋体"/>
                <w:sz w:val="24"/>
              </w:rPr>
              <w:t>①</w:t>
            </w:r>
            <w:r>
              <w:rPr>
                <w:rFonts w:hint="eastAsia" w:ascii="宋体" w:hAnsi="宋体"/>
                <w:sz w:val="24"/>
              </w:rPr>
              <w:drawing>
                <wp:inline distT="0" distB="0" distL="114300" distR="114300">
                  <wp:extent cx="27940" cy="15240"/>
                  <wp:effectExtent l="0" t="0" r="10160" b="3810"/>
                  <wp:docPr id="481" name="图片 117" descr="41216154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117" descr="412161545640"/>
                          <pic:cNvPicPr>
                            <a:picLocks noChangeAspect="1"/>
                          </pic:cNvPicPr>
                        </pic:nvPicPr>
                        <pic:blipFill>
                          <a:blip r:embed="rId19"/>
                          <a:stretch>
                            <a:fillRect/>
                          </a:stretch>
                        </pic:blipFill>
                        <pic:spPr>
                          <a:xfrm>
                            <a:off x="0" y="0"/>
                            <a:ext cx="27940" cy="15240"/>
                          </a:xfrm>
                          <a:prstGeom prst="rect">
                            <a:avLst/>
                          </a:prstGeom>
                          <a:noFill/>
                          <a:ln>
                            <a:noFill/>
                          </a:ln>
                        </pic:spPr>
                      </pic:pic>
                    </a:graphicData>
                  </a:graphic>
                </wp:inline>
              </w:drawing>
            </w:r>
            <w:r>
              <w:rPr>
                <w:rFonts w:hint="eastAsia" w:ascii="宋体" w:hAnsi="宋体"/>
                <w:sz w:val="24"/>
              </w:rPr>
              <w:t>不等式组</w:t>
            </w:r>
            <w:r>
              <w:rPr>
                <w:rFonts w:ascii="宋体" w:hAnsi="宋体"/>
                <w:position w:val="-30"/>
                <w:sz w:val="24"/>
              </w:rPr>
              <w:object>
                <v:shape id="_x0000_i1161" o:spt="75" type="#_x0000_t75" style="height:36pt;width:40pt;" o:ole="t" fillcolor="#000011" filled="f" o:preferrelative="t" stroked="f" coordsize="21600,21600">
                  <v:path/>
                  <v:fill on="f" alignshape="1" focussize="0,0"/>
                  <v:stroke on="f"/>
                  <v:imagedata r:id="rId21" grayscale="f" bilevel="f" o:title=""/>
                  <o:lock v:ext="edit" aspectratio="t"/>
                  <w10:wrap type="none"/>
                  <w10:anchorlock/>
                </v:shape>
                <o:OLEObject Type="Embed" ProgID="Equation.3" ShapeID="_x0000_i1161" DrawAspect="Content" ObjectID="_1468075734" r:id="rId20">
                  <o:LockedField>false</o:LockedField>
                </o:OLEObject>
              </w:object>
            </w:r>
            <w:r>
              <w:rPr>
                <w:rFonts w:hint="eastAsia" w:ascii="宋体" w:hAnsi="宋体"/>
                <w:sz w:val="24"/>
              </w:rPr>
              <w:t>的解集是</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②不等式组</w:t>
            </w:r>
            <w:r>
              <w:rPr>
                <w:rFonts w:ascii="宋体" w:hAnsi="宋体"/>
                <w:position w:val="-30"/>
                <w:sz w:val="24"/>
              </w:rPr>
              <w:object>
                <v:shape id="_x0000_i1162" o:spt="75" type="#_x0000_t75" style="height:36pt;width:41pt;" o:ole="t" fillcolor="#000011" filled="f" o:preferrelative="t" stroked="f" coordsize="21600,21600">
                  <v:path/>
                  <v:fill on="f" alignshape="1" focussize="0,0"/>
                  <v:stroke on="f"/>
                  <v:imagedata r:id="rId23" grayscale="f" bilevel="f" o:title=""/>
                  <o:lock v:ext="edit" aspectratio="t"/>
                  <w10:wrap type="none"/>
                  <w10:anchorlock/>
                </v:shape>
                <o:OLEObject Type="Embed" ProgID="Equation.3" ShapeID="_x0000_i1162" DrawAspect="Content" ObjectID="_1468075735" r:id="rId22">
                  <o:LockedField>false</o:LockedField>
                </o:OLEObject>
              </w:object>
            </w:r>
            <w:r>
              <w:rPr>
                <w:rFonts w:hint="eastAsia" w:ascii="宋体" w:hAnsi="宋体"/>
                <w:sz w:val="24"/>
              </w:rPr>
              <w:t>的解集是</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③不等式组</w:t>
            </w:r>
            <w:r>
              <w:rPr>
                <w:rFonts w:ascii="宋体" w:hAnsi="宋体"/>
                <w:position w:val="-30"/>
                <w:sz w:val="24"/>
              </w:rPr>
              <w:object>
                <v:shape id="_x0000_i1163" o:spt="75" type="#_x0000_t75" style="height:36pt;width:34pt;" o:ole="t" fillcolor="#000011" filled="f" o:preferrelative="t" stroked="f" coordsize="21600,21600">
                  <v:path/>
                  <v:fill on="f" alignshape="1" focussize="0,0"/>
                  <v:stroke on="f"/>
                  <v:imagedata r:id="rId25" grayscale="f" bilevel="f" o:title=""/>
                  <o:lock v:ext="edit" aspectratio="t"/>
                  <w10:wrap type="none"/>
                  <w10:anchorlock/>
                </v:shape>
                <o:OLEObject Type="Embed" ProgID="Equation.3" ShapeID="_x0000_i1163" DrawAspect="Content" ObjectID="_1468075736" r:id="rId24">
                  <o:LockedField>false</o:LockedField>
                </o:OLEObject>
              </w:object>
            </w:r>
            <w:r>
              <w:rPr>
                <w:rFonts w:hint="eastAsia" w:ascii="宋体" w:hAnsi="宋体"/>
                <w:sz w:val="24"/>
              </w:rPr>
              <w:t>的解集是</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④不等式组</w:t>
            </w:r>
            <w:r>
              <w:rPr>
                <w:rFonts w:ascii="宋体" w:hAnsi="宋体"/>
                <w:position w:val="-30"/>
                <w:sz w:val="24"/>
              </w:rPr>
              <w:object>
                <v:shape id="_x0000_i1164" o:spt="75" type="#_x0000_t75" style="height:36pt;width:41pt;" o:ole="t" fillcolor="#000011" filled="f" o:preferrelative="t" stroked="f" coordsize="21600,21600">
                  <v:path/>
                  <v:fill on="f" alignshape="1" focussize="0,0"/>
                  <v:stroke on="f"/>
                  <v:imagedata r:id="rId27" grayscale="f" bilevel="f" o:title=""/>
                  <o:lock v:ext="edit" aspectratio="t"/>
                  <w10:wrap type="none"/>
                  <w10:anchorlock/>
                </v:shape>
                <o:OLEObject Type="Embed" ProgID="Equation.3" ShapeID="_x0000_i1164" DrawAspect="Content" ObjectID="_1468075737" r:id="rId26">
                  <o:LockedField>false</o:LockedField>
                </o:OLEObject>
              </w:object>
            </w:r>
            <w:r>
              <w:rPr>
                <w:rFonts w:hint="eastAsia" w:ascii="宋体" w:hAnsi="宋体"/>
                <w:sz w:val="24"/>
              </w:rPr>
              <w:t>的解集是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hint="eastAsia"/>
                <w:b/>
                <w:bCs w:val="0"/>
                <w:sz w:val="24"/>
              </w:rPr>
            </w:pPr>
            <w:r>
              <w:rPr>
                <w:rFonts w:hint="eastAsia" w:ascii="宋体" w:hAnsi="宋体"/>
                <w:color w:val="FF0000"/>
                <w:sz w:val="24"/>
              </w:rPr>
              <w:t>（5）例题2：利用数轴确定不等式组</w:t>
            </w:r>
            <w:r>
              <w:rPr>
                <w:rFonts w:ascii="宋体" w:hAnsi="宋体"/>
                <w:color w:val="FF0000"/>
                <w:position w:val="-30"/>
                <w:sz w:val="24"/>
              </w:rPr>
              <w:object>
                <v:shape id="_x0000_i1165" o:spt="75" type="#_x0000_t75" style="height:36pt;width:49.95pt;" o:ole="t" filled="f" o:preferrelative="t" stroked="f" coordsize="21600,21600">
                  <v:path/>
                  <v:fill on="f" alignshape="1" focussize="0,0"/>
                  <v:stroke on="f"/>
                  <v:imagedata r:id="rId29" grayscale="f" bilevel="f" o:title=""/>
                  <o:lock v:ext="edit" aspectratio="t"/>
                  <w10:wrap type="none"/>
                  <w10:anchorlock/>
                </v:shape>
                <o:OLEObject Type="Embed" ProgID="Equation.3" ShapeID="_x0000_i1165" DrawAspect="Content" ObjectID="_1468075738" r:id="rId28">
                  <o:LockedField>false</o:LockedField>
                </o:OLEObject>
              </w:object>
            </w:r>
            <w:r>
              <w:rPr>
                <w:rFonts w:hint="eastAsia" w:ascii="宋体" w:hAnsi="宋体"/>
                <w:color w:val="FF0000"/>
                <w:sz w:val="24"/>
              </w:rPr>
              <w:t>的解集．</w:t>
            </w:r>
          </w:p>
        </w:tc>
        <w:tc>
          <w:tcPr>
            <w:tcW w:w="2774" w:type="dxa"/>
            <w:gridSpan w:val="4"/>
            <w:noWrap w:val="0"/>
            <w:vAlign w:val="top"/>
          </w:tcPr>
          <w:p>
            <w:pPr>
              <w:spacing w:line="360" w:lineRule="auto"/>
              <w:ind w:firstLine="420"/>
              <w:rPr>
                <w:rFonts w:hint="eastAsia" w:ascii="宋体" w:hAnsi="宋体"/>
                <w:bCs/>
                <w:sz w:val="24"/>
              </w:rPr>
            </w:pPr>
            <w:r>
              <w:rPr>
                <w:rFonts w:hint="eastAsia" w:ascii="宋体" w:hAnsi="宋体"/>
                <w:bCs/>
                <w:sz w:val="24"/>
              </w:rPr>
              <w:t>学生跟随老师共同完成．</w:t>
            </w:r>
          </w:p>
          <w:p>
            <w:pPr>
              <w:spacing w:line="360" w:lineRule="auto"/>
              <w:ind w:firstLine="482" w:firstLineChars="200"/>
              <w:rPr>
                <w:rFonts w:hint="default" w:ascii="宋体" w:hAnsi="宋体" w:eastAsia="宋体"/>
                <w:b/>
                <w:bCs w:val="0"/>
                <w:sz w:val="24"/>
                <w:lang w:val="en-US" w:eastAsia="zh-CN"/>
              </w:rPr>
            </w:pPr>
          </w:p>
        </w:tc>
        <w:tc>
          <w:tcPr>
            <w:tcW w:w="2487" w:type="dxa"/>
            <w:gridSpan w:val="2"/>
            <w:noWrap w:val="0"/>
            <w:vAlign w:val="top"/>
          </w:tcPr>
          <w:p>
            <w:pPr>
              <w:spacing w:line="360" w:lineRule="auto"/>
              <w:ind w:firstLine="480" w:firstLineChars="200"/>
              <w:rPr>
                <w:rFonts w:hint="eastAsia" w:ascii="宋体" w:hAnsi="宋体"/>
                <w:sz w:val="24"/>
              </w:rPr>
            </w:pPr>
            <w:r>
              <w:rPr>
                <w:rFonts w:hint="eastAsia" w:ascii="宋体" w:hAnsi="宋体"/>
                <w:sz w:val="24"/>
              </w:rPr>
              <w:t>由教师做示范，规范解题步骤．让学生一起做，是让学生具体感受一下是如何确定不等式组的解集．</w:t>
            </w:r>
            <w:r>
              <w:rPr>
                <w:rFonts w:ascii="宋体" w:hAnsi="宋体"/>
                <w:sz w:val="24"/>
              </w:rPr>
              <w:t>教学时，可用彩笔在数轴上描出折线的公共部分，这样可以使学生直观、形象</w:t>
            </w:r>
            <w:r>
              <w:rPr>
                <w:rFonts w:ascii="宋体" w:hAnsi="宋体"/>
                <w:sz w:val="24"/>
              </w:rPr>
              <w:fldChar w:fldCharType="begin"/>
            </w:r>
            <w:r>
              <w:rPr>
                <w:rFonts w:ascii="宋体" w:hAnsi="宋体"/>
                <w:sz w:val="24"/>
              </w:rPr>
              <w:instrText xml:space="preserve"> HYPERLINK "http://www.teachercn.com/DiLi/" \t "_blank" </w:instrText>
            </w:r>
            <w:r>
              <w:rPr>
                <w:rFonts w:ascii="宋体" w:hAnsi="宋体"/>
                <w:sz w:val="24"/>
              </w:rPr>
              <w:fldChar w:fldCharType="separate"/>
            </w:r>
            <w:r>
              <w:rPr>
                <w:rFonts w:ascii="宋体" w:hAnsi="宋体"/>
                <w:sz w:val="24"/>
              </w:rPr>
              <w:t>地理</w:t>
            </w:r>
            <w:r>
              <w:rPr>
                <w:rFonts w:ascii="宋体" w:hAnsi="宋体"/>
                <w:sz w:val="24"/>
              </w:rPr>
              <w:fldChar w:fldCharType="end"/>
            </w:r>
            <w:r>
              <w:rPr>
                <w:rFonts w:ascii="宋体" w:hAnsi="宋体"/>
                <w:sz w:val="24"/>
              </w:rPr>
              <w:t>解不等式组解集的含义，并掌握解集的表示方法．</w:t>
            </w:r>
          </w:p>
          <w:p>
            <w:pPr>
              <w:pStyle w:val="5"/>
              <w:spacing w:line="360" w:lineRule="auto"/>
              <w:ind w:firstLine="480" w:firstLineChars="200"/>
              <w:rPr>
                <w:rFonts w:hint="eastAsia"/>
              </w:rPr>
            </w:pPr>
            <w:r>
              <w:rPr>
                <w:rFonts w:hint="eastAsia"/>
              </w:rPr>
              <w:t>让学生独立完成目的有两点：一是让学生熟悉如何用数轴确定不等式组的解集；二是为有能力的学生总结规律提供素材．</w:t>
            </w:r>
          </w:p>
          <w:p>
            <w:pPr>
              <w:pStyle w:val="5"/>
              <w:spacing w:line="360" w:lineRule="auto"/>
              <w:ind w:firstLine="480" w:firstLineChars="200"/>
              <w:rPr>
                <w:color w:val="FF0000"/>
              </w:rPr>
            </w:pPr>
            <w:bookmarkStart w:id="0" w:name="_GoBack"/>
            <w:r>
              <w:rPr>
                <w:rFonts w:hint="eastAsia"/>
                <w:color w:val="FF0000"/>
              </w:rPr>
              <w:t>总结：</w:t>
            </w:r>
          </w:p>
          <w:p>
            <w:pPr>
              <w:snapToGrid w:val="0"/>
              <w:spacing w:line="360" w:lineRule="auto"/>
              <w:ind w:firstLine="410" w:firstLineChars="171"/>
              <w:jc w:val="left"/>
              <w:rPr>
                <w:rFonts w:ascii="宋体" w:hAnsi="宋体"/>
                <w:color w:val="FF0000"/>
                <w:sz w:val="24"/>
              </w:rPr>
            </w:pPr>
            <w:r>
              <w:rPr>
                <w:rFonts w:ascii="宋体" w:hAnsi="宋体"/>
                <w:color w:val="FF0000"/>
                <w:sz w:val="24"/>
              </w:rPr>
              <w:drawing>
                <wp:inline distT="0" distB="0" distL="114300" distR="114300">
                  <wp:extent cx="3475355" cy="2057400"/>
                  <wp:effectExtent l="0" t="0" r="4445" b="0"/>
                  <wp:docPr id="482"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123"/>
                          <pic:cNvPicPr>
                            <a:picLocks noChangeAspect="1"/>
                          </pic:cNvPicPr>
                        </pic:nvPicPr>
                        <pic:blipFill>
                          <a:blip r:embed="rId30">
                            <a:lum bright="-29999" contrast="66000"/>
                          </a:blip>
                          <a:stretch>
                            <a:fillRect/>
                          </a:stretch>
                        </pic:blipFill>
                        <pic:spPr>
                          <a:xfrm>
                            <a:off x="0" y="0"/>
                            <a:ext cx="3475355" cy="2057400"/>
                          </a:xfrm>
                          <a:prstGeom prst="rect">
                            <a:avLst/>
                          </a:prstGeom>
                          <a:noFill/>
                          <a:ln>
                            <a:noFill/>
                          </a:ln>
                        </pic:spPr>
                      </pic:pic>
                    </a:graphicData>
                  </a:graphic>
                </wp:inline>
              </w:drawing>
            </w:r>
          </w:p>
          <w:p>
            <w:pPr>
              <w:spacing w:line="360" w:lineRule="auto"/>
              <w:ind w:firstLine="480" w:firstLineChars="200"/>
              <w:rPr>
                <w:rFonts w:hint="eastAsia" w:ascii="宋体" w:hAnsi="宋体"/>
                <w:color w:val="FF0000"/>
                <w:sz w:val="24"/>
              </w:rPr>
            </w:pPr>
            <w:r>
              <w:rPr>
                <w:rFonts w:hint="eastAsia" w:ascii="宋体" w:hAnsi="宋体"/>
                <w:color w:val="FF0000"/>
                <w:sz w:val="24"/>
              </w:rPr>
              <w:t>上表可以找出规律，编为口诀：同大取大，同</w:t>
            </w:r>
            <w:r>
              <w:rPr>
                <w:rFonts w:hint="eastAsia" w:ascii="宋体" w:hAnsi="宋体"/>
                <w:color w:val="FF0000"/>
                <w:sz w:val="24"/>
              </w:rPr>
              <w:drawing>
                <wp:inline distT="0" distB="0" distL="114300" distR="114300">
                  <wp:extent cx="18415" cy="20320"/>
                  <wp:effectExtent l="0" t="0" r="6985" b="5080"/>
                  <wp:docPr id="483" name="图片 124" descr="41216154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124" descr="412161545640"/>
                          <pic:cNvPicPr>
                            <a:picLocks noChangeAspect="1"/>
                          </pic:cNvPicPr>
                        </pic:nvPicPr>
                        <pic:blipFill>
                          <a:blip r:embed="rId19"/>
                          <a:stretch>
                            <a:fillRect/>
                          </a:stretch>
                        </pic:blipFill>
                        <pic:spPr>
                          <a:xfrm>
                            <a:off x="0" y="0"/>
                            <a:ext cx="18415" cy="20320"/>
                          </a:xfrm>
                          <a:prstGeom prst="rect">
                            <a:avLst/>
                          </a:prstGeom>
                          <a:noFill/>
                          <a:ln>
                            <a:noFill/>
                          </a:ln>
                        </pic:spPr>
                      </pic:pic>
                    </a:graphicData>
                  </a:graphic>
                </wp:inline>
              </w:drawing>
            </w:r>
            <w:r>
              <w:rPr>
                <w:rFonts w:hint="eastAsia" w:ascii="宋体" w:hAnsi="宋体"/>
                <w:color w:val="FF0000"/>
                <w:sz w:val="24"/>
              </w:rPr>
              <w:t>小取小；大小小大中间找；大大小小解不了（无解）．</w:t>
            </w:r>
          </w:p>
          <w:p>
            <w:pPr>
              <w:spacing w:line="360" w:lineRule="auto"/>
              <w:ind w:firstLine="480" w:firstLineChars="200"/>
              <w:rPr>
                <w:rFonts w:hint="eastAsia" w:ascii="宋体" w:hAnsi="宋体"/>
                <w:b/>
                <w:bCs w:val="0"/>
                <w:sz w:val="24"/>
              </w:rPr>
            </w:pPr>
            <w:r>
              <w:rPr>
                <w:rFonts w:hint="eastAsia" w:ascii="宋体" w:hAnsi="宋体"/>
                <w:color w:val="FF0000"/>
                <w:sz w:val="24"/>
              </w:rPr>
              <w:t>这两个不等式都需要简单的解一下，为下节课讲解一元一次不等式作一点铺垫．</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5" w:type="dxa"/>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开</w:t>
            </w:r>
          </w:p>
          <w:p>
            <w:pPr>
              <w:widowControl/>
              <w:spacing w:line="360" w:lineRule="auto"/>
              <w:jc w:val="center"/>
              <w:rPr>
                <w:rFonts w:ascii="宋体" w:hAnsi="宋体" w:cs="宋体"/>
                <w:b/>
                <w:kern w:val="0"/>
                <w:szCs w:val="21"/>
              </w:rPr>
            </w:pPr>
            <w:r>
              <w:rPr>
                <w:rFonts w:hint="eastAsia" w:ascii="宋体" w:hAnsi="宋体" w:cs="宋体"/>
                <w:b/>
                <w:kern w:val="0"/>
                <w:szCs w:val="21"/>
              </w:rPr>
              <w:t>放</w:t>
            </w:r>
          </w:p>
          <w:p>
            <w:pPr>
              <w:widowControl/>
              <w:spacing w:line="360" w:lineRule="auto"/>
              <w:jc w:val="center"/>
              <w:rPr>
                <w:rFonts w:ascii="宋体" w:hAnsi="宋体" w:cs="宋体"/>
                <w:b/>
                <w:kern w:val="0"/>
                <w:szCs w:val="21"/>
              </w:rPr>
            </w:pPr>
            <w:r>
              <w:rPr>
                <w:rFonts w:hint="eastAsia" w:ascii="宋体" w:hAnsi="宋体" w:cs="宋体"/>
                <w:b/>
                <w:kern w:val="0"/>
                <w:szCs w:val="21"/>
              </w:rPr>
              <w:t>式</w:t>
            </w:r>
          </w:p>
          <w:p>
            <w:pPr>
              <w:widowControl/>
              <w:spacing w:line="360" w:lineRule="auto"/>
              <w:jc w:val="center"/>
              <w:rPr>
                <w:rFonts w:ascii="宋体" w:hAnsi="宋体" w:cs="宋体"/>
                <w:b/>
                <w:kern w:val="0"/>
                <w:szCs w:val="21"/>
              </w:rPr>
            </w:pPr>
            <w:r>
              <w:rPr>
                <w:rFonts w:hint="eastAsia" w:ascii="宋体" w:hAnsi="宋体" w:cs="宋体"/>
                <w:b/>
                <w:kern w:val="0"/>
                <w:szCs w:val="21"/>
              </w:rPr>
              <w:t>延</w:t>
            </w:r>
          </w:p>
          <w:p>
            <w:pPr>
              <w:numPr>
                <w:ilvl w:val="0"/>
                <w:numId w:val="0"/>
              </w:numPr>
              <w:spacing w:line="360" w:lineRule="exact"/>
              <w:ind w:leftChars="0"/>
              <w:jc w:val="center"/>
              <w:rPr>
                <w:rFonts w:hint="eastAsia" w:ascii="宋体" w:hAnsi="宋体" w:cs="宋体"/>
                <w:b/>
                <w:kern w:val="0"/>
                <w:szCs w:val="21"/>
              </w:rPr>
            </w:pPr>
            <w:r>
              <w:rPr>
                <w:rFonts w:hint="eastAsia" w:ascii="宋体" w:hAnsi="宋体" w:cs="宋体"/>
                <w:b/>
                <w:kern w:val="0"/>
                <w:szCs w:val="21"/>
              </w:rPr>
              <w:t>伸</w:t>
            </w:r>
          </w:p>
        </w:tc>
        <w:tc>
          <w:tcPr>
            <w:tcW w:w="3571" w:type="dxa"/>
            <w:gridSpan w:val="3"/>
            <w:noWrap w:val="0"/>
            <w:vAlign w:val="top"/>
          </w:tcPr>
          <w:p>
            <w:pPr>
              <w:pStyle w:val="5"/>
              <w:spacing w:before="0" w:beforeAutospacing="0" w:after="0" w:afterAutospacing="0" w:line="360" w:lineRule="auto"/>
              <w:jc w:val="both"/>
            </w:pPr>
            <w:r>
              <w:rPr>
                <w:rFonts w:hint="eastAsia"/>
              </w:rPr>
              <w:t>三、巩固提高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1</w:t>
            </w:r>
            <w:r>
              <w:rPr>
                <w:rFonts w:ascii="宋体" w:hAnsi="宋体" w:cs="宋体"/>
                <w:kern w:val="0"/>
                <w:sz w:val="24"/>
              </w:rPr>
              <w:t>）不等式组 </w:t>
            </w:r>
            <w:r>
              <w:rPr>
                <w:rFonts w:ascii="宋体" w:hAnsi="宋体" w:cs="宋体"/>
                <w:kern w:val="0"/>
                <w:position w:val="-30"/>
                <w:sz w:val="24"/>
              </w:rPr>
              <w:object>
                <v:shape id="_x0000_i1166" o:spt="75" type="#_x0000_t75" style="height:36pt;width:41pt;" o:ole="t" filled="f" o:preferrelative="t" stroked="f" coordsize="21600,21600">
                  <v:path/>
                  <v:fill on="f" alignshape="1" focussize="0,0"/>
                  <v:stroke on="f"/>
                  <v:imagedata r:id="rId32" grayscale="f" bilevel="f" o:title=""/>
                  <o:lock v:ext="edit" aspectratio="t"/>
                  <w10:wrap type="none"/>
                  <w10:anchorlock/>
                </v:shape>
                <o:OLEObject Type="Embed" ProgID="Equation.3" ShapeID="_x0000_i1166" DrawAspect="Content" ObjectID="_1468075739" r:id="rId31">
                  <o:LockedField>false</o:LockedField>
                </o:OLEObject>
              </w:object>
            </w:r>
            <w:r>
              <w:rPr>
                <w:rFonts w:ascii="宋体" w:hAnsi="宋体" w:cs="宋体"/>
                <w:kern w:val="0"/>
                <w:sz w:val="24"/>
              </w:rPr>
              <w:t>的解集在数轴上表示正确的是（　）</w:t>
            </w:r>
          </w:p>
          <w:p>
            <w:pPr>
              <w:widowControl/>
              <w:spacing w:before="100" w:beforeAutospacing="1" w:after="100" w:afterAutospacing="1" w:line="360" w:lineRule="auto"/>
              <w:rPr>
                <w:rFonts w:ascii="宋体" w:hAnsi="宋体" w:cs="宋体"/>
                <w:kern w:val="0"/>
                <w:sz w:val="24"/>
              </w:rPr>
            </w:pPr>
            <w:r>
              <w:rPr>
                <w:rFonts w:ascii="宋体" w:hAnsi="宋体" w:cs="宋体"/>
                <w:kern w:val="0"/>
                <w:sz w:val="24"/>
              </w:rPr>
              <w:t>　　 </w:t>
            </w:r>
            <w:r>
              <w:rPr>
                <w:rFonts w:ascii="宋体" w:hAnsi="宋体" w:cs="宋体"/>
                <w:kern w:val="0"/>
                <w:sz w:val="24"/>
              </w:rPr>
              <w:fldChar w:fldCharType="begin"/>
            </w:r>
            <w:r>
              <w:rPr>
                <w:rFonts w:ascii="宋体" w:hAnsi="宋体" w:cs="宋体"/>
                <w:kern w:val="0"/>
                <w:sz w:val="24"/>
              </w:rPr>
              <w:instrText xml:space="preserve"> INCLUDEPICTURE "http://www.teachercn.com/Files/RoUpimages2/200527214353708.jpg"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2820035" cy="1347470"/>
                  <wp:effectExtent l="0" t="0" r="12065" b="11430"/>
                  <wp:docPr id="484" name="图片 126" descr="20052721435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126" descr="200527214353708"/>
                          <pic:cNvPicPr>
                            <a:picLocks noChangeAspect="1"/>
                          </pic:cNvPicPr>
                        </pic:nvPicPr>
                        <pic:blipFill>
                          <a:blip r:embed="rId33"/>
                          <a:stretch>
                            <a:fillRect/>
                          </a:stretch>
                        </pic:blipFill>
                        <pic:spPr>
                          <a:xfrm>
                            <a:off x="0" y="0"/>
                            <a:ext cx="2820035" cy="1347470"/>
                          </a:xfrm>
                          <a:prstGeom prst="rect">
                            <a:avLst/>
                          </a:prstGeom>
                          <a:noFill/>
                          <a:ln>
                            <a:noFill/>
                          </a:ln>
                        </pic:spPr>
                      </pic:pic>
                    </a:graphicData>
                  </a:graphic>
                </wp:inline>
              </w:drawing>
            </w:r>
            <w:r>
              <w:rPr>
                <w:rFonts w:ascii="宋体" w:hAnsi="宋体" w:cs="宋体"/>
                <w:kern w:val="0"/>
                <w:sz w:val="24"/>
              </w:rPr>
              <w:fldChar w:fldCharType="end"/>
            </w:r>
          </w:p>
          <w:p>
            <w:pPr>
              <w:widowControl/>
              <w:spacing w:before="100" w:beforeAutospacing="1" w:after="100" w:afterAutospacing="1" w:line="360" w:lineRule="auto"/>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）不等式组 </w:t>
            </w:r>
            <w:r>
              <w:rPr>
                <w:rFonts w:ascii="宋体" w:hAnsi="宋体" w:cs="宋体"/>
                <w:kern w:val="0"/>
                <w:position w:val="-30"/>
                <w:sz w:val="24"/>
              </w:rPr>
              <w:object>
                <v:shape id="_x0000_i1167" o:spt="75" type="#_x0000_t75" style="height:36pt;width:41pt;" o:ole="t" filled="f" o:preferrelative="t" stroked="f" coordsize="21600,21600">
                  <v:path/>
                  <v:fill on="f" alignshape="1" focussize="0,0"/>
                  <v:stroke on="f"/>
                  <v:imagedata r:id="rId35" grayscale="f" bilevel="f" o:title=""/>
                  <o:lock v:ext="edit" aspectratio="t"/>
                  <w10:wrap type="none"/>
                  <w10:anchorlock/>
                </v:shape>
                <o:OLEObject Type="Embed" ProgID="Equation.3" ShapeID="_x0000_i1167" DrawAspect="Content" ObjectID="_1468075740" r:id="rId34">
                  <o:LockedField>false</o:LockedField>
                </o:OLEObject>
              </w:object>
            </w:r>
            <w:r>
              <w:rPr>
                <w:rFonts w:ascii="宋体" w:hAnsi="宋体" w:cs="宋体"/>
                <w:kern w:val="0"/>
                <w:sz w:val="24"/>
              </w:rPr>
              <w:t>的负整数解是（　）</w:t>
            </w:r>
          </w:p>
          <w:p>
            <w:pPr>
              <w:widowControl/>
              <w:spacing w:before="100" w:beforeAutospacing="1" w:after="100" w:afterAutospacing="1" w:line="360" w:lineRule="auto"/>
              <w:rPr>
                <w:rFonts w:hint="eastAsia" w:ascii="宋体" w:hAnsi="宋体" w:cs="宋体"/>
                <w:kern w:val="0"/>
                <w:sz w:val="24"/>
              </w:rPr>
            </w:pPr>
            <w:r>
              <w:rPr>
                <w:rFonts w:ascii="宋体" w:hAnsi="宋体" w:cs="宋体"/>
                <w:kern w:val="0"/>
                <w:sz w:val="24"/>
              </w:rPr>
              <w:t>　　A．－2，0，－1</w:t>
            </w:r>
            <w:r>
              <w:rPr>
                <w:rFonts w:hint="eastAsia" w:ascii="宋体" w:hAnsi="宋体" w:cs="宋体"/>
                <w:kern w:val="0"/>
                <w:sz w:val="24"/>
              </w:rPr>
              <w:t>；</w:t>
            </w:r>
            <w:r>
              <w:rPr>
                <w:rFonts w:ascii="宋体" w:hAnsi="宋体" w:cs="宋体"/>
                <w:kern w:val="0"/>
                <w:sz w:val="24"/>
              </w:rPr>
              <w:t>　B．－2</w:t>
            </w:r>
            <w:r>
              <w:rPr>
                <w:rFonts w:hint="eastAsia" w:ascii="宋体" w:hAnsi="宋体" w:cs="宋体"/>
                <w:kern w:val="0"/>
                <w:sz w:val="24"/>
              </w:rPr>
              <w:t>；</w:t>
            </w:r>
            <w:r>
              <w:rPr>
                <w:rFonts w:ascii="宋体" w:hAnsi="宋体" w:cs="宋体"/>
                <w:kern w:val="0"/>
                <w:sz w:val="24"/>
              </w:rPr>
              <w:t>　C．－2，－1</w:t>
            </w:r>
            <w:r>
              <w:rPr>
                <w:rFonts w:hint="eastAsia" w:ascii="宋体" w:hAnsi="宋体" w:cs="宋体"/>
                <w:kern w:val="0"/>
                <w:sz w:val="24"/>
              </w:rPr>
              <w:t>；</w:t>
            </w:r>
            <w:r>
              <w:rPr>
                <w:rFonts w:ascii="宋体" w:hAnsi="宋体" w:cs="宋体"/>
                <w:kern w:val="0"/>
                <w:sz w:val="24"/>
              </w:rPr>
              <w:t>　D．不能确定</w:t>
            </w:r>
            <w:r>
              <w:rPr>
                <w:rFonts w:hint="eastAsia" w:ascii="宋体" w:hAnsi="宋体" w:cs="宋体"/>
                <w:kern w:val="0"/>
                <w:sz w:val="24"/>
              </w:rPr>
              <w:t>．</w:t>
            </w:r>
          </w:p>
          <w:p>
            <w:pPr>
              <w:spacing w:line="360" w:lineRule="auto"/>
              <w:ind w:firstLine="480" w:firstLineChars="200"/>
              <w:rPr>
                <w:rFonts w:hint="eastAsia" w:ascii="宋体" w:hAnsi="宋体"/>
                <w:bCs/>
                <w:sz w:val="24"/>
              </w:rPr>
            </w:pPr>
            <w:r>
              <w:rPr>
                <w:rFonts w:hint="eastAsia" w:ascii="宋体" w:hAnsi="宋体" w:cs="宋体"/>
                <w:kern w:val="0"/>
                <w:sz w:val="24"/>
              </w:rPr>
              <w:t>2．课本P135“练一练”1、2．</w:t>
            </w:r>
          </w:p>
        </w:tc>
        <w:tc>
          <w:tcPr>
            <w:tcW w:w="2774" w:type="dxa"/>
            <w:gridSpan w:val="4"/>
            <w:noWrap w:val="0"/>
            <w:vAlign w:val="top"/>
          </w:tcPr>
          <w:p>
            <w:pPr>
              <w:widowControl/>
              <w:spacing w:before="100" w:beforeAutospacing="1" w:after="100" w:afterAutospacing="1" w:line="360" w:lineRule="auto"/>
              <w:ind w:firstLine="480" w:firstLineChars="200"/>
              <w:rPr>
                <w:rFonts w:hint="eastAsia" w:ascii="宋体" w:hAnsi="宋体"/>
                <w:sz w:val="24"/>
              </w:rPr>
            </w:pPr>
            <w:r>
              <w:rPr>
                <w:rFonts w:hint="eastAsia" w:ascii="宋体" w:hAnsi="宋体" w:cs="宋体"/>
                <w:kern w:val="0"/>
                <w:sz w:val="24"/>
              </w:rPr>
              <w:t>第一题由学生回答，第二题由学生板演．</w:t>
            </w:r>
          </w:p>
        </w:tc>
        <w:tc>
          <w:tcPr>
            <w:tcW w:w="2487" w:type="dxa"/>
            <w:gridSpan w:val="2"/>
            <w:noWrap w:val="0"/>
            <w:vAlign w:val="top"/>
          </w:tcPr>
          <w:p>
            <w:pPr>
              <w:spacing w:line="360" w:lineRule="auto"/>
              <w:ind w:firstLine="480" w:firstLineChars="200"/>
              <w:rPr>
                <w:rFonts w:hint="default" w:ascii="宋体" w:hAnsi="宋体" w:eastAsia="宋体" w:cs="Times New Roman"/>
                <w:kern w:val="2"/>
                <w:sz w:val="24"/>
                <w:szCs w:val="24"/>
                <w:lang w:val="en-US" w:eastAsia="zh-CN" w:bidi="ar-SA"/>
              </w:rPr>
            </w:pPr>
            <w:r>
              <w:rPr>
                <w:rFonts w:hint="eastAsia" w:ascii="宋体" w:hAnsi="宋体"/>
                <w:sz w:val="24"/>
              </w:rPr>
              <w:t>通过练习，加深学生对不等式组的解集的理解.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25" w:type="dxa"/>
            <w:noWrap w:val="0"/>
            <w:vAlign w:val="center"/>
          </w:tcPr>
          <w:p>
            <w:pPr>
              <w:spacing w:line="360" w:lineRule="exact"/>
              <w:jc w:val="center"/>
              <w:rPr>
                <w:rFonts w:hint="eastAsia" w:ascii="宋体" w:hAnsi="宋体" w:eastAsia="宋体"/>
                <w:b/>
                <w:szCs w:val="21"/>
                <w:lang w:val="en-US" w:eastAsia="zh-CN"/>
              </w:rPr>
            </w:pPr>
            <w:r>
              <w:rPr>
                <w:rFonts w:hint="eastAsia" w:ascii="宋体" w:hAnsi="宋体"/>
                <w:b/>
                <w:szCs w:val="21"/>
                <w:lang w:val="en-US" w:eastAsia="zh-CN"/>
              </w:rPr>
              <w:t>课堂</w:t>
            </w:r>
          </w:p>
          <w:p>
            <w:pPr>
              <w:spacing w:line="360" w:lineRule="exact"/>
              <w:jc w:val="center"/>
              <w:rPr>
                <w:rFonts w:hint="eastAsia" w:ascii="宋体" w:hAnsi="宋体" w:cs="宋体"/>
                <w:b/>
                <w:kern w:val="0"/>
                <w:szCs w:val="21"/>
              </w:rPr>
            </w:pPr>
            <w:r>
              <w:rPr>
                <w:rFonts w:hint="eastAsia" w:ascii="宋体" w:hAnsi="宋体"/>
                <w:b/>
                <w:szCs w:val="21"/>
              </w:rPr>
              <w:t>总结</w:t>
            </w:r>
          </w:p>
        </w:tc>
        <w:tc>
          <w:tcPr>
            <w:tcW w:w="3571" w:type="dxa"/>
            <w:gridSpan w:val="3"/>
            <w:noWrap w:val="0"/>
            <w:vAlign w:val="center"/>
          </w:tcPr>
          <w:p>
            <w:pPr>
              <w:snapToGrid w:val="0"/>
              <w:spacing w:line="360" w:lineRule="auto"/>
              <w:jc w:val="left"/>
              <w:rPr>
                <w:rFonts w:hint="eastAsia" w:ascii="宋体" w:hAnsi="宋体"/>
                <w:color w:val="000000"/>
                <w:sz w:val="24"/>
              </w:rPr>
            </w:pPr>
            <w:r>
              <w:rPr>
                <w:rFonts w:hint="eastAsia" w:ascii="宋体" w:hAnsi="宋体"/>
                <w:color w:val="000000"/>
                <w:sz w:val="24"/>
              </w:rPr>
              <w:t>四、小结</w:t>
            </w:r>
          </w:p>
          <w:p>
            <w:pPr>
              <w:pStyle w:val="5"/>
              <w:spacing w:before="0" w:beforeAutospacing="0" w:after="0" w:afterAutospacing="0" w:line="360" w:lineRule="auto"/>
              <w:ind w:firstLine="480" w:firstLineChars="200"/>
              <w:rPr>
                <w:rFonts w:hint="eastAsia" w:ascii="宋体" w:hAnsi="宋体"/>
                <w:bCs/>
                <w:szCs w:val="21"/>
                <w:lang w:eastAsia="zh-CN"/>
              </w:rPr>
            </w:pPr>
            <w:r>
              <w:rPr>
                <w:rFonts w:hint="eastAsia"/>
                <w:color w:val="000000"/>
              </w:rPr>
              <w:t>通过今天的学习，你知道什么是一元一次不等式组的解集了吗？求一元一次不等式组的解集的一般方法是什么？用数轴找解集是什么数学思想？</w:t>
            </w:r>
          </w:p>
        </w:tc>
        <w:tc>
          <w:tcPr>
            <w:tcW w:w="2774" w:type="dxa"/>
            <w:gridSpan w:val="4"/>
            <w:noWrap w:val="0"/>
            <w:vAlign w:val="top"/>
          </w:tcPr>
          <w:p>
            <w:pPr>
              <w:spacing w:line="360" w:lineRule="auto"/>
              <w:ind w:firstLine="480" w:firstLineChars="0"/>
              <w:rPr>
                <w:rFonts w:hint="eastAsia" w:ascii="宋体" w:hAnsi="宋体"/>
                <w:bCs/>
                <w:szCs w:val="21"/>
                <w:lang w:eastAsia="zh-CN"/>
              </w:rPr>
            </w:pPr>
            <w:r>
              <w:rPr>
                <w:rFonts w:hint="eastAsia" w:ascii="宋体" w:hAnsi="宋体"/>
                <w:sz w:val="24"/>
              </w:rPr>
              <w:t>共同小结</w:t>
            </w:r>
            <w:r>
              <w:rPr>
                <w:rFonts w:hint="eastAsia" w:ascii="宋体" w:hAnsi="宋体"/>
                <w:bCs/>
                <w:sz w:val="24"/>
              </w:rPr>
              <w:t>．</w:t>
            </w:r>
          </w:p>
        </w:tc>
        <w:tc>
          <w:tcPr>
            <w:tcW w:w="2487" w:type="dxa"/>
            <w:gridSpan w:val="2"/>
            <w:noWrap w:val="0"/>
            <w:vAlign w:val="top"/>
          </w:tcPr>
          <w:p>
            <w:pPr>
              <w:spacing w:line="360" w:lineRule="auto"/>
              <w:ind w:firstLine="480" w:firstLineChars="200"/>
              <w:rPr>
                <w:rFonts w:hint="eastAsia" w:ascii="宋体" w:hAnsi="宋体"/>
                <w:bCs/>
                <w:szCs w:val="21"/>
                <w:lang w:eastAsia="zh-CN"/>
              </w:rPr>
            </w:pPr>
            <w:r>
              <w:rPr>
                <w:rFonts w:hint="eastAsia" w:ascii="宋体" w:hAnsi="宋体"/>
                <w:sz w:val="24"/>
              </w:rPr>
              <w:t>师生互动，总结学习成果，体验成功</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5" w:type="dxa"/>
            <w:noWrap w:val="0"/>
            <w:vAlign w:val="center"/>
          </w:tcPr>
          <w:p>
            <w:pPr>
              <w:spacing w:line="360" w:lineRule="auto"/>
              <w:jc w:val="center"/>
              <w:rPr>
                <w:rFonts w:ascii="宋体" w:hAnsi="宋体" w:cs="宋体"/>
                <w:b/>
                <w:kern w:val="0"/>
                <w:szCs w:val="21"/>
              </w:rPr>
            </w:pPr>
            <w:r>
              <w:rPr>
                <w:rFonts w:hint="eastAsia" w:ascii="宋体" w:hAnsi="宋体"/>
                <w:b/>
                <w:szCs w:val="21"/>
              </w:rPr>
              <w:t>板书设计</w:t>
            </w:r>
          </w:p>
        </w:tc>
        <w:tc>
          <w:tcPr>
            <w:tcW w:w="8832" w:type="dxa"/>
            <w:gridSpan w:val="9"/>
            <w:noWrap w:val="0"/>
            <w:vAlign w:val="top"/>
          </w:tcPr>
          <w:p>
            <w:pPr>
              <w:spacing w:line="340" w:lineRule="exact"/>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5" w:type="dxa"/>
            <w:noWrap w:val="0"/>
            <w:vAlign w:val="center"/>
          </w:tcPr>
          <w:p>
            <w:pPr>
              <w:spacing w:line="360" w:lineRule="auto"/>
              <w:jc w:val="left"/>
              <w:rPr>
                <w:rFonts w:hint="default" w:ascii="宋体" w:hAnsi="宋体"/>
                <w:kern w:val="0"/>
                <w:sz w:val="21"/>
                <w:szCs w:val="21"/>
                <w:lang w:val="en-US" w:eastAsia="zh-CN"/>
              </w:rPr>
            </w:pPr>
            <w:r>
              <w:rPr>
                <w:rFonts w:hint="eastAsia" w:ascii="宋体" w:hAnsi="宋体"/>
                <w:b/>
                <w:szCs w:val="21"/>
                <w:lang w:val="en-US" w:eastAsia="zh-CN"/>
              </w:rPr>
              <w:t>教学反思</w:t>
            </w:r>
          </w:p>
        </w:tc>
        <w:tc>
          <w:tcPr>
            <w:tcW w:w="8832" w:type="dxa"/>
            <w:gridSpan w:val="9"/>
            <w:noWrap w:val="0"/>
            <w:vAlign w:val="top"/>
          </w:tcPr>
          <w:p>
            <w:pPr>
              <w:spacing w:line="360" w:lineRule="auto"/>
              <w:ind w:firstLine="480" w:firstLineChars="200"/>
              <w:jc w:val="left"/>
              <w:rPr>
                <w:rFonts w:hint="default" w:ascii="宋体" w:hAnsi="宋体"/>
                <w:kern w:val="0"/>
                <w:sz w:val="21"/>
                <w:szCs w:val="21"/>
                <w:lang w:val="en-US" w:eastAsia="zh-CN"/>
              </w:rPr>
            </w:pPr>
            <w:r>
              <w:rPr>
                <w:rFonts w:hint="eastAsia" w:ascii="宋体" w:hAnsi="宋体" w:cs="宋体"/>
                <w:sz w:val="24"/>
                <w:lang w:val="en-US" w:eastAsia="zh-CN"/>
              </w:rPr>
              <w:t>还需</w:t>
            </w:r>
            <w:r>
              <w:rPr>
                <w:rFonts w:hint="eastAsia" w:ascii="宋体" w:hAnsi="宋体" w:cs="宋体"/>
                <w:sz w:val="24"/>
              </w:rPr>
              <w:t>通过课后作业，及时了解学生对本节知识的掌握情况，知识延伸，使学生能力得以提高</w:t>
            </w:r>
            <w:r>
              <w:rPr>
                <w:rFonts w:hint="eastAsia"/>
                <w:sz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BCE86"/>
    <w:multiLevelType w:val="singleLevel"/>
    <w:tmpl w:val="444BCE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7BFA"/>
    <w:rsid w:val="00BD6BE8"/>
    <w:rsid w:val="00CB4415"/>
    <w:rsid w:val="00EB1B88"/>
    <w:rsid w:val="01041B9C"/>
    <w:rsid w:val="011709BA"/>
    <w:rsid w:val="013E4434"/>
    <w:rsid w:val="0170036D"/>
    <w:rsid w:val="029D7E0D"/>
    <w:rsid w:val="02C34EEE"/>
    <w:rsid w:val="033835B9"/>
    <w:rsid w:val="03A95079"/>
    <w:rsid w:val="04B50EB1"/>
    <w:rsid w:val="05C869C2"/>
    <w:rsid w:val="061B4D44"/>
    <w:rsid w:val="06692FC7"/>
    <w:rsid w:val="06B869C0"/>
    <w:rsid w:val="078A5A38"/>
    <w:rsid w:val="07B7388F"/>
    <w:rsid w:val="07CB0157"/>
    <w:rsid w:val="08186F1C"/>
    <w:rsid w:val="087F2110"/>
    <w:rsid w:val="090048DC"/>
    <w:rsid w:val="090451BD"/>
    <w:rsid w:val="09903C9B"/>
    <w:rsid w:val="099267E8"/>
    <w:rsid w:val="09EA5159"/>
    <w:rsid w:val="0A9E0FA7"/>
    <w:rsid w:val="0AE71967"/>
    <w:rsid w:val="0B4A355A"/>
    <w:rsid w:val="0D1129FD"/>
    <w:rsid w:val="0E1F3031"/>
    <w:rsid w:val="0E4C3C91"/>
    <w:rsid w:val="0EAC52AB"/>
    <w:rsid w:val="0FA36690"/>
    <w:rsid w:val="0FD857C7"/>
    <w:rsid w:val="10B244F7"/>
    <w:rsid w:val="11B761D9"/>
    <w:rsid w:val="129A088F"/>
    <w:rsid w:val="13117BFA"/>
    <w:rsid w:val="139454AD"/>
    <w:rsid w:val="13BA7DB3"/>
    <w:rsid w:val="14172FEE"/>
    <w:rsid w:val="156C736A"/>
    <w:rsid w:val="15E62266"/>
    <w:rsid w:val="161F618A"/>
    <w:rsid w:val="163065E9"/>
    <w:rsid w:val="165322D8"/>
    <w:rsid w:val="16DB068B"/>
    <w:rsid w:val="1726732E"/>
    <w:rsid w:val="18233196"/>
    <w:rsid w:val="19704F4F"/>
    <w:rsid w:val="19727139"/>
    <w:rsid w:val="19C05ED6"/>
    <w:rsid w:val="1AE76DED"/>
    <w:rsid w:val="1B943177"/>
    <w:rsid w:val="1BAA7D66"/>
    <w:rsid w:val="1BE833A8"/>
    <w:rsid w:val="1BEA74D5"/>
    <w:rsid w:val="1C072BC1"/>
    <w:rsid w:val="1D65301C"/>
    <w:rsid w:val="1DCB43F6"/>
    <w:rsid w:val="1E98741E"/>
    <w:rsid w:val="1FD44D45"/>
    <w:rsid w:val="2023302E"/>
    <w:rsid w:val="20A45997"/>
    <w:rsid w:val="21576A3D"/>
    <w:rsid w:val="215973F2"/>
    <w:rsid w:val="2191002B"/>
    <w:rsid w:val="21AB746C"/>
    <w:rsid w:val="222F1E4B"/>
    <w:rsid w:val="231C1E53"/>
    <w:rsid w:val="2366189C"/>
    <w:rsid w:val="23C83576"/>
    <w:rsid w:val="254554E2"/>
    <w:rsid w:val="256718FC"/>
    <w:rsid w:val="25B2111F"/>
    <w:rsid w:val="2637155F"/>
    <w:rsid w:val="266F0A68"/>
    <w:rsid w:val="26BE379D"/>
    <w:rsid w:val="26D1527F"/>
    <w:rsid w:val="26D16E89"/>
    <w:rsid w:val="27636091"/>
    <w:rsid w:val="277656E0"/>
    <w:rsid w:val="2AAE7DF6"/>
    <w:rsid w:val="2B0D1A90"/>
    <w:rsid w:val="2B4C581C"/>
    <w:rsid w:val="2B536BAA"/>
    <w:rsid w:val="2BCC4350"/>
    <w:rsid w:val="2BDF2FA6"/>
    <w:rsid w:val="2C183950"/>
    <w:rsid w:val="2C436713"/>
    <w:rsid w:val="2D056BBC"/>
    <w:rsid w:val="2D4514CE"/>
    <w:rsid w:val="2DAF7A2F"/>
    <w:rsid w:val="2DBB4593"/>
    <w:rsid w:val="2DCD42C6"/>
    <w:rsid w:val="2DCE454F"/>
    <w:rsid w:val="2E7F39BA"/>
    <w:rsid w:val="2F586390"/>
    <w:rsid w:val="30445669"/>
    <w:rsid w:val="304D152D"/>
    <w:rsid w:val="32176166"/>
    <w:rsid w:val="322661D8"/>
    <w:rsid w:val="3330332D"/>
    <w:rsid w:val="338E79EF"/>
    <w:rsid w:val="351E7784"/>
    <w:rsid w:val="3529272A"/>
    <w:rsid w:val="353220F1"/>
    <w:rsid w:val="35646712"/>
    <w:rsid w:val="357240D1"/>
    <w:rsid w:val="359027A9"/>
    <w:rsid w:val="35D916E1"/>
    <w:rsid w:val="36914A2B"/>
    <w:rsid w:val="370C5E5F"/>
    <w:rsid w:val="37A1260F"/>
    <w:rsid w:val="38177B29"/>
    <w:rsid w:val="386C3489"/>
    <w:rsid w:val="386D6DD1"/>
    <w:rsid w:val="39876F0B"/>
    <w:rsid w:val="3A6D20CA"/>
    <w:rsid w:val="3AA47EC1"/>
    <w:rsid w:val="3BAE115B"/>
    <w:rsid w:val="3BBB14C3"/>
    <w:rsid w:val="3C4542ED"/>
    <w:rsid w:val="3D2263DC"/>
    <w:rsid w:val="3D3D5195"/>
    <w:rsid w:val="3D950775"/>
    <w:rsid w:val="3DD376D7"/>
    <w:rsid w:val="3DEB2C72"/>
    <w:rsid w:val="3DED085D"/>
    <w:rsid w:val="3E067B63"/>
    <w:rsid w:val="3E5527E2"/>
    <w:rsid w:val="3E5720B6"/>
    <w:rsid w:val="3E6D4446"/>
    <w:rsid w:val="3FDB2855"/>
    <w:rsid w:val="4016588C"/>
    <w:rsid w:val="40490124"/>
    <w:rsid w:val="413A424B"/>
    <w:rsid w:val="414160AB"/>
    <w:rsid w:val="41670862"/>
    <w:rsid w:val="41E84702"/>
    <w:rsid w:val="4230143F"/>
    <w:rsid w:val="430A1D0C"/>
    <w:rsid w:val="43476B9D"/>
    <w:rsid w:val="43730BD3"/>
    <w:rsid w:val="43D72710"/>
    <w:rsid w:val="447E42BF"/>
    <w:rsid w:val="447F7613"/>
    <w:rsid w:val="45195625"/>
    <w:rsid w:val="45AE2439"/>
    <w:rsid w:val="45D3296A"/>
    <w:rsid w:val="465660BA"/>
    <w:rsid w:val="46607F75"/>
    <w:rsid w:val="46767799"/>
    <w:rsid w:val="479544ED"/>
    <w:rsid w:val="47A91DD8"/>
    <w:rsid w:val="48223734"/>
    <w:rsid w:val="493D276B"/>
    <w:rsid w:val="4AB03279"/>
    <w:rsid w:val="4AB3032B"/>
    <w:rsid w:val="4BA6467C"/>
    <w:rsid w:val="4BD26DAE"/>
    <w:rsid w:val="4BF2341E"/>
    <w:rsid w:val="4C810BDD"/>
    <w:rsid w:val="4C921667"/>
    <w:rsid w:val="4CDC2CE9"/>
    <w:rsid w:val="4CE96D7A"/>
    <w:rsid w:val="4D843CBE"/>
    <w:rsid w:val="4DBC1119"/>
    <w:rsid w:val="4DE724EA"/>
    <w:rsid w:val="4E143B44"/>
    <w:rsid w:val="50BA4CF6"/>
    <w:rsid w:val="51933719"/>
    <w:rsid w:val="51A054E7"/>
    <w:rsid w:val="51B04234"/>
    <w:rsid w:val="51E25CE3"/>
    <w:rsid w:val="526A68D5"/>
    <w:rsid w:val="527F5A43"/>
    <w:rsid w:val="5309139C"/>
    <w:rsid w:val="53780771"/>
    <w:rsid w:val="53987EBC"/>
    <w:rsid w:val="53CD3781"/>
    <w:rsid w:val="54B02FD7"/>
    <w:rsid w:val="558D4B44"/>
    <w:rsid w:val="579D4B86"/>
    <w:rsid w:val="57C9597B"/>
    <w:rsid w:val="591D78ED"/>
    <w:rsid w:val="595307E2"/>
    <w:rsid w:val="59C503C4"/>
    <w:rsid w:val="59C639DC"/>
    <w:rsid w:val="5A41791A"/>
    <w:rsid w:val="5B157129"/>
    <w:rsid w:val="5B977B3E"/>
    <w:rsid w:val="5BFC47E3"/>
    <w:rsid w:val="5C03615F"/>
    <w:rsid w:val="5C5166BA"/>
    <w:rsid w:val="5C9E79DD"/>
    <w:rsid w:val="5D836CFA"/>
    <w:rsid w:val="5DD064B1"/>
    <w:rsid w:val="5E8F7F57"/>
    <w:rsid w:val="5EB804F7"/>
    <w:rsid w:val="5EF77271"/>
    <w:rsid w:val="608D5F14"/>
    <w:rsid w:val="61DE0274"/>
    <w:rsid w:val="621237CD"/>
    <w:rsid w:val="62172CA1"/>
    <w:rsid w:val="627269A1"/>
    <w:rsid w:val="6315416A"/>
    <w:rsid w:val="647C3E9F"/>
    <w:rsid w:val="64F16511"/>
    <w:rsid w:val="65000502"/>
    <w:rsid w:val="6502427A"/>
    <w:rsid w:val="653F136F"/>
    <w:rsid w:val="65E036C5"/>
    <w:rsid w:val="65E120E1"/>
    <w:rsid w:val="65E6594A"/>
    <w:rsid w:val="664F0CB2"/>
    <w:rsid w:val="66581CAB"/>
    <w:rsid w:val="675A65EF"/>
    <w:rsid w:val="6865617D"/>
    <w:rsid w:val="687A05CB"/>
    <w:rsid w:val="68C301C4"/>
    <w:rsid w:val="68D221B5"/>
    <w:rsid w:val="68E36170"/>
    <w:rsid w:val="695706BC"/>
    <w:rsid w:val="69C97A5C"/>
    <w:rsid w:val="6A3D531E"/>
    <w:rsid w:val="6A502E5C"/>
    <w:rsid w:val="6B534A86"/>
    <w:rsid w:val="6C4E2F72"/>
    <w:rsid w:val="6D1978D0"/>
    <w:rsid w:val="6D5C262B"/>
    <w:rsid w:val="6D8F68C7"/>
    <w:rsid w:val="6D934609"/>
    <w:rsid w:val="6DDA18F5"/>
    <w:rsid w:val="6E313E22"/>
    <w:rsid w:val="6F066377"/>
    <w:rsid w:val="6F586549"/>
    <w:rsid w:val="6FC6202B"/>
    <w:rsid w:val="705604C3"/>
    <w:rsid w:val="70B93A15"/>
    <w:rsid w:val="71197447"/>
    <w:rsid w:val="718A751D"/>
    <w:rsid w:val="72134A1C"/>
    <w:rsid w:val="721F290F"/>
    <w:rsid w:val="72F90A35"/>
    <w:rsid w:val="73296FF5"/>
    <w:rsid w:val="73386D53"/>
    <w:rsid w:val="735F4F8D"/>
    <w:rsid w:val="73644480"/>
    <w:rsid w:val="737534DE"/>
    <w:rsid w:val="73816051"/>
    <w:rsid w:val="73A632C2"/>
    <w:rsid w:val="73EC790F"/>
    <w:rsid w:val="74177616"/>
    <w:rsid w:val="742C1313"/>
    <w:rsid w:val="7516167C"/>
    <w:rsid w:val="75460F99"/>
    <w:rsid w:val="755D779D"/>
    <w:rsid w:val="769617FE"/>
    <w:rsid w:val="776D3AF9"/>
    <w:rsid w:val="77AB07A1"/>
    <w:rsid w:val="7843100D"/>
    <w:rsid w:val="785573E0"/>
    <w:rsid w:val="7872306D"/>
    <w:rsid w:val="79224A93"/>
    <w:rsid w:val="79551439"/>
    <w:rsid w:val="79666685"/>
    <w:rsid w:val="7A9D6BAD"/>
    <w:rsid w:val="7AE87E01"/>
    <w:rsid w:val="7BDB7A98"/>
    <w:rsid w:val="7C135AB4"/>
    <w:rsid w:val="7C9B7036"/>
    <w:rsid w:val="7CAD6D69"/>
    <w:rsid w:val="7D466226"/>
    <w:rsid w:val="7D8F021D"/>
    <w:rsid w:val="7DA41F1A"/>
    <w:rsid w:val="7DEA4E6E"/>
    <w:rsid w:val="7E222821"/>
    <w:rsid w:val="7E3E1B66"/>
    <w:rsid w:val="7E6A4E0C"/>
    <w:rsid w:val="7E6A711D"/>
    <w:rsid w:val="7EC30AC6"/>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iCs/>
      <w:szCs w:val="20"/>
    </w:rPr>
  </w:style>
  <w:style w:type="paragraph" w:styleId="3">
    <w:name w:val="Body Text Indent"/>
    <w:basedOn w:val="1"/>
    <w:unhideWhenUsed/>
    <w:qFormat/>
    <w:uiPriority w:val="99"/>
    <w:pPr>
      <w:ind w:left="200" w:hanging="200" w:hangingChars="100"/>
    </w:pPr>
    <w:rPr>
      <w:sz w:val="20"/>
      <w:szCs w:val="20"/>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Body Text First Indent 2"/>
    <w:basedOn w:val="3"/>
    <w:uiPriority w:val="0"/>
    <w:pPr>
      <w:spacing w:after="120"/>
      <w:ind w:left="420" w:leftChars="200" w:firstLine="420" w:firstLineChars="200"/>
    </w:pPr>
    <w:rPr>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列出段落"/>
    <w:basedOn w:val="1"/>
    <w:qFormat/>
    <w:uiPriority w:val="0"/>
    <w:pPr>
      <w:ind w:firstLine="420" w:firstLineChars="200"/>
    </w:pPr>
    <w:rPr>
      <w:rFonts w:ascii="Times New Roman" w:hAnsi="Times New Roman"/>
      <w:szCs w:val="24"/>
    </w:rPr>
  </w:style>
  <w:style w:type="paragraph" w:customStyle="1" w:styleId="12">
    <w:name w:val="正文文字"/>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jpeg"/><Relationship Id="rId32" Type="http://schemas.openxmlformats.org/officeDocument/2006/relationships/image" Target="media/image14.wmf"/><Relationship Id="rId31" Type="http://schemas.openxmlformats.org/officeDocument/2006/relationships/oleObject" Target="embeddings/oleObject15.bin"/><Relationship Id="rId30" Type="http://schemas.openxmlformats.org/officeDocument/2006/relationships/image" Target="media/image13.png"/><Relationship Id="rId3" Type="http://schemas.openxmlformats.org/officeDocument/2006/relationships/theme" Target="theme/theme1.xml"/><Relationship Id="rId29" Type="http://schemas.openxmlformats.org/officeDocument/2006/relationships/image" Target="media/image12.wmf"/><Relationship Id="rId28" Type="http://schemas.openxmlformats.org/officeDocument/2006/relationships/oleObject" Target="embeddings/oleObject14.bin"/><Relationship Id="rId27" Type="http://schemas.openxmlformats.org/officeDocument/2006/relationships/image" Target="media/image11.wmf"/><Relationship Id="rId26" Type="http://schemas.openxmlformats.org/officeDocument/2006/relationships/oleObject" Target="embeddings/oleObject13.bin"/><Relationship Id="rId25" Type="http://schemas.openxmlformats.org/officeDocument/2006/relationships/image" Target="media/image10.wmf"/><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1604</Words>
  <Characters>1635</Characters>
  <Lines>0</Lines>
  <Paragraphs>0</Paragraphs>
  <TotalTime>1</TotalTime>
  <ScaleCrop>false</ScaleCrop>
  <LinksUpToDate>false</LinksUpToDate>
  <CharactersWithSpaces>2285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Administrator.USER-20180411ZU</dc:creator>
  <cp:lastModifiedBy>零零</cp:lastModifiedBy>
  <dcterms:modified xsi:type="dcterms:W3CDTF">2022-05-06T06:29:37Z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5709BF6962EB426A87DB76CD0D967D48</vt:lpwstr>
  </property>
</Properties>
</file>