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hangingChars="200"/>
        <w:jc w:val="center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ascii="微软雅黑" w:hAnsi="微软雅黑" w:eastAsia="微软雅黑"/>
          <w:color w:val="000000"/>
          <w:kern w:val="0"/>
          <w:sz w:val="30"/>
          <w:szCs w:val="30"/>
        </w:rPr>
        <w:t xml:space="preserve">    202</w:t>
      </w:r>
      <w:r>
        <w:rPr>
          <w:rFonts w:hint="eastAsia" w:ascii="微软雅黑" w:hAnsi="微软雅黑" w:eastAsia="微软雅黑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ascii="微软雅黑" w:hAnsi="微软雅黑" w:eastAsia="微软雅黑"/>
          <w:color w:val="000000"/>
          <w:kern w:val="0"/>
          <w:sz w:val="30"/>
          <w:szCs w:val="30"/>
        </w:rPr>
        <w:t>年上半年彩虹幼儿园第</w:t>
      </w:r>
      <w:r>
        <w:rPr>
          <w:rFonts w:hint="eastAsia" w:ascii="微软雅黑" w:hAnsi="微软雅黑" w:eastAsia="微软雅黑"/>
          <w:color w:val="000000"/>
          <w:kern w:val="0"/>
          <w:sz w:val="30"/>
          <w:szCs w:val="30"/>
          <w:lang w:eastAsia="zh-CN"/>
        </w:rPr>
        <w:t>十五</w:t>
      </w:r>
      <w:r>
        <w:rPr>
          <w:rFonts w:ascii="微软雅黑" w:hAnsi="微软雅黑" w:eastAsia="微软雅黑"/>
          <w:color w:val="000000"/>
          <w:kern w:val="0"/>
          <w:sz w:val="30"/>
          <w:szCs w:val="30"/>
        </w:rPr>
        <w:t>周园务工作安排表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76"/>
        <w:gridCol w:w="1095"/>
        <w:gridCol w:w="1275"/>
        <w:gridCol w:w="3045"/>
        <w:gridCol w:w="124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  <w:t>星 期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  <w:t>（日期）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  <w:t>地 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  <w:t>参加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  <w:t>园领导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  <w:t>负责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b/>
                <w:bCs/>
                <w:kern w:val="0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1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一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二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312" w:beforeAutospacing="0" w:after="312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金璐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班级阅读环境评比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金璐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11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下午</w:t>
            </w:r>
          </w:p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1:00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三楼</w:t>
            </w:r>
          </w:p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阅读室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各年级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2位评委教师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家庭阅读角评比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金璐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hangingChars="20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napToGrid w:val="0"/>
              <w:spacing w:line="312" w:lineRule="auto"/>
              <w:ind w:hangingChars="20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93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80" w:lineRule="atLeast"/>
              <w:ind w:left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环境卫生常规检查</w:t>
            </w:r>
          </w:p>
          <w:p>
            <w:pPr>
              <w:numPr>
                <w:ilvl w:val="0"/>
                <w:numId w:val="1"/>
              </w:numPr>
              <w:snapToGrid w:val="0"/>
              <w:spacing w:line="480" w:lineRule="atLeast"/>
              <w:ind w:left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班级特色活动参观</w:t>
            </w:r>
          </w:p>
          <w:p>
            <w:pPr>
              <w:snapToGrid w:val="0"/>
              <w:spacing w:line="480" w:lineRule="atLeast"/>
              <w:ind w:left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3.区防疫常态化督查和校园安全大检查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DB010"/>
    <w:multiLevelType w:val="singleLevel"/>
    <w:tmpl w:val="1E1DB0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0MTZmMjRhNjNjZDMxNDdhNjZiZDY4Yzc2M2M3OWMifQ=="/>
  </w:docVars>
  <w:rsids>
    <w:rsidRoot w:val="00000000"/>
    <w:rsid w:val="2F4906FF"/>
    <w:rsid w:val="691D224D"/>
    <w:rsid w:val="7E926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semiHidden/>
    <w:qFormat/>
    <w:uiPriority w:val="99"/>
    <w:rPr>
      <w:sz w:val="18"/>
      <w:szCs w:val="18"/>
    </w:rPr>
  </w:style>
  <w:style w:type="character" w:customStyle="1" w:styleId="9">
    <w:name w:val="页脚 字符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/>
      <a:lnStyleLst>
        <a:ln/>
        <a:ln/>
        <a:ln/>
      </a:lnStyleLst>
      <a:effectStyleLst/>
      <a:bgFillStyleLst/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</Words>
  <Characters>183</Characters>
  <TotalTime>159</TotalTime>
  <ScaleCrop>false</ScaleCrop>
  <LinksUpToDate>false</LinksUpToDate>
  <CharactersWithSpaces>192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2022-05-17T15:40:00Z</dcterms:created>
  <dc:creator>dell</dc:creator>
  <cp:lastModifiedBy>ar29ScgM</cp:lastModifiedBy>
  <dcterms:modified xsi:type="dcterms:W3CDTF">2022-05-20T09:15:53Z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40809E535976418E85E4A687351D999D</vt:lpwstr>
  </property>
</Properties>
</file>