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DAC" w:rsidRPr="00E50DAC" w:rsidRDefault="00E50DAC" w:rsidP="00E50DAC">
      <w:pPr>
        <w:rPr>
          <w:rFonts w:hint="eastAsia"/>
          <w:b/>
          <w:sz w:val="32"/>
          <w:szCs w:val="32"/>
        </w:rPr>
      </w:pPr>
      <w:r w:rsidRPr="00E50DAC">
        <w:rPr>
          <w:rFonts w:hint="eastAsia"/>
          <w:b/>
          <w:sz w:val="32"/>
          <w:szCs w:val="32"/>
        </w:rPr>
        <w:t>附件：</w:t>
      </w:r>
    </w:p>
    <w:p w:rsidR="00B15468" w:rsidRDefault="00E50DAC" w:rsidP="00E50DAC">
      <w:pPr>
        <w:jc w:val="center"/>
        <w:rPr>
          <w:b/>
          <w:sz w:val="36"/>
          <w:szCs w:val="36"/>
        </w:rPr>
      </w:pPr>
      <w:r>
        <w:rPr>
          <w:rFonts w:hint="eastAsia"/>
          <w:b/>
          <w:sz w:val="36"/>
          <w:szCs w:val="36"/>
        </w:rPr>
        <w:t>2022</w:t>
      </w:r>
      <w:r>
        <w:rPr>
          <w:rFonts w:hint="eastAsia"/>
          <w:b/>
          <w:sz w:val="36"/>
          <w:szCs w:val="36"/>
        </w:rPr>
        <w:t>年</w:t>
      </w:r>
      <w:r>
        <w:rPr>
          <w:rFonts w:hint="eastAsia"/>
          <w:b/>
          <w:sz w:val="36"/>
          <w:szCs w:val="36"/>
        </w:rPr>
        <w:t>常州市</w:t>
      </w:r>
      <w:r w:rsidR="00EA36ED">
        <w:rPr>
          <w:rFonts w:hint="eastAsia"/>
          <w:b/>
          <w:sz w:val="36"/>
          <w:szCs w:val="36"/>
        </w:rPr>
        <w:t>武进区教育局关工委工作要点</w:t>
      </w:r>
    </w:p>
    <w:p w:rsidR="00B15468" w:rsidRDefault="00B15468">
      <w:pPr>
        <w:ind w:firstLineChars="200" w:firstLine="560"/>
        <w:rPr>
          <w:sz w:val="28"/>
          <w:szCs w:val="28"/>
        </w:rPr>
      </w:pPr>
    </w:p>
    <w:p w:rsidR="00B15468" w:rsidRDefault="00EA36ED">
      <w:pPr>
        <w:ind w:firstLineChars="200" w:firstLine="560"/>
        <w:rPr>
          <w:sz w:val="28"/>
          <w:szCs w:val="28"/>
        </w:rPr>
      </w:pPr>
      <w:r>
        <w:rPr>
          <w:rFonts w:hint="eastAsia"/>
          <w:sz w:val="28"/>
          <w:szCs w:val="28"/>
        </w:rPr>
        <w:t>2022</w:t>
      </w:r>
      <w:r>
        <w:rPr>
          <w:rFonts w:hint="eastAsia"/>
          <w:sz w:val="28"/>
          <w:szCs w:val="28"/>
        </w:rPr>
        <w:t>年区教育局关心下一代工作，要以习近平新时代中国特色社会主义思想为指导，深入学习贯彻党的十九届六中全会精神和习近平总书记对关心下一代工作的系列重要指示，以立德树人为根本，以社会主义核心价值观为引领，加强青少年思想道德教育，深化青少年爱党爱国教育，支持帮助青少年成长成才，为培养德智体美劳全面发展的社会主义建设者和接班人贡献力量。</w:t>
      </w:r>
    </w:p>
    <w:p w:rsidR="00B15468" w:rsidRDefault="00EA36ED">
      <w:pPr>
        <w:ind w:firstLineChars="196" w:firstLine="551"/>
        <w:rPr>
          <w:b/>
          <w:sz w:val="28"/>
          <w:szCs w:val="28"/>
        </w:rPr>
      </w:pPr>
      <w:r>
        <w:rPr>
          <w:rFonts w:hint="eastAsia"/>
          <w:b/>
          <w:sz w:val="28"/>
          <w:szCs w:val="28"/>
        </w:rPr>
        <w:t>一、不断深化学习，为工作明方向添动力</w:t>
      </w:r>
    </w:p>
    <w:p w:rsidR="00B15468" w:rsidRDefault="00EA36ED">
      <w:pPr>
        <w:ind w:firstLineChars="200" w:firstLine="560"/>
        <w:rPr>
          <w:sz w:val="28"/>
          <w:szCs w:val="28"/>
        </w:rPr>
      </w:pPr>
      <w:r>
        <w:rPr>
          <w:rFonts w:hint="eastAsia"/>
          <w:sz w:val="28"/>
          <w:szCs w:val="28"/>
        </w:rPr>
        <w:t>认真学习领会宣传党的十九届六中全会精神，学习贯彻习近平总书记“七一”重要讲话和做好关心下一代工作的系列重要指示精神。牢牢把握关心下一代工作的政治方向，不断增强做好关心下一代工作的使命感责任感，坚守立德树人根本任务，拓展关爱内涵，丰富工作载体，创新工作方式，不断优化青少年成长环境。</w:t>
      </w:r>
    </w:p>
    <w:p w:rsidR="00B15468" w:rsidRDefault="00EA36ED">
      <w:pPr>
        <w:ind w:firstLineChars="200" w:firstLine="560"/>
        <w:rPr>
          <w:sz w:val="28"/>
          <w:szCs w:val="28"/>
        </w:rPr>
      </w:pPr>
      <w:r>
        <w:rPr>
          <w:rFonts w:hint="eastAsia"/>
          <w:sz w:val="28"/>
          <w:szCs w:val="28"/>
        </w:rPr>
        <w:t>各级关工委要制定学习计划并加强落实，进一步凝聚共识、明确任务；局关工委要指导各校关工委结合实际，多形式、有重点、分层次抓好学习，努力把学习成果转化为推动关工委优质化建设均衡发展的动力、举措与成效。</w:t>
      </w:r>
    </w:p>
    <w:p w:rsidR="00B15468" w:rsidRDefault="00EA36ED">
      <w:pPr>
        <w:ind w:firstLineChars="200" w:firstLine="560"/>
        <w:rPr>
          <w:sz w:val="28"/>
          <w:szCs w:val="28"/>
        </w:rPr>
      </w:pPr>
      <w:r>
        <w:rPr>
          <w:rFonts w:hint="eastAsia"/>
          <w:sz w:val="28"/>
          <w:szCs w:val="28"/>
        </w:rPr>
        <w:t>参加省、市教育关工委负责人培训班。多种形式组织基层学校关工委负责人及工作团队人员、“五老”人员学习培训。</w:t>
      </w:r>
    </w:p>
    <w:p w:rsidR="00B15468" w:rsidRDefault="00EA36ED">
      <w:pPr>
        <w:ind w:firstLineChars="200" w:firstLine="562"/>
        <w:rPr>
          <w:b/>
          <w:sz w:val="28"/>
          <w:szCs w:val="28"/>
        </w:rPr>
      </w:pPr>
      <w:r>
        <w:rPr>
          <w:rFonts w:hint="eastAsia"/>
          <w:b/>
          <w:sz w:val="28"/>
          <w:szCs w:val="28"/>
        </w:rPr>
        <w:t>二、扎实推进创建，促进优质化均衡发展</w:t>
      </w:r>
    </w:p>
    <w:p w:rsidR="00B15468" w:rsidRDefault="00EA36ED">
      <w:pPr>
        <w:ind w:firstLineChars="200" w:firstLine="560"/>
        <w:rPr>
          <w:sz w:val="28"/>
          <w:szCs w:val="28"/>
        </w:rPr>
      </w:pPr>
      <w:r>
        <w:rPr>
          <w:rFonts w:hint="eastAsia"/>
          <w:sz w:val="28"/>
          <w:szCs w:val="28"/>
        </w:rPr>
        <w:lastRenderedPageBreak/>
        <w:t>认真学习贯彻落实中办、国办印发的《关于加强新时代关心下一代工作委员会工作的意见》，以及教育部党组《关于加强新时代全国教育系统关心下一代工作委员会工作的意见》、教育部关工委《全国教育系统关心下一代工作委员会工作规程》，落实好省委教育工委、省教育厅《关于推进全省教育系统关工委优质化建设工作的意见》（</w:t>
      </w:r>
      <w:proofErr w:type="gramStart"/>
      <w:r>
        <w:rPr>
          <w:rFonts w:hint="eastAsia"/>
          <w:sz w:val="28"/>
          <w:szCs w:val="28"/>
        </w:rPr>
        <w:t>苏委教</w:t>
      </w:r>
      <w:proofErr w:type="gramEnd"/>
      <w:r>
        <w:rPr>
          <w:rFonts w:ascii="宋体" w:eastAsia="宋体" w:hAnsi="宋体" w:hint="eastAsia"/>
          <w:sz w:val="28"/>
          <w:szCs w:val="28"/>
        </w:rPr>
        <w:t>〔</w:t>
      </w:r>
      <w:r>
        <w:rPr>
          <w:rFonts w:hint="eastAsia"/>
          <w:sz w:val="28"/>
          <w:szCs w:val="28"/>
        </w:rPr>
        <w:t>2019</w:t>
      </w:r>
      <w:r>
        <w:rPr>
          <w:rFonts w:ascii="宋体" w:eastAsia="宋体" w:hAnsi="宋体" w:hint="eastAsia"/>
          <w:sz w:val="28"/>
          <w:szCs w:val="28"/>
        </w:rPr>
        <w:t>〕</w:t>
      </w:r>
      <w:r>
        <w:rPr>
          <w:rFonts w:hint="eastAsia"/>
          <w:sz w:val="28"/>
          <w:szCs w:val="28"/>
        </w:rPr>
        <w:t>1</w:t>
      </w:r>
      <w:r>
        <w:rPr>
          <w:rFonts w:hint="eastAsia"/>
          <w:sz w:val="28"/>
          <w:szCs w:val="28"/>
        </w:rPr>
        <w:t>号），实施《关工委优质化建设均衡发展基本要求》。</w:t>
      </w:r>
      <w:r w:rsidRPr="007D3691">
        <w:rPr>
          <w:rFonts w:hint="eastAsia"/>
          <w:sz w:val="28"/>
          <w:szCs w:val="28"/>
        </w:rPr>
        <w:t>上半年召开</w:t>
      </w:r>
      <w:r w:rsidRPr="007D3691">
        <w:rPr>
          <w:rFonts w:hint="eastAsia"/>
          <w:sz w:val="28"/>
          <w:szCs w:val="28"/>
        </w:rPr>
        <w:t>5</w:t>
      </w:r>
      <w:r w:rsidRPr="007D3691">
        <w:rPr>
          <w:rFonts w:hint="eastAsia"/>
          <w:sz w:val="28"/>
          <w:szCs w:val="28"/>
        </w:rPr>
        <w:t>个首批试点单位工作交流和推进会，确定第二批创建单位名单，</w:t>
      </w:r>
      <w:r>
        <w:rPr>
          <w:rFonts w:hint="eastAsia"/>
          <w:sz w:val="28"/>
          <w:szCs w:val="28"/>
        </w:rPr>
        <w:t>不断加大创建工作的力度。</w:t>
      </w:r>
    </w:p>
    <w:p w:rsidR="00B15468" w:rsidRDefault="00EA36ED">
      <w:pPr>
        <w:ind w:firstLineChars="200" w:firstLine="560"/>
        <w:rPr>
          <w:sz w:val="28"/>
          <w:szCs w:val="28"/>
        </w:rPr>
      </w:pPr>
      <w:r>
        <w:rPr>
          <w:rFonts w:hint="eastAsia"/>
          <w:sz w:val="28"/>
          <w:szCs w:val="28"/>
        </w:rPr>
        <w:t>发动和组织负责关工委的老同志开展优质化建设的调研、专题研讨，撰写论文。积极参加省教育</w:t>
      </w:r>
      <w:proofErr w:type="gramStart"/>
      <w:r>
        <w:rPr>
          <w:rFonts w:hint="eastAsia"/>
          <w:sz w:val="28"/>
          <w:szCs w:val="28"/>
        </w:rPr>
        <w:t>系统关</w:t>
      </w:r>
      <w:proofErr w:type="gramEnd"/>
      <w:r>
        <w:rPr>
          <w:rFonts w:hint="eastAsia"/>
          <w:sz w:val="28"/>
          <w:szCs w:val="28"/>
        </w:rPr>
        <w:t>工委组织的优秀论文和调研报告评选活动。</w:t>
      </w:r>
    </w:p>
    <w:p w:rsidR="00B15468" w:rsidRDefault="00EA36ED">
      <w:pPr>
        <w:ind w:firstLineChars="196" w:firstLine="551"/>
        <w:rPr>
          <w:b/>
          <w:sz w:val="28"/>
          <w:szCs w:val="28"/>
        </w:rPr>
      </w:pPr>
      <w:r>
        <w:rPr>
          <w:rFonts w:hint="eastAsia"/>
          <w:b/>
          <w:sz w:val="28"/>
          <w:szCs w:val="28"/>
        </w:rPr>
        <w:t>三、紧抓价值核心，深化立德树人教育</w:t>
      </w:r>
    </w:p>
    <w:p w:rsidR="00B15468" w:rsidRDefault="00EA36ED">
      <w:pPr>
        <w:ind w:firstLineChars="200" w:firstLine="560"/>
        <w:rPr>
          <w:sz w:val="28"/>
          <w:szCs w:val="28"/>
        </w:rPr>
      </w:pPr>
      <w:bookmarkStart w:id="0" w:name="_Hlk26777910"/>
      <w:r>
        <w:rPr>
          <w:rFonts w:hint="eastAsia"/>
          <w:sz w:val="28"/>
          <w:szCs w:val="28"/>
        </w:rPr>
        <w:t>深化社会主义核心价值观教育，深化党史、新中国史、改革开放史、社会主义发展史教育，以丰厚的红色资源和历史文化资源为载体，贴近学生，做出特色，喜迎党的</w:t>
      </w:r>
      <w:r>
        <w:rPr>
          <w:rFonts w:hint="eastAsia"/>
          <w:sz w:val="28"/>
          <w:szCs w:val="28"/>
        </w:rPr>
        <w:t>20</w:t>
      </w:r>
      <w:r>
        <w:rPr>
          <w:rFonts w:hint="eastAsia"/>
          <w:sz w:val="28"/>
          <w:szCs w:val="28"/>
        </w:rPr>
        <w:t>大召开。</w:t>
      </w:r>
    </w:p>
    <w:p w:rsidR="00B15468" w:rsidRDefault="00EA36ED">
      <w:pPr>
        <w:ind w:firstLineChars="196" w:firstLine="551"/>
        <w:rPr>
          <w:sz w:val="28"/>
          <w:szCs w:val="28"/>
        </w:rPr>
      </w:pPr>
      <w:r>
        <w:rPr>
          <w:rFonts w:hint="eastAsia"/>
          <w:b/>
          <w:bCs/>
          <w:sz w:val="28"/>
          <w:szCs w:val="28"/>
        </w:rPr>
        <w:t>一是用好红色资源，增强教育的感染力</w:t>
      </w:r>
      <w:r>
        <w:rPr>
          <w:rFonts w:hint="eastAsia"/>
          <w:sz w:val="28"/>
          <w:szCs w:val="28"/>
        </w:rPr>
        <w:t>。积极挖掘、利用当地的红色资源，如常州“三杰”纪念馆、各地的烈士陵园、革命英雄纪念碑、反映中国共产党光荣革命历史的各种纪念地、革命先烈的书信、文物，参加过抗日战争、解放战争、抗美援朝战争的老战士等等，通过组织学生参观、走访、开展纪念活动、编写当地的革命斗争史等方式，让红色基因渗透在青少年的成长过程之中。抓住</w:t>
      </w:r>
      <w:r w:rsidR="007D3691" w:rsidRPr="007D3691">
        <w:rPr>
          <w:rFonts w:hint="eastAsia"/>
          <w:sz w:val="28"/>
          <w:szCs w:val="28"/>
        </w:rPr>
        <w:t>“清明”“五四”“七一”“八一”</w:t>
      </w:r>
      <w:r w:rsidRPr="007D3691">
        <w:rPr>
          <w:rFonts w:hint="eastAsia"/>
          <w:sz w:val="28"/>
          <w:szCs w:val="28"/>
        </w:rPr>
        <w:t>“十一”</w:t>
      </w:r>
      <w:r>
        <w:rPr>
          <w:rFonts w:hint="eastAsia"/>
          <w:sz w:val="28"/>
          <w:szCs w:val="28"/>
        </w:rPr>
        <w:t>等节庆和庆祝抗战胜利、常州解放等纪念日</w:t>
      </w:r>
      <w:r>
        <w:rPr>
          <w:rFonts w:hint="eastAsia"/>
          <w:sz w:val="28"/>
          <w:szCs w:val="28"/>
        </w:rPr>
        <w:lastRenderedPageBreak/>
        <w:t>的教育契机开展多种形式的教育活动，使学生在活动中深刻理解革命斗争的艰辛和今天幸福生活的来之不易。</w:t>
      </w:r>
    </w:p>
    <w:p w:rsidR="00B15468" w:rsidRDefault="00EA36ED">
      <w:pPr>
        <w:ind w:firstLineChars="196" w:firstLine="551"/>
        <w:rPr>
          <w:sz w:val="28"/>
          <w:szCs w:val="28"/>
        </w:rPr>
      </w:pPr>
      <w:r>
        <w:rPr>
          <w:rFonts w:hint="eastAsia"/>
          <w:b/>
          <w:bCs/>
          <w:sz w:val="28"/>
          <w:szCs w:val="28"/>
        </w:rPr>
        <w:t>二是用好历史文化资源，增强教育的吸引力</w:t>
      </w:r>
      <w:r>
        <w:rPr>
          <w:rFonts w:hint="eastAsia"/>
          <w:sz w:val="28"/>
          <w:szCs w:val="28"/>
        </w:rPr>
        <w:t>。</w:t>
      </w:r>
      <w:r>
        <w:rPr>
          <w:rFonts w:hint="eastAsia"/>
          <w:sz w:val="28"/>
        </w:rPr>
        <w:t>全区各级教育关工委要积极参加市关工委在全市开展的“文化塑造未来”铸魂工程，发挥文化育人功能，用优秀传统历史文化，提高学生的人文素养和高尚品格的培育。继续借助铸</w:t>
      </w:r>
      <w:proofErr w:type="gramStart"/>
      <w:r>
        <w:rPr>
          <w:rFonts w:hint="eastAsia"/>
          <w:sz w:val="28"/>
        </w:rPr>
        <w:t>魂工程</w:t>
      </w:r>
      <w:proofErr w:type="gramEnd"/>
      <w:r>
        <w:rPr>
          <w:rFonts w:hint="eastAsia"/>
          <w:sz w:val="28"/>
        </w:rPr>
        <w:t>这个平台，老少携手，通过办文化讲坛、讲名人故事、访名人故居等教育活动，引导青少年以继承“修身、齐家、治国、平天下”的中华文化精髓为己任，志存高远，内外兼修；以社会主义核心价值观和中国梦的理想信念为引领，知行合一，与时俱进，使青少年理想信念教育常态化制度化。积极参加“书香常州”暑期读书活动。</w:t>
      </w:r>
    </w:p>
    <w:p w:rsidR="00B15468" w:rsidRDefault="00EA36ED">
      <w:pPr>
        <w:ind w:firstLineChars="196" w:firstLine="551"/>
        <w:rPr>
          <w:sz w:val="28"/>
          <w:szCs w:val="28"/>
        </w:rPr>
      </w:pPr>
      <w:r>
        <w:rPr>
          <w:rFonts w:hint="eastAsia"/>
          <w:b/>
          <w:bCs/>
          <w:sz w:val="28"/>
          <w:szCs w:val="28"/>
        </w:rPr>
        <w:t>三是精心组织主题活动，增强教育的行动力</w:t>
      </w:r>
      <w:r>
        <w:rPr>
          <w:rFonts w:hint="eastAsia"/>
          <w:sz w:val="28"/>
          <w:szCs w:val="28"/>
        </w:rPr>
        <w:t>。开展《勋章》《筑梦九天》主题教育读本读书征文活动，积极参加省教育</w:t>
      </w:r>
      <w:proofErr w:type="gramStart"/>
      <w:r>
        <w:rPr>
          <w:rFonts w:hint="eastAsia"/>
          <w:sz w:val="28"/>
          <w:szCs w:val="28"/>
        </w:rPr>
        <w:t>系统关</w:t>
      </w:r>
      <w:proofErr w:type="gramEnd"/>
      <w:r>
        <w:rPr>
          <w:rFonts w:hint="eastAsia"/>
          <w:sz w:val="28"/>
          <w:szCs w:val="28"/>
        </w:rPr>
        <w:t>工委组织的主题读书征文活动。</w:t>
      </w:r>
      <w:bookmarkEnd w:id="0"/>
    </w:p>
    <w:p w:rsidR="00B15468" w:rsidRDefault="00EA36ED">
      <w:pPr>
        <w:ind w:firstLineChars="200" w:firstLine="562"/>
        <w:rPr>
          <w:b/>
          <w:sz w:val="28"/>
          <w:szCs w:val="28"/>
        </w:rPr>
      </w:pPr>
      <w:r>
        <w:rPr>
          <w:rFonts w:hint="eastAsia"/>
          <w:b/>
          <w:sz w:val="28"/>
          <w:szCs w:val="28"/>
        </w:rPr>
        <w:t>四、</w:t>
      </w:r>
      <w:proofErr w:type="gramStart"/>
      <w:r>
        <w:rPr>
          <w:rFonts w:hint="eastAsia"/>
          <w:b/>
          <w:sz w:val="28"/>
          <w:szCs w:val="28"/>
        </w:rPr>
        <w:t>融合家</w:t>
      </w:r>
      <w:proofErr w:type="gramEnd"/>
      <w:r>
        <w:rPr>
          <w:rFonts w:hint="eastAsia"/>
          <w:b/>
          <w:sz w:val="28"/>
          <w:szCs w:val="28"/>
        </w:rPr>
        <w:t>校教育，构建全方位育人格局</w:t>
      </w:r>
    </w:p>
    <w:p w:rsidR="00B15468" w:rsidRDefault="00EA36ED">
      <w:pPr>
        <w:ind w:firstLineChars="200" w:firstLine="560"/>
        <w:rPr>
          <w:sz w:val="28"/>
          <w:szCs w:val="28"/>
        </w:rPr>
      </w:pPr>
      <w:r>
        <w:rPr>
          <w:rFonts w:hint="eastAsia"/>
          <w:sz w:val="28"/>
          <w:szCs w:val="28"/>
        </w:rPr>
        <w:t>学习宣传贯彻落实《中华人民共和国家庭教育促进法》，紧扣“双减”之后的新变化新需求，加强家长学校建设的实践研究，针对青少年学生新需求，做好家庭教育工作，进一步促进家庭教育、学校教育、社会教育深度融合。</w:t>
      </w:r>
    </w:p>
    <w:p w:rsidR="00B15468" w:rsidRDefault="00EA36ED">
      <w:pPr>
        <w:ind w:firstLineChars="200" w:firstLine="560"/>
        <w:rPr>
          <w:sz w:val="28"/>
          <w:szCs w:val="28"/>
        </w:rPr>
      </w:pPr>
      <w:r>
        <w:rPr>
          <w:rFonts w:hint="eastAsia"/>
          <w:sz w:val="28"/>
          <w:szCs w:val="28"/>
        </w:rPr>
        <w:t>认真落实省教育厅和省文明办、</w:t>
      </w:r>
      <w:proofErr w:type="gramStart"/>
      <w:r>
        <w:rPr>
          <w:rFonts w:hint="eastAsia"/>
          <w:sz w:val="28"/>
          <w:szCs w:val="28"/>
        </w:rPr>
        <w:t>省关工委</w:t>
      </w:r>
      <w:proofErr w:type="gramEnd"/>
      <w:r>
        <w:rPr>
          <w:rFonts w:hint="eastAsia"/>
          <w:sz w:val="28"/>
          <w:szCs w:val="28"/>
        </w:rPr>
        <w:t>联合印发的《关于推进校外教育辅导站建设的意见》、省教育厅</w:t>
      </w:r>
      <w:proofErr w:type="gramStart"/>
      <w:r>
        <w:rPr>
          <w:rFonts w:hint="eastAsia"/>
          <w:sz w:val="28"/>
          <w:szCs w:val="28"/>
        </w:rPr>
        <w:t>和省关工委</w:t>
      </w:r>
      <w:proofErr w:type="gramEnd"/>
      <w:r>
        <w:rPr>
          <w:rFonts w:hint="eastAsia"/>
          <w:sz w:val="28"/>
          <w:szCs w:val="28"/>
        </w:rPr>
        <w:t>联合印发的《关于推进“校站结合”提高青少年校外教育水平的意见》，继续加大支</w:t>
      </w:r>
      <w:r>
        <w:rPr>
          <w:rFonts w:hint="eastAsia"/>
          <w:sz w:val="28"/>
          <w:szCs w:val="28"/>
        </w:rPr>
        <w:lastRenderedPageBreak/>
        <w:t>持社区教育的力度，做好选派优秀教师参加“校外辅导站”工作。</w:t>
      </w:r>
    </w:p>
    <w:p w:rsidR="00B15468" w:rsidRDefault="00EA36ED">
      <w:pPr>
        <w:ind w:firstLineChars="200" w:firstLine="560"/>
        <w:rPr>
          <w:sz w:val="28"/>
          <w:szCs w:val="28"/>
        </w:rPr>
      </w:pPr>
      <w:r>
        <w:rPr>
          <w:rFonts w:hint="eastAsia"/>
          <w:sz w:val="28"/>
          <w:szCs w:val="28"/>
        </w:rPr>
        <w:t>组织有关学校关工委人员参加省教育关工委在职在编家长学校校长培训班，组织参加省教育关工委家庭教育及家长学校建设优秀调研报告选评，组织</w:t>
      </w:r>
      <w:proofErr w:type="gramStart"/>
      <w:r>
        <w:rPr>
          <w:rFonts w:hint="eastAsia"/>
          <w:sz w:val="28"/>
          <w:szCs w:val="28"/>
        </w:rPr>
        <w:t>进行省</w:t>
      </w:r>
      <w:proofErr w:type="gramEnd"/>
      <w:r>
        <w:rPr>
          <w:rFonts w:hint="eastAsia"/>
          <w:sz w:val="28"/>
          <w:szCs w:val="28"/>
        </w:rPr>
        <w:t>教育关工委优秀家长学校表彰推荐工作。巩固合格家长学校总校认定工作成果，发挥总校在家长学校建设中的指导作用。</w:t>
      </w:r>
    </w:p>
    <w:p w:rsidR="00B15468" w:rsidRDefault="00EA36ED">
      <w:pPr>
        <w:ind w:firstLineChars="196" w:firstLine="551"/>
        <w:rPr>
          <w:b/>
          <w:sz w:val="28"/>
          <w:szCs w:val="28"/>
        </w:rPr>
      </w:pPr>
      <w:r>
        <w:rPr>
          <w:rFonts w:hint="eastAsia"/>
          <w:b/>
          <w:sz w:val="28"/>
          <w:szCs w:val="28"/>
        </w:rPr>
        <w:t>五、加强关爱工作，精准服务青少年</w:t>
      </w:r>
    </w:p>
    <w:p w:rsidR="00B15468" w:rsidRDefault="00EA36ED">
      <w:pPr>
        <w:ind w:firstLineChars="200" w:firstLine="560"/>
        <w:rPr>
          <w:sz w:val="28"/>
          <w:szCs w:val="28"/>
        </w:rPr>
      </w:pPr>
      <w:r>
        <w:rPr>
          <w:rFonts w:hint="eastAsia"/>
          <w:sz w:val="28"/>
          <w:szCs w:val="28"/>
        </w:rPr>
        <w:t>各校要结合实际，协同多方力量，运用多种方式，坚持不懈地为青少年学生和青年教职工做好事、办实事、解难事，不断扩大惠及面。</w:t>
      </w:r>
    </w:p>
    <w:p w:rsidR="00B15468" w:rsidRDefault="00EA36ED">
      <w:pPr>
        <w:ind w:firstLineChars="200" w:firstLine="560"/>
        <w:rPr>
          <w:sz w:val="28"/>
          <w:szCs w:val="28"/>
        </w:rPr>
      </w:pPr>
      <w:r>
        <w:rPr>
          <w:rFonts w:hint="eastAsia"/>
          <w:sz w:val="28"/>
          <w:szCs w:val="28"/>
        </w:rPr>
        <w:t>紧扣青少年实际，精准做好关爱工作，既重物质帮扶，更要精神关爱。高度关注后疫情时代青少年身心健康，拓展</w:t>
      </w:r>
      <w:r w:rsidRPr="00E50DAC">
        <w:rPr>
          <w:rFonts w:hint="eastAsia"/>
          <w:sz w:val="28"/>
          <w:szCs w:val="28"/>
        </w:rPr>
        <w:t>“关爱超市”“谈心屋”内涵，发挥“互联网</w:t>
      </w:r>
      <w:r w:rsidRPr="00E50DAC">
        <w:rPr>
          <w:rFonts w:hint="eastAsia"/>
          <w:sz w:val="28"/>
          <w:szCs w:val="28"/>
        </w:rPr>
        <w:t>+</w:t>
      </w:r>
      <w:r w:rsidRPr="00E50DAC">
        <w:rPr>
          <w:rFonts w:hint="eastAsia"/>
          <w:sz w:val="28"/>
          <w:szCs w:val="28"/>
        </w:rPr>
        <w:t>关工委”</w:t>
      </w:r>
      <w:r>
        <w:rPr>
          <w:rFonts w:hint="eastAsia"/>
          <w:sz w:val="28"/>
          <w:szCs w:val="28"/>
        </w:rPr>
        <w:t>功能，建立更多的“爷爷奶奶谈心知心倾心热线”，形成更普及的青少年学生之间的“身心健康观察哨”，通过线上线下，随时随地、个性化地为青少年学生排忧解难。</w:t>
      </w:r>
    </w:p>
    <w:p w:rsidR="00B15468" w:rsidRDefault="00EA36ED">
      <w:pPr>
        <w:ind w:firstLineChars="200" w:firstLine="560"/>
        <w:rPr>
          <w:sz w:val="28"/>
          <w:szCs w:val="28"/>
        </w:rPr>
      </w:pPr>
      <w:r>
        <w:rPr>
          <w:rFonts w:hint="eastAsia"/>
          <w:sz w:val="28"/>
          <w:szCs w:val="28"/>
        </w:rPr>
        <w:t>调研“双减”后青少年学生新的需求特点，做好中小学幼儿园学生服务关爱工作，不断拓展新内涵。</w:t>
      </w:r>
      <w:bookmarkStart w:id="1" w:name="_GoBack"/>
      <w:bookmarkEnd w:id="1"/>
    </w:p>
    <w:p w:rsidR="00B15468" w:rsidRDefault="00EA36ED">
      <w:pPr>
        <w:ind w:firstLineChars="200" w:firstLine="562"/>
        <w:rPr>
          <w:b/>
          <w:sz w:val="28"/>
          <w:szCs w:val="28"/>
        </w:rPr>
      </w:pPr>
      <w:r>
        <w:rPr>
          <w:rFonts w:hint="eastAsia"/>
          <w:b/>
          <w:sz w:val="28"/>
          <w:szCs w:val="28"/>
        </w:rPr>
        <w:t>六、加强自身建设，提升工作能力水平</w:t>
      </w:r>
    </w:p>
    <w:p w:rsidR="00B15468" w:rsidRDefault="00EA36ED">
      <w:pPr>
        <w:ind w:firstLineChars="196" w:firstLine="551"/>
        <w:rPr>
          <w:sz w:val="28"/>
          <w:szCs w:val="28"/>
        </w:rPr>
      </w:pPr>
      <w:r>
        <w:rPr>
          <w:rFonts w:hint="eastAsia"/>
          <w:b/>
          <w:bCs/>
          <w:sz w:val="28"/>
          <w:szCs w:val="28"/>
        </w:rPr>
        <w:t>一是加强队伍建设</w:t>
      </w:r>
      <w:r>
        <w:rPr>
          <w:rFonts w:hint="eastAsia"/>
          <w:sz w:val="28"/>
          <w:szCs w:val="28"/>
        </w:rPr>
        <w:t>。要加强学习，主动聚焦中心服务大局，不断提高新时代做好关心下一代工作的素养，不断提升关爱服务体系和关爱服务能力。要深入调研，了解青少年价值取向、兴趣爱好，把握关工委工作实情，做到心中有数、有底、有谱。要提高能力，提高思考分析能力、线上工作能力、责任担当能力，尤其要提高与时俱</w:t>
      </w:r>
      <w:proofErr w:type="gramStart"/>
      <w:r>
        <w:rPr>
          <w:rFonts w:hint="eastAsia"/>
          <w:sz w:val="28"/>
          <w:szCs w:val="28"/>
        </w:rPr>
        <w:t>进推进</w:t>
      </w:r>
      <w:proofErr w:type="gramEnd"/>
      <w:r>
        <w:rPr>
          <w:rFonts w:hint="eastAsia"/>
          <w:sz w:val="28"/>
          <w:szCs w:val="28"/>
        </w:rPr>
        <w:lastRenderedPageBreak/>
        <w:t>工作的能力。</w:t>
      </w:r>
    </w:p>
    <w:p w:rsidR="00B15468" w:rsidRDefault="00EA36ED">
      <w:pPr>
        <w:ind w:firstLineChars="196" w:firstLine="551"/>
        <w:rPr>
          <w:sz w:val="28"/>
          <w:szCs w:val="28"/>
        </w:rPr>
      </w:pPr>
      <w:r>
        <w:rPr>
          <w:rFonts w:hint="eastAsia"/>
          <w:b/>
          <w:bCs/>
          <w:sz w:val="28"/>
          <w:szCs w:val="28"/>
        </w:rPr>
        <w:t>二是加强机制制度建设</w:t>
      </w:r>
      <w:r>
        <w:rPr>
          <w:rFonts w:hint="eastAsia"/>
          <w:sz w:val="28"/>
          <w:szCs w:val="28"/>
        </w:rPr>
        <w:t>。坚持“围绕中心、配合补充，主动作为、协同创新，立足基层、注重实效”的工作方针，落实好“党建带关建”的工作机制，坚持在同级党组织领导下开展工作。坚持改革创新，把握时代脉搏，保持关心下一代工作的生机与活力。</w:t>
      </w:r>
    </w:p>
    <w:p w:rsidR="00B15468" w:rsidRDefault="00EA36ED">
      <w:pPr>
        <w:ind w:firstLineChars="196" w:firstLine="551"/>
        <w:rPr>
          <w:sz w:val="28"/>
          <w:szCs w:val="28"/>
        </w:rPr>
      </w:pPr>
      <w:r>
        <w:rPr>
          <w:rFonts w:hint="eastAsia"/>
          <w:b/>
          <w:bCs/>
          <w:sz w:val="28"/>
          <w:szCs w:val="28"/>
        </w:rPr>
        <w:t>三是加强基层组织建设</w:t>
      </w:r>
      <w:r>
        <w:rPr>
          <w:rFonts w:hint="eastAsia"/>
          <w:sz w:val="28"/>
          <w:szCs w:val="28"/>
        </w:rPr>
        <w:t>。坚持面向基层，依靠基层，深入基层，服务基层，把工作重点放在基层。要根据人员变动、布局调整情况及时调整关工委班子人员，建立健全基层学校关工委组织。</w:t>
      </w:r>
    </w:p>
    <w:p w:rsidR="00B15468" w:rsidRDefault="00EA36ED">
      <w:pPr>
        <w:ind w:firstLineChars="196" w:firstLine="551"/>
        <w:rPr>
          <w:sz w:val="28"/>
          <w:szCs w:val="28"/>
        </w:rPr>
      </w:pPr>
      <w:r>
        <w:rPr>
          <w:rFonts w:hint="eastAsia"/>
          <w:b/>
          <w:bCs/>
          <w:sz w:val="28"/>
          <w:szCs w:val="28"/>
        </w:rPr>
        <w:t>四是加强互联网</w:t>
      </w:r>
      <w:r>
        <w:rPr>
          <w:rFonts w:hint="eastAsia"/>
          <w:b/>
          <w:bCs/>
          <w:sz w:val="28"/>
          <w:szCs w:val="28"/>
        </w:rPr>
        <w:t>+</w:t>
      </w:r>
      <w:r>
        <w:rPr>
          <w:rFonts w:hint="eastAsia"/>
          <w:b/>
          <w:bCs/>
          <w:sz w:val="28"/>
          <w:szCs w:val="28"/>
        </w:rPr>
        <w:t>关工委建设</w:t>
      </w:r>
      <w:r>
        <w:rPr>
          <w:rFonts w:hint="eastAsia"/>
          <w:sz w:val="28"/>
          <w:szCs w:val="28"/>
        </w:rPr>
        <w:t>。适应新趋势，互联网是关工委必须进入的领域。要建好、用好、管好</w:t>
      </w:r>
      <w:proofErr w:type="gramStart"/>
      <w:r>
        <w:rPr>
          <w:rFonts w:hint="eastAsia"/>
          <w:sz w:val="28"/>
          <w:szCs w:val="28"/>
        </w:rPr>
        <w:t>网上关</w:t>
      </w:r>
      <w:proofErr w:type="gramEnd"/>
      <w:r>
        <w:rPr>
          <w:rFonts w:hint="eastAsia"/>
          <w:sz w:val="28"/>
          <w:szCs w:val="28"/>
        </w:rPr>
        <w:t>工委。用好宣传阵地，建立通讯员制度，为全社会共同关心下一代健康成长提供舆论支持，营造良好氛围。</w:t>
      </w:r>
    </w:p>
    <w:p w:rsidR="00B15468" w:rsidRDefault="00EA36ED">
      <w:pPr>
        <w:ind w:firstLineChars="200" w:firstLine="560"/>
        <w:rPr>
          <w:sz w:val="28"/>
          <w:szCs w:val="28"/>
        </w:rPr>
      </w:pPr>
      <w:r>
        <w:rPr>
          <w:rFonts w:hint="eastAsia"/>
          <w:sz w:val="28"/>
          <w:szCs w:val="28"/>
        </w:rPr>
        <w:t>完成</w:t>
      </w:r>
      <w:proofErr w:type="gramStart"/>
      <w:r>
        <w:rPr>
          <w:rFonts w:hint="eastAsia"/>
          <w:sz w:val="28"/>
          <w:szCs w:val="28"/>
        </w:rPr>
        <w:t>上级关</w:t>
      </w:r>
      <w:proofErr w:type="gramEnd"/>
      <w:r>
        <w:rPr>
          <w:rFonts w:hint="eastAsia"/>
          <w:sz w:val="28"/>
          <w:szCs w:val="28"/>
        </w:rPr>
        <w:t>工委组织的工作任务。</w:t>
      </w:r>
    </w:p>
    <w:sectPr w:rsidR="00B1546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27C" w:rsidRDefault="0008627C">
      <w:r>
        <w:separator/>
      </w:r>
    </w:p>
  </w:endnote>
  <w:endnote w:type="continuationSeparator" w:id="0">
    <w:p w:rsidR="0008627C" w:rsidRDefault="0008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447857"/>
    </w:sdtPr>
    <w:sdtEndPr/>
    <w:sdtContent>
      <w:p w:rsidR="00B15468" w:rsidRDefault="00EA36ED">
        <w:pPr>
          <w:pStyle w:val="a4"/>
          <w:jc w:val="center"/>
        </w:pPr>
        <w:r>
          <w:fldChar w:fldCharType="begin"/>
        </w:r>
        <w:r>
          <w:instrText>PAGE   \* MERGEFORMAT</w:instrText>
        </w:r>
        <w:r>
          <w:fldChar w:fldCharType="separate"/>
        </w:r>
        <w:r w:rsidR="00E50DAC" w:rsidRPr="00E50DAC">
          <w:rPr>
            <w:noProof/>
            <w:lang w:val="zh-CN"/>
          </w:rPr>
          <w:t>5</w:t>
        </w:r>
        <w:r>
          <w:fldChar w:fldCharType="end"/>
        </w:r>
      </w:p>
    </w:sdtContent>
  </w:sdt>
  <w:p w:rsidR="00B15468" w:rsidRDefault="00B154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27C" w:rsidRDefault="0008627C">
      <w:r>
        <w:separator/>
      </w:r>
    </w:p>
  </w:footnote>
  <w:footnote w:type="continuationSeparator" w:id="0">
    <w:p w:rsidR="0008627C" w:rsidRDefault="00086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9D"/>
    <w:rsid w:val="00054B2E"/>
    <w:rsid w:val="0008627C"/>
    <w:rsid w:val="0009624C"/>
    <w:rsid w:val="000A1097"/>
    <w:rsid w:val="000A250D"/>
    <w:rsid w:val="000F1B04"/>
    <w:rsid w:val="001C551E"/>
    <w:rsid w:val="0021364F"/>
    <w:rsid w:val="002454BA"/>
    <w:rsid w:val="002F0709"/>
    <w:rsid w:val="00466CB8"/>
    <w:rsid w:val="005023CA"/>
    <w:rsid w:val="005469EE"/>
    <w:rsid w:val="00637A30"/>
    <w:rsid w:val="006616E4"/>
    <w:rsid w:val="006D2FF0"/>
    <w:rsid w:val="006E24CC"/>
    <w:rsid w:val="00785173"/>
    <w:rsid w:val="00797808"/>
    <w:rsid w:val="007D3691"/>
    <w:rsid w:val="007F0978"/>
    <w:rsid w:val="0081124A"/>
    <w:rsid w:val="00936B41"/>
    <w:rsid w:val="00977C43"/>
    <w:rsid w:val="00986A62"/>
    <w:rsid w:val="00AD0ACA"/>
    <w:rsid w:val="00B15468"/>
    <w:rsid w:val="00B234F4"/>
    <w:rsid w:val="00B56D88"/>
    <w:rsid w:val="00BC217A"/>
    <w:rsid w:val="00BD5549"/>
    <w:rsid w:val="00CE67E9"/>
    <w:rsid w:val="00D41B9D"/>
    <w:rsid w:val="00D65A64"/>
    <w:rsid w:val="00D969AB"/>
    <w:rsid w:val="00E014F6"/>
    <w:rsid w:val="00E02253"/>
    <w:rsid w:val="00E50DAC"/>
    <w:rsid w:val="00EA36ED"/>
    <w:rsid w:val="00F961D6"/>
    <w:rsid w:val="2B760F19"/>
    <w:rsid w:val="39EC4681"/>
    <w:rsid w:val="43615DC6"/>
    <w:rsid w:val="588F2ED9"/>
    <w:rsid w:val="60714C16"/>
    <w:rsid w:val="6FCA726F"/>
    <w:rsid w:val="7BFE4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389</Words>
  <Characters>2218</Characters>
  <Application>Microsoft Office Word</Application>
  <DocSecurity>0</DocSecurity>
  <Lines>18</Lines>
  <Paragraphs>5</Paragraphs>
  <ScaleCrop>false</ScaleCrop>
  <Company>wjjyj</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王晓红</cp:lastModifiedBy>
  <cp:revision>19</cp:revision>
  <cp:lastPrinted>2022-03-09T04:04:00Z</cp:lastPrinted>
  <dcterms:created xsi:type="dcterms:W3CDTF">2022-02-22T02:15:00Z</dcterms:created>
  <dcterms:modified xsi:type="dcterms:W3CDTF">2022-04-01T01:04:00Z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36FCF257515844E5988729E1829B2FCE</vt:lpwstr>
  </property>
</Properties>
</file>