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武进区直属学校采购审批表</w:t>
      </w:r>
      <w:bookmarkStart w:id="0" w:name="_GoBack"/>
      <w:bookmarkEnd w:id="0"/>
    </w:p>
    <w:tbl>
      <w:tblPr>
        <w:tblStyle w:val="2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235" w:type="dxa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（采购）内容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1、项目概况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2、项目金额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建设（采购）单位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235" w:type="dxa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项目类型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  <w:t>工程建设：□建设 □交通 □水利 □设备 □勘察□设计 □监理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□其它   </w:t>
            </w:r>
          </w:p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  <w:t>政府采购：□货物□服务□其它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  <w:t>交易方式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  <w:t xml:space="preserve">□公开 □邀请 □询价 □竞争性谈判 □竞争性磋商 □单一来源采购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33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经费来源：</w:t>
            </w:r>
          </w:p>
          <w:p>
            <w:pPr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教育局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  <w:t>规财科：</w:t>
            </w:r>
            <w:r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建装科：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以下根据项目大小等情况由建装科指定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项目设计：</w:t>
            </w:r>
          </w:p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工程量清单编制：</w:t>
            </w:r>
          </w:p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招标代理：</w:t>
            </w:r>
          </w:p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监理：</w:t>
            </w:r>
          </w:p>
          <w:p>
            <w:pPr>
              <w:spacing w:line="360" w:lineRule="auto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工程审计：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A7B4F"/>
    <w:rsid w:val="1F8A7B4F"/>
    <w:rsid w:val="27940E58"/>
    <w:rsid w:val="4993326C"/>
    <w:rsid w:val="61D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7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700" w:lineRule="exact"/>
      <w:jc w:val="center"/>
    </w:pPr>
    <w:rPr>
      <w:rFonts w:ascii="小标宋" w:eastAsia="小标宋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2022-05-09T03:16:00Z</dcterms:created>
  <dc:creator>天亮</dc:creator>
  <cp:lastModifiedBy>常州市武进区湖塘桥初级中学(填报)</cp:lastModifiedBy>
  <cp:lastPrinted>2022-05-10T01:27:00Z</cp:lastPrinted>
  <dcterms:modified xsi:type="dcterms:W3CDTF">2022-05-12T10:09:51Z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4EFDDB29065E4E7FB3F38FA3E140F9F4</vt:lpwstr>
  </property>
</Properties>
</file>