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00" w:lineRule="exact"/>
        <w:ind w:left="11" w:hanging="11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11" w:hanging="1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“双减”工作督导要点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00" w:lineRule="exact"/>
        <w:ind w:left="11" w:hanging="11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76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具 </w:t>
            </w:r>
            <w:r>
              <w:rPr>
                <w:rFonts w:hint="eastAsia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体 </w:t>
            </w:r>
            <w:r>
              <w:rPr>
                <w:rFonts w:hint="eastAsia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指 </w:t>
            </w:r>
            <w:r>
              <w:rPr>
                <w:rFonts w:hint="eastAsia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建立以</w:t>
            </w:r>
            <w:r>
              <w:rPr>
                <w:rFonts w:hint="default" w:cs="仿宋_GB2312"/>
                <w:sz w:val="28"/>
                <w:szCs w:val="28"/>
                <w:lang w:val="en-US" w:eastAsia="zh-CN"/>
              </w:rPr>
              <w:t>校长为第一责任人的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学校“双减”工作机制并发挥作用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制定学校“双减”工作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具体实施方案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建立学校“双减”工作宣传及舆情处置机制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是否严格执行小学上午上课不早于8:20、中学上午上课不早于8:00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是否开齐开足国家规定课程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是否积极推进幼小科学衔接，严格按课程标准做到零起点教学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是否提前结课备考、违规统考、考题超标、考试排名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是否实行考试等级制呈现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积极配合教师特别是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骨干教师交流轮岗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是否有教师有偿补课行为并建立查处机制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是否建立作业监管机制，落实公示、批改检查等要求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是否落实小学一二年级不布置家庭书面作业，三至六年级书面作业平均完成时间每天不超过60分钟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初中书面作业平均完成时间每天不超过90分钟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是否落实“一教一辅”要求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是否落实有特殊需求学生的延时托管服务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是否落实初中学校创造条件开设晚自习要求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是否已全面推行课后服务“5+2”模式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是否落实课后服务“一校一案”要求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是否落实课后服务收费政策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是否已落实并发放教师参与课后服务补助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是否引导家长树立科学育儿观念，推进家校协同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是否将“双减”纳入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教学管理和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质量评价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典型做法</w:t>
            </w:r>
          </w:p>
        </w:tc>
        <w:tc>
          <w:tcPr>
            <w:tcW w:w="8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after="0" w:line="240" w:lineRule="auto"/>
        <w:ind w:left="0" w:right="0" w:firstLine="0"/>
        <w:textAlignment w:val="auto"/>
        <w:rPr>
          <w:rFonts w:hint="default" w:eastAsia="仿宋_GB2312"/>
          <w:sz w:val="24"/>
          <w:szCs w:val="24"/>
          <w:lang w:val="en-US" w:eastAsia="zh-CN"/>
        </w:rPr>
      </w:pPr>
    </w:p>
    <w:sectPr>
      <w:pgSz w:w="11906" w:h="16838"/>
      <w:pgMar w:top="1160" w:right="1426" w:bottom="882" w:left="152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5B"/>
    <w:rsid w:val="000E67F4"/>
    <w:rsid w:val="004B7B89"/>
    <w:rsid w:val="005A26E7"/>
    <w:rsid w:val="005B7F23"/>
    <w:rsid w:val="005E7953"/>
    <w:rsid w:val="0060590B"/>
    <w:rsid w:val="008E26CD"/>
    <w:rsid w:val="00963C5B"/>
    <w:rsid w:val="00A40D92"/>
    <w:rsid w:val="00A958B0"/>
    <w:rsid w:val="00AC7F41"/>
    <w:rsid w:val="00B3423A"/>
    <w:rsid w:val="00E45F1D"/>
    <w:rsid w:val="00E52F76"/>
    <w:rsid w:val="00EF77DB"/>
    <w:rsid w:val="01127BFB"/>
    <w:rsid w:val="01F50B3C"/>
    <w:rsid w:val="03F01A1B"/>
    <w:rsid w:val="06242FF1"/>
    <w:rsid w:val="06892C4E"/>
    <w:rsid w:val="086A6BDE"/>
    <w:rsid w:val="09B732DD"/>
    <w:rsid w:val="0DA00598"/>
    <w:rsid w:val="11030290"/>
    <w:rsid w:val="150115A9"/>
    <w:rsid w:val="168B0C6B"/>
    <w:rsid w:val="1A013CD4"/>
    <w:rsid w:val="1A7F1252"/>
    <w:rsid w:val="1C1B25D0"/>
    <w:rsid w:val="1D180863"/>
    <w:rsid w:val="1D37451A"/>
    <w:rsid w:val="1E2C09AB"/>
    <w:rsid w:val="206122BB"/>
    <w:rsid w:val="207565D7"/>
    <w:rsid w:val="229A57A6"/>
    <w:rsid w:val="23931F66"/>
    <w:rsid w:val="23B2267F"/>
    <w:rsid w:val="23C075DA"/>
    <w:rsid w:val="257D2D5F"/>
    <w:rsid w:val="26FD2D09"/>
    <w:rsid w:val="28943227"/>
    <w:rsid w:val="28B2089B"/>
    <w:rsid w:val="2A1D6A2D"/>
    <w:rsid w:val="2F942A1D"/>
    <w:rsid w:val="34AD7131"/>
    <w:rsid w:val="36E52680"/>
    <w:rsid w:val="393A4F06"/>
    <w:rsid w:val="3B0024DC"/>
    <w:rsid w:val="3F9F3D14"/>
    <w:rsid w:val="40EC7720"/>
    <w:rsid w:val="429F227D"/>
    <w:rsid w:val="44B20090"/>
    <w:rsid w:val="450D65F0"/>
    <w:rsid w:val="458C1BD9"/>
    <w:rsid w:val="46FC3DF0"/>
    <w:rsid w:val="48847F4B"/>
    <w:rsid w:val="488B750F"/>
    <w:rsid w:val="49C64593"/>
    <w:rsid w:val="4A90785E"/>
    <w:rsid w:val="4B75001F"/>
    <w:rsid w:val="4E17716C"/>
    <w:rsid w:val="4E26340D"/>
    <w:rsid w:val="50BB2978"/>
    <w:rsid w:val="53F14CE1"/>
    <w:rsid w:val="551663CF"/>
    <w:rsid w:val="553E5926"/>
    <w:rsid w:val="57156660"/>
    <w:rsid w:val="574C257C"/>
    <w:rsid w:val="5DCA244C"/>
    <w:rsid w:val="5DE352BC"/>
    <w:rsid w:val="5E354F6E"/>
    <w:rsid w:val="5FF437B1"/>
    <w:rsid w:val="613876CD"/>
    <w:rsid w:val="61CC285D"/>
    <w:rsid w:val="63A66B70"/>
    <w:rsid w:val="64C86FBA"/>
    <w:rsid w:val="669075D4"/>
    <w:rsid w:val="6B32399E"/>
    <w:rsid w:val="6D870701"/>
    <w:rsid w:val="6EB42746"/>
    <w:rsid w:val="6EC21673"/>
    <w:rsid w:val="6F5D2A4B"/>
    <w:rsid w:val="701B2694"/>
    <w:rsid w:val="718F6E95"/>
    <w:rsid w:val="73D15EDF"/>
    <w:rsid w:val="760D0CD1"/>
    <w:rsid w:val="762F7BC0"/>
    <w:rsid w:val="769B62DC"/>
    <w:rsid w:val="770964AB"/>
    <w:rsid w:val="77242389"/>
    <w:rsid w:val="792063C8"/>
    <w:rsid w:val="7A056FA6"/>
    <w:rsid w:val="7A1940E8"/>
    <w:rsid w:val="7D0E216D"/>
    <w:rsid w:val="7D380E94"/>
    <w:rsid w:val="7DE20C95"/>
    <w:rsid w:val="7DE556E9"/>
    <w:rsid w:val="7E3C56FC"/>
    <w:rsid w:val="7E3E09CD"/>
    <w:rsid w:val="7F264BB1"/>
    <w:rsid w:val="7FD27CC4"/>
    <w:rsid w:val="7F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仿宋_GB2312" w:hAnsi="仿宋_GB2312" w:eastAsia="仿宋_GB2312" w:cs="仿宋_GB2312"/>
      <w:color w:val="000000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511</Characters>
  <Lines>6</Lines>
  <Paragraphs>1</Paragraphs>
  <TotalTime>9</TotalTime>
  <ScaleCrop>false</ScaleCrop>
  <LinksUpToDate>false</LinksUpToDate>
  <CharactersWithSpaces>520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2022-03-30T02:28:00Z</dcterms:created>
  <dc:creator>朱建红</dc:creator>
  <cp:lastModifiedBy>朱建红</cp:lastModifiedBy>
  <cp:lastPrinted>2022-04-19T08:19:11Z</cp:lastPrinted>
  <dcterms:modified xsi:type="dcterms:W3CDTF">2022-04-19T08:24:45Z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E42D6E09F4B446CF96A380B8D0666721</vt:lpwstr>
  </property>
</Properties>
</file>