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Heiti SC Light" w:hAnsi="Heiti SC Light" w:eastAsia="Heiti SC Light" w:cs="Heiti SC Light"/>
          <w:sz w:val="32"/>
          <w:szCs w:val="32"/>
          <w:lang w:val="en-US" w:eastAsia="zh-Hans"/>
        </w:rPr>
      </w:pPr>
      <w:r>
        <w:rPr>
          <w:rFonts w:hint="eastAsia" w:ascii="Heiti SC Light" w:hAnsi="Heiti SC Light" w:eastAsia="Heiti SC Light" w:cs="Heiti SC Light"/>
          <w:sz w:val="32"/>
          <w:szCs w:val="32"/>
          <w:lang w:val="en-US" w:eastAsia="zh-Hans"/>
        </w:rPr>
        <w:t>研课标</w:t>
      </w:r>
      <w:r>
        <w:rPr>
          <w:rFonts w:hint="eastAsia" w:ascii="Heiti SC Light" w:hAnsi="Heiti SC Light" w:eastAsia="Heiti SC Light" w:cs="Heiti SC Light"/>
          <w:sz w:val="32"/>
          <w:szCs w:val="32"/>
          <w:lang w:eastAsia="zh-Hans"/>
        </w:rPr>
        <w:t>，</w:t>
      </w:r>
      <w:r>
        <w:rPr>
          <w:rFonts w:hint="eastAsia" w:ascii="Heiti SC Light" w:hAnsi="Heiti SC Light" w:eastAsia="Heiti SC Light" w:cs="Heiti SC Light"/>
          <w:sz w:val="32"/>
          <w:szCs w:val="32"/>
          <w:lang w:val="en-US" w:eastAsia="zh-Hans"/>
        </w:rPr>
        <w:t>促成长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Heiti SC Light" w:hAnsi="Heiti SC Light" w:eastAsia="Heiti SC Light" w:cs="Heiti SC Light"/>
          <w:sz w:val="24"/>
          <w:szCs w:val="24"/>
          <w:lang w:val="en-US" w:eastAsia="zh-Hans"/>
        </w:rPr>
      </w:pPr>
      <w:r>
        <w:rPr>
          <w:rFonts w:hint="eastAsia" w:ascii="Heiti SC Light" w:hAnsi="Heiti SC Light" w:eastAsia="Heiti SC Light" w:cs="Heiti SC Light"/>
          <w:sz w:val="24"/>
          <w:szCs w:val="24"/>
          <w:lang w:eastAsia="zh-Hans"/>
        </w:rPr>
        <w:t>——</w:t>
      </w:r>
      <w:bookmarkStart w:id="0" w:name="_GoBack"/>
      <w:r>
        <w:rPr>
          <w:rFonts w:hint="eastAsia" w:ascii="Heiti SC Light" w:hAnsi="Heiti SC Light" w:eastAsia="Heiti SC Light" w:cs="Heiti SC Light"/>
          <w:sz w:val="24"/>
          <w:szCs w:val="24"/>
          <w:lang w:val="en-US" w:eastAsia="zh-Hans"/>
        </w:rPr>
        <w:t>课题组成员新课标学习心得</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温儒敏老师讲得非常清晰，论课标的变与不变，我们既要去学习研读新课标，知道与之前的不同，但同时以学情出发，培养学生的语文素养，实践中提高学生的思维能力，所有这些都是不变的。在接下来的教学中，我们一线教师就需要遵循课标精神，尊重教学实际！（徐嘉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学习新课标，我更深刻地意识到了课堂教学方式转变的迫切性。填鸭式的课堂授课方式早已不符合时代的要求，教师应该更多地探索学生自主、合作、探究式的学习方式，更多地培养学生能够提出问题的思辨能力。总之，在新课程标准的指引下，作为语文教师任重而道远，我会在以后的教学工作中且思且行</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顾敏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记得温老师曾说过：语文老师要当“读书种子”，这是一种理想，一种责任，同时又是我们面临的很实际、很紧迫的职业要求。今日，温老师在讲座中又再一次提及阅读。新时代之下，资料的收集、整合、应用与创新能力显得尤为重要。整本书阅读是帮助学生获取这些能力的有效途径。我想，在学生的生命成长中，整本书阅读能够帮助学生与更广阔的世界相链接，在与世界的对话中，建构起自己独特的思维模型，用思维的力量，抵达更远的世界，探索无限的可能。（</w:t>
      </w:r>
      <w:r>
        <w:rPr>
          <w:rFonts w:hint="eastAsia" w:ascii="宋体" w:hAnsi="宋体" w:eastAsia="宋体" w:cs="宋体"/>
          <w:sz w:val="24"/>
          <w:szCs w:val="24"/>
        </w:rPr>
        <w:t>姚子云</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学习温儒敏教授解读新课标的视频，我进一步认识到了阅读的重要性。语文新课标明确提出“要重视朗读和默读。让学生逐步学会精读、略读和浏览。培养学生广泛的阅读兴趣，扩大阅读面，增加阅读量，提倡少做题，多读书，好读书，读好书，读整本的书。”读背无疑是积累语文素养的好方法，这说明在今后的教学中，教师应转变教学理念，基于我校书香校园的办学特质，为学生搭建广泛的阅读平台，让学生在反复诵读中真正体会文章的意味、情趣和文气。（胡芸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今天听了温儒敏老师的讲座，让我对2022版新课标有了整体全面的了解。2022版新课程标准与2011版课程标准有哪些差异，温老师用四个字概括就是“守正创新”，2022新版课程标准没有大的变动，更多的是继承与传承。新课程标准中强调了我们文化自信，文化育人，促成青少年儿童三观的养成，更好地进行文化DNA的传承。另外，要加强学生语文核心素养的培养，提升学生对语言文字的运用能力，提升学生自主合作探究性学习的能力，提升学生的阅读能力，增加阅读量，逐步指导、培养学生整本书的阅读。语文学习是一个漫长的过程，是一个需要日积月累不断努力的过程。作为一名一线教师，会严格执行课程标准，指导课堂教学，不断提升学生的核心素养能力。（</w:t>
      </w:r>
      <w:r>
        <w:rPr>
          <w:rFonts w:hint="eastAsia" w:ascii="宋体" w:hAnsi="宋体" w:eastAsia="宋体" w:cs="宋体"/>
          <w:sz w:val="24"/>
          <w:szCs w:val="24"/>
        </w:rPr>
        <w:t>郑守亮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快乐读书吧”是统编版教材专门为整本书阅读编写的课程内容，每册教材一个，往往是结合相关单元课文主题进行整本书阅读书目推荐和阅读方法指导。书目与教学内容选择的第三条线索是教室课程生活需要，包括学生精神成长需要。这里的教室课程生活指的是除“快乐读书吧”之外，与单元内容学习相联系的整本书阅读，以及语文教师根据教室里的学生精神成长需要选择和组织的整本书阅读。与单元内容学习相联系的整本书阅读书目和教学内容选择，可以从课文后面的“阅读链接”中找线索，更依赖于教师对课程内容和目标的创造性理解。例如，学习《花的学校》（三年级上册），可以阅读泰戈尔的《新月集》；五年级下册第六单元习作是“神奇的探险之旅”，可以结合适合学生的探险故事的整本书阅读开发课程，例如共读《神龙探险队》。以促进学生精神成长为主要目标的整本书阅读书目选择的标准，一是作品主题积极阳光，文质兼美，能从多角度助力学生的精神成长；二是难度适中，适合儿童阅读。在“快乐读书吧”之外，最好每学期选择一本这样的整本书进行共读，比如一年级上学期读《田鼠阿佛》或《从前有个筋斗云》，下学期读《蒂科与金翅膀》或《一个男孩走在路上》；二年级上学期读《香草女巫》或《奶奶的除夕夜》，下学期读《木偶奇遇记》；三年级上学期读《夏洛的网》，下学期读《小飞侠彼得．潘》或《调皮的日子》；四年级上学期读《绿野仙踪》或《柳林风声》，下学期读《特别的女生撒哈拉》或《疯狂爱书人》；五年级上学期读《乘风破浪的男孩》,下学期读《射雕英雄传》或《毛毛》；六年级上学期读《飞越天使街》或《苏菲的世界》；下学期读《我的跑道》或《戴面具的我》。当然，选择有很多，这里仅仅是举例而已。发展学生语文核心素养，教师在课程建设和实施上，必须要在课标理念指引下，充分发挥课程创造力。这是毋庸置疑的。</w:t>
      </w:r>
      <w:r>
        <w:rPr>
          <w:rFonts w:hint="eastAsia" w:ascii="宋体" w:hAnsi="宋体" w:eastAsia="宋体" w:cs="宋体"/>
          <w:sz w:val="24"/>
          <w:szCs w:val="24"/>
        </w:rPr>
        <w:t>（</w:t>
      </w:r>
      <w:r>
        <w:rPr>
          <w:rFonts w:hint="eastAsia" w:ascii="宋体" w:hAnsi="宋体" w:eastAsia="宋体" w:cs="宋体"/>
          <w:sz w:val="24"/>
          <w:szCs w:val="24"/>
          <w:lang w:val="en-US" w:eastAsia="zh-Hans"/>
        </w:rPr>
        <w:t>魏倩云</w:t>
      </w:r>
      <w:r>
        <w:rPr>
          <w:rFonts w:hint="eastAsia" w:ascii="宋体" w:hAnsi="宋体" w:eastAsia="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eiti SC Light">
    <w:panose1 w:val="02000000000000000000"/>
    <w:charset w:val="86"/>
    <w:family w:val="auto"/>
    <w:pitch w:val="default"/>
    <w:sig w:usb0="8000002F" w:usb1="0800004A" w:usb2="00000000" w:usb3="00000000" w:csb0="203E0000" w:csb1="00000000"/>
  </w:font>
  <w:font w:name="报隶-繁">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F7"/>
    <w:rsid w:val="00075E78"/>
    <w:rsid w:val="00262FE3"/>
    <w:rsid w:val="002A1014"/>
    <w:rsid w:val="004A25E6"/>
    <w:rsid w:val="00814E8A"/>
    <w:rsid w:val="0095653D"/>
    <w:rsid w:val="00D025A9"/>
    <w:rsid w:val="00D82479"/>
    <w:rsid w:val="00E93D21"/>
    <w:rsid w:val="00F01D8F"/>
    <w:rsid w:val="00F75A3F"/>
    <w:rsid w:val="00FC05F7"/>
    <w:rsid w:val="DF5FF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852</Characters>
  <Lines>7</Lines>
  <Paragraphs>1</Paragraphs>
  <TotalTime>0</TotalTime>
  <ScaleCrop>false</ScaleCrop>
  <LinksUpToDate>false</LinksUpToDate>
  <CharactersWithSpaces>1000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2022-05-10T19:59:00Z</dcterms:created>
  <dc:creator>张 锋</dc:creator>
  <cp:lastModifiedBy>chenjie</cp:lastModifiedBy>
  <dcterms:modified xsi:type="dcterms:W3CDTF">2022-05-11T14:26:41Z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