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center"/>
        <w:rPr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基于一日生活提升幼儿自主生活能力的策略研究</w:t>
      </w:r>
      <w:r>
        <w:rPr>
          <w:rFonts w:ascii="宋体" w:hAnsi="宋体" w:eastAsia="宋体" w:cs="宋体"/>
          <w:b/>
          <w:bCs/>
          <w:sz w:val="28"/>
          <w:szCs w:val="28"/>
        </w:rPr>
        <w:t>》课题观察记录表</w:t>
      </w:r>
    </w:p>
    <w:tbl>
      <w:tblPr>
        <w:tblStyle w:val="3"/>
        <w:tblW w:w="0" w:type="auto"/>
        <w:jc w:val="center"/>
        <w:shd w:val="clear" w:color="auto" w:fill="CED7E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795"/>
        <w:gridCol w:w="1146"/>
        <w:gridCol w:w="2139"/>
        <w:gridCol w:w="1320"/>
        <w:gridCol w:w="1366"/>
      </w:tblGrid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观察对象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随机抽样几位幼儿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年龄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3周岁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班级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小2班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观察者</w:t>
            </w:r>
          </w:p>
        </w:tc>
        <w:tc>
          <w:tcPr>
            <w:tcW w:w="1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顾一丹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观察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地点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教室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观察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136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pStyle w:val="6"/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2022.4.27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autoSpaceDN w:val="0"/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观察目的：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幼儿的自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主喝水多少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情况</w:t>
            </w:r>
          </w:p>
          <w:p>
            <w:pPr>
              <w:pStyle w:val="6"/>
              <w:spacing w:line="360" w:lineRule="auto"/>
              <w:jc w:val="both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观察内容：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幼儿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卷水杯的习惯和平时的需水量。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spacing w:line="36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观察背景：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随着季节的变化，天气越来越热，孩子的运动量越来越大，出汗量也随之增加，但是他们一天当中总是处于游戏的氛围当中，往往为了玩而忽略了自身需求，为了鼓励幼儿自主喝水，一日生活中随机抽取几位幼儿进行观察，看看他们的需水量与自主性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情况实录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：</w:t>
            </w:r>
          </w:p>
          <w:p>
            <w:pPr>
              <w:pStyle w:val="6"/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2708910</wp:posOffset>
                  </wp:positionH>
                  <wp:positionV relativeFrom="paragraph">
                    <wp:posOffset>1974850</wp:posOffset>
                  </wp:positionV>
                  <wp:extent cx="1257300" cy="1677035"/>
                  <wp:effectExtent l="0" t="0" r="0" b="18415"/>
                  <wp:wrapTight wrapText="bothSides">
                    <wp:wrapPolygon>
                      <wp:start x="0" y="0"/>
                      <wp:lineTo x="0" y="21346"/>
                      <wp:lineTo x="21273" y="21346"/>
                      <wp:lineTo x="21273" y="0"/>
                      <wp:lineTo x="0" y="0"/>
                    </wp:wrapPolygon>
                  </wp:wrapTight>
                  <wp:docPr id="3" name="图片 3" descr="C:\Users\MI\Desktop\IMG_4805.JPGIMG_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MI\Desktop\IMG_4805.JPGIMG_48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4171950</wp:posOffset>
                  </wp:positionH>
                  <wp:positionV relativeFrom="paragraph">
                    <wp:posOffset>142875</wp:posOffset>
                  </wp:positionV>
                  <wp:extent cx="1344295" cy="1792605"/>
                  <wp:effectExtent l="0" t="0" r="8255" b="17145"/>
                  <wp:wrapTight wrapText="bothSides">
                    <wp:wrapPolygon>
                      <wp:start x="0" y="0"/>
                      <wp:lineTo x="0" y="21348"/>
                      <wp:lineTo x="21427" y="21348"/>
                      <wp:lineTo x="21427" y="0"/>
                      <wp:lineTo x="0" y="0"/>
                    </wp:wrapPolygon>
                  </wp:wrapTight>
                  <wp:docPr id="12" name="图片 12" descr="C:\Users\MI\Desktop\34059423617BA5DCC5D25D8C8C3F57A1.png34059423617BA5DCC5D25D8C8C3F57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MI\Desktop\34059423617BA5DCC5D25D8C8C3F57A1.png34059423617BA5DCC5D25D8C8C3F57A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43330" cy="1658620"/>
                  <wp:effectExtent l="0" t="0" r="13970" b="17780"/>
                  <wp:docPr id="15" name="图片 15" descr="006F75E56FE657E55B48C236C51308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06F75E56FE657E55B48C236C51308A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73175" cy="1697355"/>
                  <wp:effectExtent l="0" t="0" r="3175" b="17145"/>
                  <wp:docPr id="11" name="图片 11" descr="C:\Users\MI\Desktop\7CA05DBD86340F7B2DCA64276F5B4566.png7CA05DBD86340F7B2DCA64276F5B4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MI\Desktop\7CA05DBD86340F7B2DCA64276F5B4566.png7CA05DBD86340F7B2DCA64276F5B45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354455" cy="1805305"/>
                  <wp:effectExtent l="0" t="0" r="17145" b="4445"/>
                  <wp:docPr id="13" name="图片 13" descr="C:\Users\MI\Desktop\8307A87AF0E180C74DE0FC58D65995CA.png8307A87AF0E180C74DE0FC58D65995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MI\Desktop\8307A87AF0E180C74DE0FC58D65995CA.png8307A87AF0E180C74DE0FC58D65995C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55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4211320</wp:posOffset>
                  </wp:positionH>
                  <wp:positionV relativeFrom="paragraph">
                    <wp:posOffset>58420</wp:posOffset>
                  </wp:positionV>
                  <wp:extent cx="1257300" cy="1676400"/>
                  <wp:effectExtent l="0" t="0" r="0" b="0"/>
                  <wp:wrapTight wrapText="bothSides">
                    <wp:wrapPolygon>
                      <wp:start x="0" y="0"/>
                      <wp:lineTo x="0" y="21355"/>
                      <wp:lineTo x="21273" y="21355"/>
                      <wp:lineTo x="21273" y="0"/>
                      <wp:lineTo x="0" y="0"/>
                    </wp:wrapPolygon>
                  </wp:wrapTight>
                  <wp:docPr id="4" name="图片 4" descr="C:\Users\MI\Desktop\IMG_4808.JPGIMG_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MI\Desktop\IMG_4808.JPGIMG_48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3810</wp:posOffset>
                  </wp:positionV>
                  <wp:extent cx="1257300" cy="1677035"/>
                  <wp:effectExtent l="0" t="0" r="0" b="18415"/>
                  <wp:wrapTight wrapText="bothSides">
                    <wp:wrapPolygon>
                      <wp:start x="0" y="0"/>
                      <wp:lineTo x="0" y="21346"/>
                      <wp:lineTo x="21273" y="21346"/>
                      <wp:lineTo x="21273" y="0"/>
                      <wp:lineTo x="0" y="0"/>
                    </wp:wrapPolygon>
                  </wp:wrapTight>
                  <wp:docPr id="2" name="图片 2" descr="C:\Users\MI\Desktop\IMG_4804.JPGIMG_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MI\Desktop\IMG_4804.JPGIMG_48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32385</wp:posOffset>
                  </wp:positionV>
                  <wp:extent cx="1257935" cy="1677035"/>
                  <wp:effectExtent l="0" t="0" r="18415" b="18415"/>
                  <wp:wrapTight wrapText="bothSides">
                    <wp:wrapPolygon>
                      <wp:start x="0" y="0"/>
                      <wp:lineTo x="0" y="21346"/>
                      <wp:lineTo x="21262" y="21346"/>
                      <wp:lineTo x="21262" y="0"/>
                      <wp:lineTo x="0" y="0"/>
                    </wp:wrapPolygon>
                  </wp:wrapTight>
                  <wp:docPr id="14" name="图片 14" descr="C:\Users\MI\Desktop\C282433A963AC901CA88A4AD55B136C2.pngC282433A963AC901CA88A4AD55B136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MI\Desktop\C282433A963AC901CA88A4AD55B136C2.pngC282433A963AC901CA88A4AD55B136C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 xml:space="preserve">              </w:t>
            </w:r>
          </w:p>
          <w:p>
            <w:pPr>
              <w:pStyle w:val="6"/>
              <w:spacing w:line="360" w:lineRule="auto"/>
              <w:ind w:firstLine="481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tbl>
            <w:tblPr>
              <w:tblStyle w:val="4"/>
              <w:tblpPr w:leftFromText="180" w:rightFromText="180" w:vertAnchor="text" w:horzAnchor="page" w:tblpX="411" w:tblpY="10"/>
              <w:tblOverlap w:val="never"/>
              <w:tblW w:w="808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91"/>
              <w:gridCol w:w="3118"/>
              <w:gridCol w:w="1864"/>
              <w:gridCol w:w="211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spacing w:line="360" w:lineRule="auto"/>
                    <w:ind w:firstLine="240" w:firstLineChars="100"/>
                    <w:rPr>
                      <w:sz w:val="24"/>
                    </w:rPr>
                  </w:pPr>
                  <w:r>
                    <w:rPr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-59690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687070" cy="591820"/>
                            <wp:effectExtent l="3175" t="3810" r="14605" b="13970"/>
                            <wp:wrapNone/>
                            <wp:docPr id="9" name="直接连接符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974090" y="5275580"/>
                                      <a:ext cx="687070" cy="59182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_x0000_s1026" o:spid="_x0000_s1026" o:spt="20" style="position:absolute;left:0pt;margin-left:-4.7pt;margin-top:1.15pt;height:46.6pt;width:54.1pt;z-index:251661312;mso-width-relative:page;mso-height-relative:page;" filled="f" stroked="t" coordsize="21600,21600" o:gfxdata="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kt7tXVAAAABgEAAA8AAAAAAAAAAQAgAAAAIgAAAGRycy9kb3ducmV2LnhtbFBLAQIUABQAAAAI&#10;AIdO4kB5SmxR8AEAAMADAAAOAAAAAAAAAAEAIAAAACQBAABkcnMvZTJvRG9jLnhtbFBLBQYAAAAA&#10;BgAGAFkBAACGBQAAAAA=&#10;">
                            <v:fill on="f" focussize="0,0"/>
                            <v:stroke weight="0.5pt" color="#000000 [3213]" miterlimit="8" joinstyle="miter"/>
                            <v:imagedata o:title=""/>
                            <o:lock v:ext="edit" aspectratio="f"/>
                          </v:line>
                        </w:pict>
                      </mc:Fallback>
                    </mc:AlternateContent>
                  </w:r>
                  <w:r>
                    <w:rPr>
                      <w:rFonts w:hint="eastAsia"/>
                      <w:sz w:val="24"/>
                    </w:rPr>
                    <w:t>事项</w:t>
                  </w:r>
                </w:p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/>
                      <w:bCs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sz w:val="24"/>
                    </w:rPr>
                    <w:t>姓名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何时会喝水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喝水后知道卷水杯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一天喝水量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邓瑞泽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剩小半杯水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胡雨宁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运动时知道喝水、下午延时班前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半杯水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陆悦汐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全喝完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董锦昊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不知道卷水杯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剩半杯水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袁礼轩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剩小半杯水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钱怡融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运动后知道喝水、下午延时班前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全喝完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李奕淼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不知道卷水杯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剩半杯水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李毅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不知道卷水杯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剩半杯水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顾胜男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运动前拿水杯时，下午延时班前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不知道卷水杯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剩小半杯水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吉恩希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运动后喝水、下午延时班前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全喝完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91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default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宋悦柠</w:t>
                  </w:r>
                </w:p>
              </w:tc>
              <w:tc>
                <w:tcPr>
                  <w:tcW w:w="3118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运动后喝水、下午延时班前</w:t>
                  </w:r>
                </w:p>
              </w:tc>
              <w:tc>
                <w:tcPr>
                  <w:tcW w:w="1864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知道卷水杯</w:t>
                  </w:r>
                </w:p>
              </w:tc>
              <w:tc>
                <w:tcPr>
                  <w:tcW w:w="2110" w:type="dxa"/>
                </w:tcPr>
                <w:p>
                  <w:pPr>
                    <w:pStyle w:val="6"/>
                    <w:shd w:val="clear"/>
                    <w:spacing w:line="360" w:lineRule="auto"/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sz w:val="24"/>
                      <w:szCs w:val="24"/>
                      <w:vertAlign w:val="baseline"/>
                      <w:lang w:val="en-US" w:eastAsia="zh-CN"/>
                    </w:rPr>
                    <w:t>剩小半杯水</w:t>
                  </w:r>
                </w:p>
              </w:tc>
            </w:tr>
          </w:tbl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  <w:p>
            <w:pPr>
              <w:pStyle w:val="6"/>
              <w:spacing w:line="24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37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</w:rPr>
              <w:t>后续补充：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S: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你知道何时需要喝水么？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G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: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运动后要喝水、渴了要喝水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S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：喝完水要放在哪里呢？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水杯架上，还要卷一卷。</w:t>
            </w:r>
          </w:p>
        </w:tc>
      </w:tr>
      <w:tr>
        <w:tblPrEx>
          <w:shd w:val="clear" w:color="auto" w:fill="CED7E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55" w:hRule="atLeast"/>
          <w:jc w:val="center"/>
        </w:trPr>
        <w:tc>
          <w:tcPr>
            <w:tcW w:w="918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autoSpaceDN w:val="0"/>
              <w:spacing w:line="360" w:lineRule="auto"/>
              <w:textAlignment w:val="top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评述与跟进支持：（结合纲要、指南、儿童游戏通论等常规进行评析，而后预设可能的支持行动）</w:t>
            </w:r>
          </w:p>
          <w:p>
            <w:pPr>
              <w:autoSpaceDN w:val="0"/>
              <w:spacing w:line="331" w:lineRule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1.相关发展常模描述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eastAsia="zh-CN"/>
              </w:rPr>
              <w:t>：</w:t>
            </w:r>
          </w:p>
          <w:p>
            <w:pPr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社会领域</w:t>
            </w:r>
          </w:p>
          <w:p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人际交往</w:t>
            </w:r>
          </w:p>
          <w:p>
            <w:pPr>
              <w:numPr>
                <w:ilvl w:val="0"/>
                <w:numId w:val="0"/>
              </w:numPr>
              <w:spacing w:line="240" w:lineRule="auto"/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目标3 具有自尊、自信、自主的表现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="420" w:leftChars="0" w:right="0" w:righ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子目标2 为自己的好行为或活动成果感到高兴。自己的事情愿意自己做。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="420" w:leftChars="0" w:right="0" w:righ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健康领域</w:t>
            </w:r>
          </w:p>
          <w:p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生活习惯与生活能力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Chars="0" w:right="0" w:righ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目标1：具有良好的生活与卫生习惯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40" w:lineRule="auto"/>
              <w:ind w:leftChars="0" w:right="0" w:righ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愿意饮用白开水，不贪喝饮料</w:t>
            </w:r>
          </w:p>
          <w:p>
            <w:pPr>
              <w:numPr>
                <w:ilvl w:val="0"/>
                <w:numId w:val="2"/>
              </w:numPr>
              <w:autoSpaceDN w:val="0"/>
              <w:spacing w:line="331" w:lineRule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对照常模分析：</w:t>
            </w: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从上述观察中发现，大部分的小朋友还是会自己卷水杯的，所有人在同意喝水时间都会喝水，但运动中、运动后只有个别人知道喝水，缺少自主性。</w:t>
            </w: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4"/>
                <w:szCs w:val="24"/>
              </w:rPr>
              <w:t>学理依据对照: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eastAsia="zh-CN"/>
              </w:rPr>
              <w:t>支持、鼓励幼儿</w:t>
            </w:r>
            <w:r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  <w:t>做力所能及的事请，对幼儿的尝试与努力给予肯定，指导幼儿学习和掌握生活自理的基本方法。</w:t>
            </w:r>
          </w:p>
          <w:p>
            <w:pPr>
              <w:numPr>
                <w:ilvl w:val="0"/>
                <w:numId w:val="3"/>
              </w:numPr>
              <w:autoSpaceDN w:val="0"/>
              <w:spacing w:line="331" w:lineRule="auto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后续预设的支持策略：</w:t>
            </w:r>
          </w:p>
          <w:p>
            <w:pPr>
              <w:numPr>
                <w:ilvl w:val="0"/>
                <w:numId w:val="4"/>
              </w:numPr>
              <w:autoSpaceDN w:val="0"/>
              <w:spacing w:line="331" w:lineRule="auto"/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教师可以给幼儿科普一下人为什么要经常喝水，以及喝水的好处。</w:t>
            </w:r>
          </w:p>
          <w:p>
            <w:pPr>
              <w:numPr>
                <w:ilvl w:val="0"/>
                <w:numId w:val="4"/>
              </w:numPr>
              <w:autoSpaceDN w:val="0"/>
              <w:spacing w:line="331" w:lineRule="auto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做一些墙面环境，评比今日喝水小达人。</w:t>
            </w:r>
          </w:p>
          <w:p>
            <w:pPr>
              <w:numPr>
                <w:ilvl w:val="0"/>
                <w:numId w:val="4"/>
              </w:numPr>
              <w:autoSpaceDN w:val="0"/>
              <w:spacing w:line="331" w:lineRule="auto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同伴之间相互监督，教师给自觉喝水的幼儿给予表扬。</w:t>
            </w:r>
          </w:p>
          <w:p>
            <w:pPr>
              <w:numPr>
                <w:ilvl w:val="0"/>
                <w:numId w:val="4"/>
              </w:numPr>
              <w:autoSpaceDN w:val="0"/>
              <w:spacing w:line="331" w:lineRule="auto"/>
              <w:rPr>
                <w:rFonts w:hint="default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与家长相配合，了解家中饮水情况，并引导家长少给幼儿喝饮料。</w:t>
            </w: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rPr>
                <w:rFonts w:hint="eastAsia" w:ascii="宋体" w:hAnsi="宋体" w:cs="宋体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autoSpaceDN w:val="0"/>
              <w:spacing w:line="331" w:lineRule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420" w:leftChars="0" w:right="0" w:right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43274F"/>
    <w:multiLevelType w:val="singleLevel"/>
    <w:tmpl w:val="8B43274F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abstractNum w:abstractNumId="1">
    <w:nsid w:val="C8651491"/>
    <w:multiLevelType w:val="singleLevel"/>
    <w:tmpl w:val="C865149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E131C21"/>
    <w:multiLevelType w:val="singleLevel"/>
    <w:tmpl w:val="DE131C21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66161CAA"/>
    <w:multiLevelType w:val="singleLevel"/>
    <w:tmpl w:val="66161CA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5E06CF"/>
    <w:rsid w:val="118409A3"/>
    <w:rsid w:val="1A565E15"/>
    <w:rsid w:val="2D5E06CF"/>
    <w:rsid w:val="445F1670"/>
    <w:rsid w:val="762D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正文1"/>
    <w:qFormat/>
    <w:uiPriority w:val="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Arial Unicode MS" w:hAnsi="Arial Unicode MS" w:eastAsia="Times New Roman" w:cs="Arial Unicode MS"/>
      <w:color w:val="000000"/>
      <w:spacing w:val="0"/>
      <w:kern w:val="2"/>
      <w:position w:val="0"/>
      <w:sz w:val="21"/>
      <w:szCs w:val="21"/>
      <w:u w:val="none" w:color="000000"/>
      <w:vertAlign w:val="baseline"/>
      <w:rtl w:val="0"/>
      <w:lang w:val="zh-Hans" w:eastAsia="zh-Han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836</Words>
  <Characters>847</Characters>
  <Lines>0</Lines>
  <Paragraphs>0</Paragraphs>
  <TotalTime>0</TotalTime>
  <ScaleCrop>false</ScaleCrop>
  <LinksUpToDate>false</LinksUpToDate>
  <CharactersWithSpaces>863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2022-03-01T12:42:00Z</dcterms:created>
  <dc:creator>迷失的小鹿lh</dc:creator>
  <cp:lastModifiedBy>Sandy</cp:lastModifiedBy>
  <dcterms:modified xsi:type="dcterms:W3CDTF">2022-05-05T08:52:28Z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503236BFCECF4BC1B0D15CAA69171717</vt:lpwstr>
  </property>
</Properties>
</file>