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 十 二 周 工 作 安 排（5月2日—5月7日）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 安安静静懂礼貌，精神抖擞有气质，我是最美静音娃。</w:t>
      </w:r>
    </w:p>
    <w:tbl>
      <w:tblPr>
        <w:tblStyle w:val="5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155"/>
        <w:gridCol w:w="7914"/>
        <w:gridCol w:w="1730"/>
        <w:gridCol w:w="160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16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“严细实暖”做好学校疫情防控工作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全体教职员工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32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“校本课程建设推进研究项目”第六批课题申报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李贲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23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（5月2日）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Arial" w:hAnsi="Arial" w:eastAsia="Arial"/>
                <w:color w:val="000000"/>
                <w:sz w:val="21"/>
                <w:szCs w:val="21"/>
              </w:rPr>
              <w:t>¦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（5月4日）</w:t>
            </w:r>
          </w:p>
        </w:tc>
        <w:tc>
          <w:tcPr>
            <w:tcW w:w="1257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44"/>
                <w:szCs w:val="44"/>
              </w:rPr>
              <w:t>“五 一”劳动节放假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2" w:hRule="atLeast"/>
        </w:trPr>
        <w:tc>
          <w:tcPr>
            <w:tcW w:w="232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（5月5日）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数学学科教研活动（陈建伟线上指导）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全体数学教师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学校疫情防控专题会议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姚建发、黄益芬、刘梦娇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校长办公会议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校级领导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完成“师德师风”网络学习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（5月6日）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大课间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诗歌文化节开幕式彩排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相关师生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语文学科潜力成长团活动（执教：张敏、吴倩）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潜力团成员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完成《涵养儿童诗性智慧的小学学科变革研究》省级课题开题准备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上交《新北区教学成果培育项目申报书》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章丽红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周六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（5月7日）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英语学科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集体备课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全体英语老师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活力班级展评研讨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刘宇婷、苗小芬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各项目研究工作室申报截止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45岁以下老师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详见群在线文档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7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基础教育综合改革信息报送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教  师  外  出  安  排</w:t>
      </w:r>
    </w:p>
    <w:tbl>
      <w:tblPr>
        <w:tblStyle w:val="5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155"/>
        <w:gridCol w:w="5880"/>
        <w:gridCol w:w="2355"/>
        <w:gridCol w:w="222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16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（5月5日）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（5月6日）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参加新北区音乐学科教研活动（腾讯会议：3396456385）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音乐组全体教师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参加新北区体育学科教研活动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体育组全体教师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周六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（5月7日）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8：00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新北区素质教育督导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副校长室（1）（3）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姚建法、高春媛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薛家小学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ZWE1OWEwMDNiYzM2MWRjODUzZWY4ZWRlODA4OWI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3F7468B4"/>
    <w:rsid w:val="434067C1"/>
    <w:rsid w:val="568D20C3"/>
    <w:rsid w:val="5CA861E1"/>
    <w:rsid w:val="61065B8C"/>
    <w:rsid w:val="69D1231E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705</Words>
  <Characters>750</Characters>
  <Lines>1</Lines>
  <Paragraphs>1</Paragraphs>
  <TotalTime>1</TotalTime>
  <ScaleCrop>false</ScaleCrop>
  <LinksUpToDate>false</LinksUpToDate>
  <CharactersWithSpaces>769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向阳花开</cp:lastModifiedBy>
  <dcterms:modified xsi:type="dcterms:W3CDTF">2022-05-06T00:02:49Z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5D9F1B76964049DAADDCF47CFFEB767E</vt:lpwstr>
  </property>
</Properties>
</file>