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59D1"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 </w:t>
      </w:r>
    </w:p>
    <w:p w14:paraId="012B6944" w14:textId="4FFE6B55" w:rsidR="00A440FB" w:rsidRPr="00E27A17" w:rsidRDefault="003828F3" w:rsidP="007D17ED">
      <w:pPr>
        <w:ind w:firstLineChars="200" w:firstLine="480"/>
        <w:jc w:val="center"/>
        <w:rPr>
          <w:rFonts w:asciiTheme="minorEastAsia" w:hAnsiTheme="minorEastAsia" w:hint="eastAsia"/>
          <w:sz w:val="24"/>
        </w:rPr>
      </w:pPr>
      <w:r w:rsidRPr="00E27A17">
        <w:rPr>
          <w:rFonts w:asciiTheme="minorEastAsia" w:hAnsiTheme="minorEastAsia" w:hint="eastAsia"/>
          <w:sz w:val="24"/>
        </w:rPr>
        <w:t> </w:t>
      </w:r>
      <w:r w:rsidR="00E27A17" w:rsidRPr="00E27A17">
        <w:rPr>
          <w:rFonts w:asciiTheme="minorEastAsia" w:hAnsiTheme="minorEastAsia" w:hint="eastAsia"/>
          <w:sz w:val="24"/>
        </w:rPr>
        <w:t>薛家实验小学</w:t>
      </w:r>
      <w:r w:rsidRPr="00E27A17">
        <w:rPr>
          <w:rFonts w:asciiTheme="minorEastAsia" w:hAnsiTheme="minorEastAsia" w:hint="eastAsia"/>
          <w:sz w:val="24"/>
        </w:rPr>
        <w:t>治安突发事件应急预案</w:t>
      </w:r>
    </w:p>
    <w:p w14:paraId="7972026F" w14:textId="6E688048" w:rsidR="00A440FB" w:rsidRPr="00E27A17" w:rsidRDefault="00E27A17" w:rsidP="00E27A17">
      <w:pPr>
        <w:ind w:firstLineChars="200" w:firstLine="480"/>
        <w:rPr>
          <w:rFonts w:asciiTheme="minorEastAsia" w:hAnsiTheme="minorEastAsia"/>
          <w:sz w:val="24"/>
        </w:rPr>
      </w:pPr>
      <w:r w:rsidRPr="00E27A17">
        <w:rPr>
          <w:rFonts w:asciiTheme="minorEastAsia" w:hAnsiTheme="minorEastAsia" w:hint="eastAsia"/>
          <w:sz w:val="24"/>
        </w:rPr>
        <w:t>为了保障我校教育教学工作的正常进行和师生生命安全及国家财产的安全，能及时、高效、合理有序地处置学校“突发性”事件，现特制定《薛家实验小学</w:t>
      </w:r>
      <w:r>
        <w:rPr>
          <w:rFonts w:asciiTheme="minorEastAsia" w:hAnsiTheme="minorEastAsia" w:hint="eastAsia"/>
          <w:sz w:val="24"/>
        </w:rPr>
        <w:t>治安</w:t>
      </w:r>
      <w:r w:rsidRPr="00E27A17">
        <w:rPr>
          <w:rFonts w:asciiTheme="minorEastAsia" w:hAnsiTheme="minorEastAsia" w:hint="eastAsia"/>
          <w:sz w:val="24"/>
        </w:rPr>
        <w:t>突发性事件</w:t>
      </w:r>
      <w:r>
        <w:rPr>
          <w:rFonts w:asciiTheme="minorEastAsia" w:hAnsiTheme="minorEastAsia" w:hint="eastAsia"/>
          <w:sz w:val="24"/>
        </w:rPr>
        <w:t>应急</w:t>
      </w:r>
      <w:r w:rsidRPr="00E27A17">
        <w:rPr>
          <w:rFonts w:asciiTheme="minorEastAsia" w:hAnsiTheme="minorEastAsia" w:hint="eastAsia"/>
          <w:sz w:val="24"/>
        </w:rPr>
        <w:t>预案》。</w:t>
      </w:r>
    </w:p>
    <w:p w14:paraId="3419C7EC" w14:textId="429540E1" w:rsidR="00E27A17" w:rsidRPr="00E27A17" w:rsidRDefault="00E27A17" w:rsidP="00E27A17">
      <w:pPr>
        <w:ind w:firstLineChars="200" w:firstLine="480"/>
        <w:rPr>
          <w:rFonts w:asciiTheme="minorEastAsia" w:hAnsiTheme="minorEastAsia"/>
          <w:sz w:val="24"/>
        </w:rPr>
      </w:pPr>
      <w:r w:rsidRPr="00E27A17">
        <w:rPr>
          <w:rFonts w:asciiTheme="minorEastAsia" w:hAnsiTheme="minorEastAsia" w:hint="eastAsia"/>
          <w:sz w:val="24"/>
        </w:rPr>
        <w:t>一、指导思想</w:t>
      </w:r>
    </w:p>
    <w:p w14:paraId="34A81726" w14:textId="0FA2A5F3" w:rsidR="00E27A17" w:rsidRPr="00E27A17" w:rsidRDefault="00E27A17" w:rsidP="00E27A17">
      <w:pPr>
        <w:ind w:firstLineChars="200" w:firstLine="480"/>
        <w:rPr>
          <w:rFonts w:asciiTheme="minorEastAsia" w:hAnsiTheme="minorEastAsia"/>
          <w:sz w:val="24"/>
        </w:rPr>
      </w:pPr>
      <w:r w:rsidRPr="00E27A17">
        <w:rPr>
          <w:rFonts w:asciiTheme="minorEastAsia" w:hAnsiTheme="minorEastAsia" w:hint="eastAsia"/>
          <w:sz w:val="24"/>
        </w:rPr>
        <w:t>坚持“以人为本”的思想和坚持师生生命的安全及国家利益高于一切，务本求实，明确责任，安全无小事，责任重泰山。同时坚持“预防为主、积极处置”的方针，尽一切努力杜绝或减少校园及周边安全隐患、治安等突发事件的发生，尽一切努力把师生生命财产及国家财产的损失降低到最低限度。</w:t>
      </w:r>
    </w:p>
    <w:p w14:paraId="11197C87" w14:textId="77777777" w:rsidR="00E27A17" w:rsidRPr="00E27A17" w:rsidRDefault="00E27A17" w:rsidP="00E27A17">
      <w:pPr>
        <w:ind w:firstLineChars="200" w:firstLine="480"/>
        <w:rPr>
          <w:rFonts w:asciiTheme="minorEastAsia" w:hAnsiTheme="minorEastAsia"/>
          <w:sz w:val="24"/>
        </w:rPr>
      </w:pPr>
      <w:r w:rsidRPr="00E27A17">
        <w:rPr>
          <w:rFonts w:asciiTheme="minorEastAsia" w:hAnsiTheme="minorEastAsia" w:hint="eastAsia"/>
          <w:sz w:val="24"/>
        </w:rPr>
        <w:t xml:space="preserve">二、工作原则 </w:t>
      </w:r>
    </w:p>
    <w:p w14:paraId="19CB0AB5" w14:textId="77777777" w:rsidR="00E27A17" w:rsidRPr="00E27A17" w:rsidRDefault="00E27A17" w:rsidP="00E27A17">
      <w:pPr>
        <w:ind w:firstLineChars="200" w:firstLine="480"/>
        <w:rPr>
          <w:rFonts w:asciiTheme="minorEastAsia" w:hAnsiTheme="minorEastAsia"/>
          <w:sz w:val="24"/>
        </w:rPr>
      </w:pPr>
      <w:r w:rsidRPr="00E27A17">
        <w:rPr>
          <w:rFonts w:asciiTheme="minorEastAsia" w:hAnsiTheme="minorEastAsia" w:hint="eastAsia"/>
          <w:sz w:val="24"/>
        </w:rPr>
        <w:t>1、坚持以人为本，师生生命安全高于一切的原则，稳定压倒一切的原则。</w:t>
      </w:r>
    </w:p>
    <w:p w14:paraId="1D66760E" w14:textId="77777777" w:rsidR="00E27A17" w:rsidRPr="00E27A17" w:rsidRDefault="00E27A17" w:rsidP="00E27A17">
      <w:pPr>
        <w:ind w:firstLineChars="200" w:firstLine="480"/>
        <w:rPr>
          <w:rFonts w:asciiTheme="minorEastAsia" w:hAnsiTheme="minorEastAsia"/>
          <w:sz w:val="24"/>
        </w:rPr>
      </w:pPr>
      <w:r w:rsidRPr="00E27A17">
        <w:rPr>
          <w:rFonts w:asciiTheme="minorEastAsia" w:hAnsiTheme="minorEastAsia" w:hint="eastAsia"/>
          <w:sz w:val="24"/>
        </w:rPr>
        <w:t xml:space="preserve">2、谁主管，谁负责的原则，预防为主，积极处置的原则。 </w:t>
      </w:r>
    </w:p>
    <w:p w14:paraId="7ECBC8AE" w14:textId="77777777" w:rsidR="00E27A17" w:rsidRPr="00E27A17" w:rsidRDefault="00E27A17" w:rsidP="00E27A17">
      <w:pPr>
        <w:ind w:firstLineChars="200" w:firstLine="480"/>
        <w:rPr>
          <w:rFonts w:asciiTheme="minorEastAsia" w:hAnsiTheme="minorEastAsia"/>
          <w:sz w:val="24"/>
        </w:rPr>
      </w:pPr>
      <w:r w:rsidRPr="00E27A17">
        <w:rPr>
          <w:rFonts w:asciiTheme="minorEastAsia" w:hAnsiTheme="minorEastAsia" w:hint="eastAsia"/>
          <w:sz w:val="24"/>
        </w:rPr>
        <w:t>3、冷静、沉着，积极主动和及时、合法、公正处理的原则。</w:t>
      </w:r>
    </w:p>
    <w:p w14:paraId="68CEDB0E" w14:textId="77777777" w:rsidR="00E27A17" w:rsidRPr="00E27A17" w:rsidRDefault="00E27A17" w:rsidP="00E27A17">
      <w:pPr>
        <w:ind w:firstLineChars="200" w:firstLine="480"/>
        <w:rPr>
          <w:rFonts w:asciiTheme="minorEastAsia" w:hAnsiTheme="minorEastAsia"/>
          <w:sz w:val="24"/>
        </w:rPr>
      </w:pPr>
      <w:r w:rsidRPr="00E27A17">
        <w:rPr>
          <w:rFonts w:asciiTheme="minorEastAsia" w:hAnsiTheme="minorEastAsia" w:hint="eastAsia"/>
          <w:sz w:val="24"/>
        </w:rPr>
        <w:t>三、建立校园治安突发事件应急小组</w:t>
      </w:r>
    </w:p>
    <w:p w14:paraId="62B69268" w14:textId="77777777" w:rsidR="00E27A17" w:rsidRPr="00E27A17" w:rsidRDefault="00E27A17" w:rsidP="00E27A17">
      <w:pPr>
        <w:ind w:firstLineChars="200" w:firstLine="480"/>
        <w:rPr>
          <w:rFonts w:asciiTheme="minorEastAsia" w:hAnsiTheme="minorEastAsia"/>
          <w:sz w:val="24"/>
        </w:rPr>
      </w:pPr>
      <w:r w:rsidRPr="00E27A17">
        <w:rPr>
          <w:rFonts w:asciiTheme="minorEastAsia" w:hAnsiTheme="minorEastAsia" w:hint="eastAsia"/>
          <w:sz w:val="24"/>
        </w:rPr>
        <w:t>成立校园及周边治安应急领导小组，切实加强对校园事件的组织、协调和处置。</w:t>
      </w:r>
    </w:p>
    <w:p w14:paraId="6A6288E6" w14:textId="6B436EFD" w:rsidR="00E27A17" w:rsidRPr="00E27A17" w:rsidRDefault="00E27A17" w:rsidP="00E27A17">
      <w:pPr>
        <w:ind w:firstLineChars="200" w:firstLine="480"/>
        <w:rPr>
          <w:rFonts w:asciiTheme="minorEastAsia" w:hAnsiTheme="minorEastAsia"/>
          <w:sz w:val="24"/>
        </w:rPr>
      </w:pPr>
      <w:r w:rsidRPr="00E27A17">
        <w:rPr>
          <w:rFonts w:asciiTheme="minorEastAsia" w:hAnsiTheme="minorEastAsia" w:hint="eastAsia"/>
          <w:sz w:val="24"/>
        </w:rPr>
        <w:t>组  长：</w:t>
      </w:r>
      <w:proofErr w:type="gramStart"/>
      <w:r w:rsidRPr="00E27A17">
        <w:rPr>
          <w:rFonts w:asciiTheme="minorEastAsia" w:hAnsiTheme="minorEastAsia" w:hint="eastAsia"/>
          <w:sz w:val="24"/>
        </w:rPr>
        <w:t>盛亚萍</w:t>
      </w:r>
      <w:proofErr w:type="gramEnd"/>
    </w:p>
    <w:p w14:paraId="612AD9D6" w14:textId="0C259B39" w:rsidR="00E27A17" w:rsidRPr="00E27A17" w:rsidRDefault="00E27A17" w:rsidP="00E27A17">
      <w:pPr>
        <w:ind w:firstLineChars="200" w:firstLine="480"/>
        <w:rPr>
          <w:rFonts w:asciiTheme="minorEastAsia" w:hAnsiTheme="minorEastAsia"/>
          <w:sz w:val="24"/>
        </w:rPr>
      </w:pPr>
      <w:r w:rsidRPr="00E27A17">
        <w:rPr>
          <w:rFonts w:asciiTheme="minorEastAsia" w:hAnsiTheme="minorEastAsia" w:hint="eastAsia"/>
          <w:sz w:val="24"/>
        </w:rPr>
        <w:t>副组长：周静、吴春燕、朱小昌、</w:t>
      </w:r>
      <w:proofErr w:type="gramStart"/>
      <w:r w:rsidRPr="00E27A17">
        <w:rPr>
          <w:rFonts w:asciiTheme="minorEastAsia" w:hAnsiTheme="minorEastAsia" w:hint="eastAsia"/>
          <w:sz w:val="24"/>
        </w:rPr>
        <w:t>祝卫其</w:t>
      </w:r>
      <w:proofErr w:type="gramEnd"/>
    </w:p>
    <w:p w14:paraId="43F3D15D" w14:textId="2BF30743" w:rsidR="00E27A17" w:rsidRPr="00E27A17" w:rsidRDefault="00E27A17" w:rsidP="00E27A17">
      <w:pPr>
        <w:ind w:firstLineChars="200" w:firstLine="480"/>
        <w:rPr>
          <w:rFonts w:asciiTheme="minorEastAsia" w:hAnsiTheme="minorEastAsia"/>
          <w:sz w:val="24"/>
        </w:rPr>
      </w:pPr>
      <w:r w:rsidRPr="00E27A17">
        <w:rPr>
          <w:rFonts w:asciiTheme="minorEastAsia" w:hAnsiTheme="minorEastAsia" w:hint="eastAsia"/>
          <w:sz w:val="24"/>
        </w:rPr>
        <w:t>组  员：全体中层及班主任</w:t>
      </w:r>
    </w:p>
    <w:p w14:paraId="7BB3C8D4" w14:textId="431E3E9B" w:rsidR="00E27A17" w:rsidRPr="00E27A17" w:rsidRDefault="00E27A17" w:rsidP="00E27A17">
      <w:pPr>
        <w:ind w:firstLineChars="200" w:firstLine="480"/>
        <w:rPr>
          <w:rFonts w:asciiTheme="minorEastAsia" w:hAnsiTheme="minorEastAsia"/>
          <w:sz w:val="24"/>
        </w:rPr>
      </w:pPr>
      <w:r w:rsidRPr="00E27A17">
        <w:rPr>
          <w:rFonts w:asciiTheme="minorEastAsia" w:hAnsiTheme="minorEastAsia" w:hint="eastAsia"/>
          <w:sz w:val="24"/>
        </w:rPr>
        <w:t>主要职责：召集会议，部署处置工作，安排、检查落实学校安全重大事宜；一旦发生校园及周边安全事故及时打电话。严格执行学校制度，按照制度办事；一旦发生校园及周边安全事故，启动应急预案，处理突发安全事故。</w:t>
      </w:r>
    </w:p>
    <w:p w14:paraId="7A54A861" w14:textId="0FE7A1EC" w:rsidR="00E27A17" w:rsidRPr="00E27A17" w:rsidRDefault="00E27A17" w:rsidP="00E27A17">
      <w:pPr>
        <w:ind w:firstLineChars="200" w:firstLine="480"/>
        <w:rPr>
          <w:rFonts w:asciiTheme="minorEastAsia" w:hAnsiTheme="minorEastAsia"/>
          <w:sz w:val="24"/>
        </w:rPr>
      </w:pPr>
      <w:r w:rsidRPr="00E27A17">
        <w:rPr>
          <w:rFonts w:asciiTheme="minorEastAsia" w:hAnsiTheme="minorEastAsia" w:hint="eastAsia"/>
          <w:sz w:val="24"/>
        </w:rPr>
        <w:t>四、各项突发事件应急预案</w:t>
      </w:r>
    </w:p>
    <w:p w14:paraId="25D44706"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1.1 </w:t>
      </w:r>
    </w:p>
    <w:p w14:paraId="5BB5895E"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突发刑事案件应急预案 </w:t>
      </w:r>
    </w:p>
    <w:p w14:paraId="5E63D355"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 </w:t>
      </w:r>
      <w:r w:rsidRPr="00E27A17">
        <w:rPr>
          <w:rFonts w:asciiTheme="minorEastAsia" w:hAnsiTheme="minorEastAsia"/>
          <w:sz w:val="24"/>
        </w:rPr>
        <w:t>1.1.1 </w:t>
      </w:r>
      <w:r w:rsidRPr="00E27A17">
        <w:rPr>
          <w:rFonts w:asciiTheme="minorEastAsia" w:hAnsiTheme="minorEastAsia" w:hint="eastAsia"/>
          <w:sz w:val="24"/>
        </w:rPr>
        <w:t> 突发治安、事故应急处置领导小组（以下简称事件处理小组）人员接报或发现斗殴、</w:t>
      </w:r>
    </w:p>
    <w:p w14:paraId="36AF4B35"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流氓、暴力等事件，要第一时间通知保安当班人员及事件处理小组领导赶往现场，</w:t>
      </w:r>
    </w:p>
    <w:p w14:paraId="7DE4F63C"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保安队长应立即组织保安人员</w:t>
      </w:r>
      <w:r w:rsidRPr="00E27A17">
        <w:rPr>
          <w:rFonts w:asciiTheme="minorEastAsia" w:hAnsiTheme="minorEastAsia"/>
          <w:sz w:val="24"/>
        </w:rPr>
        <w:t>3</w:t>
      </w:r>
      <w:r w:rsidRPr="00E27A17">
        <w:rPr>
          <w:rFonts w:asciiTheme="minorEastAsia" w:hAnsiTheme="minorEastAsia" w:hint="eastAsia"/>
          <w:sz w:val="24"/>
        </w:rPr>
        <w:t>分钟内赶到事发现场。 </w:t>
      </w:r>
    </w:p>
    <w:p w14:paraId="53C74EA9"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1.1.2 </w:t>
      </w:r>
      <w:r w:rsidRPr="00E27A17">
        <w:rPr>
          <w:rFonts w:asciiTheme="minorEastAsia" w:hAnsiTheme="minorEastAsia" w:hint="eastAsia"/>
          <w:sz w:val="24"/>
        </w:rPr>
        <w:t> 查明闹事人是否带有凶器及其人数、地点，维持现场秩序，疏散围观人员；阻止事</w:t>
      </w:r>
    </w:p>
    <w:p w14:paraId="202194C5"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态进一步恶化。 </w:t>
      </w:r>
    </w:p>
    <w:p w14:paraId="43550835"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1.1.3 </w:t>
      </w:r>
      <w:r w:rsidRPr="00E27A17">
        <w:rPr>
          <w:rFonts w:asciiTheme="minorEastAsia" w:hAnsiTheme="minorEastAsia" w:hint="eastAsia"/>
          <w:sz w:val="24"/>
        </w:rPr>
        <w:t>向小组领导报告事件发展情况，根据事件发展的严重性，建议是否报案，并及时赶</w:t>
      </w:r>
    </w:p>
    <w:p w14:paraId="3028AD66"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赴现场。 </w:t>
      </w:r>
    </w:p>
    <w:p w14:paraId="2390FB39"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1.1.4 </w:t>
      </w:r>
      <w:r w:rsidRPr="00E27A17">
        <w:rPr>
          <w:rFonts w:asciiTheme="minorEastAsia" w:hAnsiTheme="minorEastAsia" w:hint="eastAsia"/>
          <w:sz w:val="24"/>
        </w:rPr>
        <w:t>小组值班领导</w:t>
      </w:r>
      <w:r w:rsidRPr="00E27A17">
        <w:rPr>
          <w:rFonts w:asciiTheme="minorEastAsia" w:hAnsiTheme="minorEastAsia"/>
          <w:sz w:val="24"/>
        </w:rPr>
        <w:t>3</w:t>
      </w:r>
      <w:r w:rsidRPr="00E27A17">
        <w:rPr>
          <w:rFonts w:asciiTheme="minorEastAsia" w:hAnsiTheme="minorEastAsia" w:hint="eastAsia"/>
          <w:sz w:val="24"/>
        </w:rPr>
        <w:t>分钟内赶到事发现场，组织保安人员制止双方的过激行为，通过劝</w:t>
      </w:r>
    </w:p>
    <w:p w14:paraId="0C027308"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说、诱导或强制方法，控制事态的进一步扩大，避免造成更加恶劣的影响。 </w:t>
      </w:r>
    </w:p>
    <w:p w14:paraId="5503ABA8"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1.1.5 </w:t>
      </w:r>
      <w:r w:rsidRPr="00E27A17">
        <w:rPr>
          <w:rFonts w:asciiTheme="minorEastAsia" w:hAnsiTheme="minorEastAsia" w:hint="eastAsia"/>
          <w:sz w:val="24"/>
        </w:rPr>
        <w:t>对现场进行保护，对外围人员进行观察，对可疑人员进行监视。 </w:t>
      </w:r>
    </w:p>
    <w:p w14:paraId="08DD3D40"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1.1.6 </w:t>
      </w:r>
      <w:r w:rsidRPr="00E27A17">
        <w:rPr>
          <w:rFonts w:asciiTheme="minorEastAsia" w:hAnsiTheme="minorEastAsia" w:hint="eastAsia"/>
          <w:sz w:val="24"/>
        </w:rPr>
        <w:t>如实向公安机关讲述事件过程，积极配合其工作。 </w:t>
      </w:r>
    </w:p>
    <w:p w14:paraId="2A838556"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 </w:t>
      </w:r>
    </w:p>
    <w:p w14:paraId="129EF9DB"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2 </w:t>
      </w:r>
      <w:r w:rsidRPr="00E27A17">
        <w:rPr>
          <w:rFonts w:asciiTheme="minorEastAsia" w:hAnsiTheme="minorEastAsia" w:hint="eastAsia"/>
          <w:sz w:val="24"/>
        </w:rPr>
        <w:t>突发盗窃事件应急预案 </w:t>
      </w:r>
    </w:p>
    <w:p w14:paraId="77E3F037"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lastRenderedPageBreak/>
        <w:t>2.1 </w:t>
      </w:r>
      <w:r w:rsidRPr="00E27A17">
        <w:rPr>
          <w:rFonts w:asciiTheme="minorEastAsia" w:hAnsiTheme="minorEastAsia" w:hint="eastAsia"/>
          <w:sz w:val="24"/>
        </w:rPr>
        <w:t>值班保安或工作人员发现盗窃分子正在作案，应立即通知门岗严守工厂各出入口，值</w:t>
      </w:r>
    </w:p>
    <w:p w14:paraId="7E836DE1"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班保安组织人员包围犯罪嫌疑人，争取当场抓获，连同作案工具、赃物一并送交公安机关处</w:t>
      </w:r>
    </w:p>
    <w:p w14:paraId="131B5357"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理，在现场有受害人的要一起到公安机关配合破案； </w:t>
      </w:r>
    </w:p>
    <w:p w14:paraId="1A58FB29"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2.2 </w:t>
      </w:r>
      <w:r w:rsidRPr="00E27A17">
        <w:rPr>
          <w:rFonts w:asciiTheme="minorEastAsia" w:hAnsiTheme="minorEastAsia" w:hint="eastAsia"/>
          <w:sz w:val="24"/>
        </w:rPr>
        <w:t>发现盗窃现场，盗窃分子已逃离现场的，要保护好现场，通知相关领导组织人员从外</w:t>
      </w:r>
    </w:p>
    <w:p w14:paraId="62A82377"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围包围现场所有出入口，监控值班人员重点监控各主要出入口，并汇报给值班领导并组织人</w:t>
      </w:r>
    </w:p>
    <w:p w14:paraId="676588AF"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员对现场附近严格清查； </w:t>
      </w:r>
    </w:p>
    <w:p w14:paraId="3D399676"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2.3 </w:t>
      </w:r>
      <w:r w:rsidRPr="00E27A17">
        <w:rPr>
          <w:rFonts w:asciiTheme="minorEastAsia" w:hAnsiTheme="minorEastAsia" w:hint="eastAsia"/>
          <w:sz w:val="24"/>
        </w:rPr>
        <w:t>门岗保安接到报警立即封锁大门，并对出入人员严格检查出入证件，对去过案发现场</w:t>
      </w:r>
    </w:p>
    <w:p w14:paraId="654E147E"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的和怀疑携带盗窃物品的人员暂请对方滞留在值班室，并立即报告值班领导，请求报警，</w:t>
      </w:r>
    </w:p>
    <w:p w14:paraId="7F7507A0"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请警方进行盘查； </w:t>
      </w:r>
    </w:p>
    <w:p w14:paraId="47B28DDE"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2.4 </w:t>
      </w:r>
      <w:r w:rsidRPr="00E27A17">
        <w:rPr>
          <w:rFonts w:asciiTheme="minorEastAsia" w:hAnsiTheme="minorEastAsia" w:hint="eastAsia"/>
          <w:sz w:val="24"/>
        </w:rPr>
        <w:t>无法出示出入证件的人员禁止其离开本厂，应暂请对方滞留在值班室，并立即报告值</w:t>
      </w:r>
    </w:p>
    <w:p w14:paraId="27F96A85" w14:textId="77777777" w:rsidR="00A440FB" w:rsidRPr="00E27A17" w:rsidRDefault="003828F3" w:rsidP="00E27A17">
      <w:pPr>
        <w:ind w:firstLineChars="200" w:firstLine="480"/>
        <w:rPr>
          <w:rFonts w:asciiTheme="minorEastAsia" w:hAnsiTheme="minorEastAsia"/>
          <w:sz w:val="24"/>
        </w:rPr>
      </w:pPr>
      <w:proofErr w:type="gramStart"/>
      <w:r w:rsidRPr="00E27A17">
        <w:rPr>
          <w:rFonts w:asciiTheme="minorEastAsia" w:hAnsiTheme="minorEastAsia" w:hint="eastAsia"/>
          <w:sz w:val="24"/>
        </w:rPr>
        <w:t>班领导</w:t>
      </w:r>
      <w:proofErr w:type="gramEnd"/>
      <w:r w:rsidRPr="00E27A17">
        <w:rPr>
          <w:rFonts w:asciiTheme="minorEastAsia" w:hAnsiTheme="minorEastAsia" w:hint="eastAsia"/>
          <w:sz w:val="24"/>
        </w:rPr>
        <w:t>和警方进行盘查； </w:t>
      </w:r>
    </w:p>
    <w:p w14:paraId="2678473C"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2.5 </w:t>
      </w:r>
      <w:r w:rsidRPr="00E27A17">
        <w:rPr>
          <w:rFonts w:asciiTheme="minorEastAsia" w:hAnsiTheme="minorEastAsia" w:hint="eastAsia"/>
          <w:sz w:val="24"/>
        </w:rPr>
        <w:t>对可疑作案人员，可采取暗中监视或设法让其滞留，并报告公安人员前来调查； </w:t>
      </w:r>
    </w:p>
    <w:p w14:paraId="6F51973F"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2.6 </w:t>
      </w:r>
      <w:r w:rsidRPr="00E27A17">
        <w:rPr>
          <w:rFonts w:asciiTheme="minorEastAsia" w:hAnsiTheme="minorEastAsia" w:hint="eastAsia"/>
          <w:sz w:val="24"/>
        </w:rPr>
        <w:t>保护作案现场，不能让任何人触</w:t>
      </w:r>
      <w:proofErr w:type="gramStart"/>
      <w:r w:rsidRPr="00E27A17">
        <w:rPr>
          <w:rFonts w:asciiTheme="minorEastAsia" w:hAnsiTheme="minorEastAsia" w:hint="eastAsia"/>
          <w:sz w:val="24"/>
        </w:rPr>
        <w:t>模现场</w:t>
      </w:r>
      <w:proofErr w:type="gramEnd"/>
      <w:r w:rsidRPr="00E27A17">
        <w:rPr>
          <w:rFonts w:asciiTheme="minorEastAsia" w:hAnsiTheme="minorEastAsia" w:hint="eastAsia"/>
          <w:sz w:val="24"/>
        </w:rPr>
        <w:t>痕迹和移动现场的物品，经请示值班领导应立</w:t>
      </w:r>
    </w:p>
    <w:p w14:paraId="28242C8C"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即报告公安机关，听从公安人员处理； </w:t>
      </w:r>
    </w:p>
    <w:p w14:paraId="0ECDB6A0"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2.7 </w:t>
      </w:r>
      <w:r w:rsidRPr="00E27A17">
        <w:rPr>
          <w:rFonts w:asciiTheme="minorEastAsia" w:hAnsiTheme="minorEastAsia" w:hint="eastAsia"/>
          <w:sz w:val="24"/>
        </w:rPr>
        <w:t>警方调查取证时应将事主和目击者的情况如实向公安机关</w:t>
      </w:r>
      <w:proofErr w:type="gramStart"/>
      <w:r w:rsidRPr="00E27A17">
        <w:rPr>
          <w:rFonts w:asciiTheme="minorEastAsia" w:hAnsiTheme="minorEastAsia" w:hint="eastAsia"/>
          <w:sz w:val="24"/>
        </w:rPr>
        <w:t>作出</w:t>
      </w:r>
      <w:proofErr w:type="gramEnd"/>
      <w:r w:rsidRPr="00E27A17">
        <w:rPr>
          <w:rFonts w:asciiTheme="minorEastAsia" w:hAnsiTheme="minorEastAsia" w:hint="eastAsia"/>
          <w:sz w:val="24"/>
        </w:rPr>
        <w:t>详细报告。 </w:t>
      </w:r>
    </w:p>
    <w:p w14:paraId="04E3E1B5"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3 </w:t>
      </w:r>
      <w:r w:rsidRPr="00E27A17">
        <w:rPr>
          <w:rFonts w:asciiTheme="minorEastAsia" w:hAnsiTheme="minorEastAsia" w:hint="eastAsia"/>
          <w:sz w:val="24"/>
        </w:rPr>
        <w:t>突发爆炸物、可疑爆炸物和违法物品的应急预案 </w:t>
      </w:r>
    </w:p>
    <w:p w14:paraId="35569E78"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3.1 </w:t>
      </w:r>
      <w:r w:rsidRPr="00E27A17">
        <w:rPr>
          <w:rFonts w:asciiTheme="minorEastAsia" w:hAnsiTheme="minorEastAsia" w:hint="eastAsia"/>
          <w:sz w:val="24"/>
        </w:rPr>
        <w:t>严禁非本部门生产人员进入生产区域，保安和全体人员有权阻止进入，同时汇报值班</w:t>
      </w:r>
    </w:p>
    <w:p w14:paraId="570A2088"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领导。 </w:t>
      </w:r>
    </w:p>
    <w:p w14:paraId="3A8EF16D"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3.2 </w:t>
      </w:r>
      <w:r w:rsidRPr="00E27A17">
        <w:rPr>
          <w:rFonts w:asciiTheme="minorEastAsia" w:hAnsiTheme="minorEastAsia" w:hint="eastAsia"/>
          <w:sz w:val="24"/>
        </w:rPr>
        <w:t>保安人员检查发现或接到各类可疑物品时，要立即向值班领导报告，并留守现场，围</w:t>
      </w:r>
    </w:p>
    <w:p w14:paraId="18D0AB48"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起隔离带，阻止任何人接近可疑物品； </w:t>
      </w:r>
    </w:p>
    <w:p w14:paraId="1847A3FA"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3.3 </w:t>
      </w:r>
      <w:r w:rsidRPr="00E27A17">
        <w:rPr>
          <w:rFonts w:asciiTheme="minorEastAsia" w:hAnsiTheme="minorEastAsia" w:hint="eastAsia"/>
          <w:sz w:val="24"/>
        </w:rPr>
        <w:t>初步确认为可疑爆炸物品时，立即组织厂内人员进行疏散，并设置临时警戒线，任何</w:t>
      </w:r>
    </w:p>
    <w:p w14:paraId="0F6A77DA"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人员不得擅自入内，经值班领导同意拨打</w:t>
      </w:r>
      <w:r w:rsidRPr="00E27A17">
        <w:rPr>
          <w:rFonts w:asciiTheme="minorEastAsia" w:hAnsiTheme="minorEastAsia"/>
          <w:sz w:val="24"/>
        </w:rPr>
        <w:t>“110”</w:t>
      </w:r>
      <w:r w:rsidRPr="00E27A17">
        <w:rPr>
          <w:rFonts w:asciiTheme="minorEastAsia" w:hAnsiTheme="minorEastAsia" w:hint="eastAsia"/>
          <w:sz w:val="24"/>
        </w:rPr>
        <w:t>报警； </w:t>
      </w:r>
    </w:p>
    <w:p w14:paraId="0284AB5C"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3.4 </w:t>
      </w:r>
      <w:r w:rsidRPr="00E27A17">
        <w:rPr>
          <w:rFonts w:asciiTheme="minorEastAsia" w:hAnsiTheme="minorEastAsia" w:hint="eastAsia"/>
          <w:sz w:val="24"/>
        </w:rPr>
        <w:t>对危险品和违法物品携带者一经发现，立即扣留，并带到厂部办公室进行调查，禁止</w:t>
      </w:r>
    </w:p>
    <w:p w14:paraId="36AE8EA3"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其离开，待公安人员到现场后进行调查； </w:t>
      </w:r>
    </w:p>
    <w:p w14:paraId="61A2CF1E"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3.5 </w:t>
      </w:r>
      <w:r w:rsidRPr="00E27A17">
        <w:rPr>
          <w:rFonts w:asciiTheme="minorEastAsia" w:hAnsiTheme="minorEastAsia" w:hint="eastAsia"/>
          <w:sz w:val="24"/>
        </w:rPr>
        <w:t>经请示领导后，向公安机关报案； </w:t>
      </w:r>
    </w:p>
    <w:p w14:paraId="3DF0A2D1"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3.6 </w:t>
      </w:r>
      <w:r w:rsidRPr="00E27A17">
        <w:rPr>
          <w:rFonts w:asciiTheme="minorEastAsia" w:hAnsiTheme="minorEastAsia" w:hint="eastAsia"/>
          <w:sz w:val="24"/>
        </w:rPr>
        <w:t>待公安人员到现场后，协助公安人员排除爆炸隐患，积极配合调查； </w:t>
      </w:r>
    </w:p>
    <w:p w14:paraId="53A2FB80"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3.7 </w:t>
      </w:r>
      <w:r w:rsidRPr="00E27A17">
        <w:rPr>
          <w:rFonts w:asciiTheme="minorEastAsia" w:hAnsiTheme="minorEastAsia" w:hint="eastAsia"/>
          <w:sz w:val="24"/>
        </w:rPr>
        <w:t>如果爆炸已经发生，保安人员和值班领导、义务消防队员要立即赶到现场进行抢救，</w:t>
      </w:r>
    </w:p>
    <w:p w14:paraId="2E973398"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协助运送伤员，稳定人员情绪，保护好现场，有秩序的开展疏散工作； </w:t>
      </w:r>
    </w:p>
    <w:p w14:paraId="79A31CBE"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3.8 </w:t>
      </w:r>
      <w:r w:rsidRPr="00E27A17">
        <w:rPr>
          <w:rFonts w:asciiTheme="minorEastAsia" w:hAnsiTheme="minorEastAsia" w:hint="eastAsia"/>
          <w:sz w:val="24"/>
        </w:rPr>
        <w:t>各级相关人员要积极配合领导及公安机关进行案件调查。 </w:t>
      </w:r>
    </w:p>
    <w:p w14:paraId="01928CA7"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lastRenderedPageBreak/>
        <w:t>4 </w:t>
      </w:r>
      <w:r w:rsidRPr="00E27A17">
        <w:rPr>
          <w:rFonts w:asciiTheme="minorEastAsia" w:hAnsiTheme="minorEastAsia" w:hint="eastAsia"/>
          <w:sz w:val="24"/>
        </w:rPr>
        <w:t>突发抢劫事件应急预案</w:t>
      </w:r>
    </w:p>
    <w:p w14:paraId="6E2A9E3C"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4.1 </w:t>
      </w:r>
      <w:r w:rsidRPr="00E27A17">
        <w:rPr>
          <w:rFonts w:asciiTheme="minorEastAsia" w:hAnsiTheme="minorEastAsia" w:hint="eastAsia"/>
          <w:sz w:val="24"/>
        </w:rPr>
        <w:t>保安人员在执勤中遇有公开使用暴力，胁迫或其他手段如打、砸、抢、强行掠取个人</w:t>
      </w:r>
    </w:p>
    <w:p w14:paraId="74054D25"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或厂内公共财物的犯罪行为时，要切实履行保安人员的职责，在保护自身安全的前提下必须</w:t>
      </w:r>
    </w:p>
    <w:p w14:paraId="0A6D78A9"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立即进行制止处理。 </w:t>
      </w:r>
    </w:p>
    <w:p w14:paraId="24BA9462"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4.2 </w:t>
      </w:r>
      <w:r w:rsidRPr="00E27A17">
        <w:rPr>
          <w:rFonts w:asciiTheme="minorEastAsia" w:hAnsiTheme="minorEastAsia" w:hint="eastAsia"/>
          <w:sz w:val="24"/>
        </w:rPr>
        <w:t>迅速制止犯罪，设法擒获或召集组织其他人员擒获罪犯； </w:t>
      </w:r>
    </w:p>
    <w:p w14:paraId="24DB34CB"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4.3 </w:t>
      </w:r>
      <w:r w:rsidRPr="00E27A17">
        <w:rPr>
          <w:rFonts w:asciiTheme="minorEastAsia" w:hAnsiTheme="minorEastAsia" w:hint="eastAsia"/>
          <w:sz w:val="24"/>
        </w:rPr>
        <w:t>如在楼内发生劫案，应通知值勤门卫，严格检查，组织人员对厂内进清查，如罪犯逃</w:t>
      </w:r>
    </w:p>
    <w:p w14:paraId="08850446"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走，应注意观察看清犯罪分子的人数、衣着、面貌明显特征、身体特点、所用的交通工具及</w:t>
      </w:r>
    </w:p>
    <w:p w14:paraId="7201B191"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其型号、品脾、特征等，及时报告公安机关； </w:t>
      </w:r>
    </w:p>
    <w:p w14:paraId="4605F419"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4.4 </w:t>
      </w:r>
      <w:r w:rsidRPr="00E27A17">
        <w:rPr>
          <w:rFonts w:asciiTheme="minorEastAsia" w:hAnsiTheme="minorEastAsia" w:hint="eastAsia"/>
          <w:sz w:val="24"/>
        </w:rPr>
        <w:t>门岗保安接到报警立即封锁大门，并对出入人员严格检查出入证件，对去过案发现场</w:t>
      </w:r>
    </w:p>
    <w:p w14:paraId="6D7236A0"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的和怀疑携带盗窃物品的人员请其暂滞留在原处，并立即报告值班领导请警方进行盘查；</w:t>
      </w:r>
    </w:p>
    <w:p w14:paraId="51A68645"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4.5 无法出示出入证件之外的人员禁止其离开本厂，应暂</w:t>
      </w:r>
      <w:proofErr w:type="gramStart"/>
      <w:r w:rsidRPr="00E27A17">
        <w:rPr>
          <w:rFonts w:asciiTheme="minorEastAsia" w:hAnsiTheme="minorEastAsia" w:hint="eastAsia"/>
          <w:sz w:val="24"/>
        </w:rPr>
        <w:t>清对方</w:t>
      </w:r>
      <w:proofErr w:type="gramEnd"/>
      <w:r w:rsidRPr="00E27A17">
        <w:rPr>
          <w:rFonts w:asciiTheme="minorEastAsia" w:hAnsiTheme="minorEastAsia" w:hint="eastAsia"/>
          <w:sz w:val="24"/>
        </w:rPr>
        <w:t>滞留在原地，并立即报告</w:t>
      </w:r>
    </w:p>
    <w:p w14:paraId="7C79DF80"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值班领导请警方进行盘查； </w:t>
      </w:r>
    </w:p>
    <w:p w14:paraId="6A803AEB"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4.6 封闭保护好现场，劫匪遗留凶器、作案工具等不要用手触模，不要让无关人员进入现</w:t>
      </w:r>
    </w:p>
    <w:p w14:paraId="5461284E"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场，如无固定现场的、无法将劫匪遗留的物品留在原处的、要一一收拾起来，交给公安机关</w:t>
      </w:r>
    </w:p>
    <w:p w14:paraId="2E54177F"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处理；</w:t>
      </w:r>
    </w:p>
    <w:p w14:paraId="6B1630D6"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 4.7 访问目击群众，收集劫案情况，提供给公安机关，同时公安人员末勘查现场或未勘查</w:t>
      </w:r>
    </w:p>
    <w:p w14:paraId="4D5C6971"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完毕不能离开； </w:t>
      </w:r>
    </w:p>
    <w:p w14:paraId="6D45FCDF"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4.8 事主或在场人员如有受伤的，要立即将伤者送医院抢救医治，并迅速报告公安机关。 </w:t>
      </w:r>
    </w:p>
    <w:p w14:paraId="3102FBA3"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5 执勤中遇到不执行规定不听劝阻的应急预案 </w:t>
      </w:r>
    </w:p>
    <w:p w14:paraId="5A7C632C"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5.1 保安在执勤过程中，如遇到不登记不出示证件强行进入，强行进入不准随意进入的区</w:t>
      </w:r>
    </w:p>
    <w:p w14:paraId="70F56958"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域、在不准停车的地方停车等，可采取如下处置方法： </w:t>
      </w:r>
    </w:p>
    <w:p w14:paraId="11D7576C"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5.1.1 处理问题时先敬礼、态度和蔼、说话和气、耐心解释、以理服人； </w:t>
      </w:r>
    </w:p>
    <w:p w14:paraId="0D4186DB"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5.1.2 对不听劝阻者，尽量想办法查清其姓名或单位，如实记录下来及时向领导汇报； </w:t>
      </w:r>
    </w:p>
    <w:p w14:paraId="25DF3103"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5.1.3 一般情况可由门岗保安人员进行核对，核对无误后告之其我厂的相关制度，请其今后</w:t>
      </w:r>
    </w:p>
    <w:p w14:paraId="7E68156E"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配合工作。若未登记人员形迹可疑立即阻止其进入厂区，劝其离开厂门； </w:t>
      </w:r>
    </w:p>
    <w:p w14:paraId="7A0B18E4"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5.1.4 发生纠纷时，保安员一定要冷静，避免争吵，不能和对方发生任何冲突和过激行为； </w:t>
      </w:r>
    </w:p>
    <w:p w14:paraId="16C6CD74"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5.1.5 若遇到个别人员蛮横无理，打骂保安人员，可立即通知上级主管领导，由上级领导同</w:t>
      </w:r>
    </w:p>
    <w:p w14:paraId="63C4A0E6"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此人共同协商妥善处理，若情节严重，应立即报告公安机关依法处理； </w:t>
      </w:r>
    </w:p>
    <w:p w14:paraId="095D7585"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lastRenderedPageBreak/>
        <w:t>5.1.6 保安人员遇到上述情况严禁动手打架，本着以理服人的原则妥善处理。 </w:t>
      </w:r>
    </w:p>
    <w:p w14:paraId="61721A40"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6 突发醉酒滋事或精神病人的应急预案 </w:t>
      </w:r>
      <w:proofErr w:type="gramStart"/>
      <w:r w:rsidRPr="00E27A17">
        <w:rPr>
          <w:rFonts w:asciiTheme="minorEastAsia" w:hAnsiTheme="minorEastAsia" w:hint="eastAsia"/>
          <w:sz w:val="24"/>
        </w:rPr>
        <w:t>醉洒者</w:t>
      </w:r>
      <w:proofErr w:type="gramEnd"/>
      <w:r w:rsidRPr="00E27A17">
        <w:rPr>
          <w:rFonts w:asciiTheme="minorEastAsia" w:hAnsiTheme="minorEastAsia" w:hint="eastAsia"/>
          <w:sz w:val="24"/>
        </w:rPr>
        <w:t>或精神病人失去了正常的理智，有些处于不能自控的状态，很容易造成伤害，执勤人员应按如下方法处理。 </w:t>
      </w:r>
    </w:p>
    <w:p w14:paraId="7165E629"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6.1 进行劝阻或阻拦，让其离开管辖区域； </w:t>
      </w:r>
    </w:p>
    <w:p w14:paraId="6D3B95B9"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6.2 如果熟悉或认识醉酒者或精神病人，应设法立即通知其工作单位，请他们派人领回，并</w:t>
      </w:r>
    </w:p>
    <w:p w14:paraId="21EBCA87"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采取控制和监护措施</w:t>
      </w:r>
    </w:p>
    <w:p w14:paraId="6DC55B4E"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6.3 </w:t>
      </w:r>
      <w:r w:rsidRPr="00E27A17">
        <w:rPr>
          <w:rFonts w:asciiTheme="minorEastAsia" w:hAnsiTheme="minorEastAsia" w:hint="eastAsia"/>
          <w:sz w:val="24"/>
        </w:rPr>
        <w:t>若醉酒者或精神病人有危害社会安全的行为，可将其强制送交公安部门，处理过程中注</w:t>
      </w:r>
    </w:p>
    <w:p w14:paraId="474CBD5D" w14:textId="77777777" w:rsidR="00A440FB" w:rsidRPr="00E27A17" w:rsidRDefault="003828F3" w:rsidP="00E27A17">
      <w:pPr>
        <w:ind w:firstLineChars="200" w:firstLine="480"/>
        <w:rPr>
          <w:rFonts w:asciiTheme="minorEastAsia" w:hAnsiTheme="minorEastAsia"/>
          <w:sz w:val="24"/>
        </w:rPr>
      </w:pPr>
      <w:proofErr w:type="gramStart"/>
      <w:r w:rsidRPr="00E27A17">
        <w:rPr>
          <w:rFonts w:asciiTheme="minorEastAsia" w:hAnsiTheme="minorEastAsia" w:hint="eastAsia"/>
          <w:sz w:val="24"/>
        </w:rPr>
        <w:t>意保护</w:t>
      </w:r>
      <w:proofErr w:type="gramEnd"/>
      <w:r w:rsidRPr="00E27A17">
        <w:rPr>
          <w:rFonts w:asciiTheme="minorEastAsia" w:hAnsiTheme="minorEastAsia" w:hint="eastAsia"/>
          <w:sz w:val="24"/>
        </w:rPr>
        <w:t>自己。 </w:t>
      </w:r>
    </w:p>
    <w:p w14:paraId="660986B4"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7 </w:t>
      </w:r>
      <w:r w:rsidRPr="00E27A17">
        <w:rPr>
          <w:rFonts w:asciiTheme="minorEastAsia" w:hAnsiTheme="minorEastAsia" w:hint="eastAsia"/>
          <w:sz w:val="24"/>
        </w:rPr>
        <w:t>对突然死亡事件的应急预案在日常工作中，如遇突然死亡事故，应采取以下措施： </w:t>
      </w:r>
    </w:p>
    <w:p w14:paraId="16819324"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7.1 </w:t>
      </w:r>
      <w:r w:rsidRPr="00E27A17">
        <w:rPr>
          <w:rFonts w:asciiTheme="minorEastAsia" w:hAnsiTheme="minorEastAsia" w:hint="eastAsia"/>
          <w:sz w:val="24"/>
        </w:rPr>
        <w:t>对因突发病死亡人员，先检查确认病人是否死亡，如未死亡应尽量采取抢救措施，</w:t>
      </w:r>
    </w:p>
    <w:p w14:paraId="4F8ABA37" w14:textId="6D45B185"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同时拨打急救电话。</w:t>
      </w:r>
    </w:p>
    <w:p w14:paraId="36BA6344" w14:textId="26F898B1"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7.2 </w:t>
      </w:r>
      <w:r w:rsidRPr="00E27A17">
        <w:rPr>
          <w:rFonts w:asciiTheme="minorEastAsia" w:hAnsiTheme="minorEastAsia" w:hint="eastAsia"/>
          <w:sz w:val="24"/>
        </w:rPr>
        <w:t>遇有突然死亡事故，自杀或他杀时，首先要保护好现场，而后报告安全管理员和主管，安全管理员和主管应在</w:t>
      </w:r>
      <w:r w:rsidRPr="00E27A17">
        <w:rPr>
          <w:rFonts w:asciiTheme="minorEastAsia" w:hAnsiTheme="minorEastAsia"/>
          <w:sz w:val="24"/>
        </w:rPr>
        <w:t>3</w:t>
      </w:r>
      <w:r w:rsidRPr="00E27A17">
        <w:rPr>
          <w:rFonts w:asciiTheme="minorEastAsia" w:hAnsiTheme="minorEastAsia" w:hint="eastAsia"/>
          <w:sz w:val="24"/>
        </w:rPr>
        <w:t>分钟内赶到现场，并向公安机关、医疗急救中心报告； </w:t>
      </w:r>
    </w:p>
    <w:p w14:paraId="277EFBED"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7.3 </w:t>
      </w:r>
      <w:r w:rsidRPr="00E27A17">
        <w:rPr>
          <w:rFonts w:asciiTheme="minorEastAsia" w:hAnsiTheme="minorEastAsia" w:hint="eastAsia"/>
          <w:sz w:val="24"/>
        </w:rPr>
        <w:t>对自杀人员，首先保护好现场，设立警戒线疏散无关人员，待公安人员到达现场后，协</w:t>
      </w:r>
    </w:p>
    <w:p w14:paraId="4D936CDE" w14:textId="77777777" w:rsidR="00A440FB" w:rsidRPr="00E27A17" w:rsidRDefault="003828F3" w:rsidP="00E27A17">
      <w:pPr>
        <w:ind w:firstLineChars="200" w:firstLine="480"/>
        <w:rPr>
          <w:rFonts w:asciiTheme="minorEastAsia" w:hAnsiTheme="minorEastAsia"/>
          <w:sz w:val="24"/>
        </w:rPr>
      </w:pPr>
      <w:proofErr w:type="gramStart"/>
      <w:r w:rsidRPr="00E27A17">
        <w:rPr>
          <w:rFonts w:asciiTheme="minorEastAsia" w:hAnsiTheme="minorEastAsia" w:hint="eastAsia"/>
          <w:sz w:val="24"/>
        </w:rPr>
        <w:t>助寻找</w:t>
      </w:r>
      <w:proofErr w:type="gramEnd"/>
      <w:r w:rsidRPr="00E27A17">
        <w:rPr>
          <w:rFonts w:asciiTheme="minorEastAsia" w:hAnsiTheme="minorEastAsia" w:hint="eastAsia"/>
          <w:sz w:val="24"/>
        </w:rPr>
        <w:t>死者有无遗言等证据材料 </w:t>
      </w:r>
    </w:p>
    <w:p w14:paraId="2BC45C36"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7.4 </w:t>
      </w:r>
      <w:r w:rsidRPr="00E27A17">
        <w:rPr>
          <w:rFonts w:asciiTheme="minorEastAsia" w:hAnsiTheme="minorEastAsia" w:hint="eastAsia"/>
          <w:sz w:val="24"/>
        </w:rPr>
        <w:t>对他杀人员，首先保护好现场，设立警戒线疏散无关人员，并坚决对现场人员进行控制</w:t>
      </w:r>
    </w:p>
    <w:p w14:paraId="27125C1C"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不得离开，观察周围有无可疑人，待公安人员到达后，汇报有关线索和情况，协助破案； </w:t>
      </w:r>
    </w:p>
    <w:p w14:paraId="5496DCB4" w14:textId="25B835E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7.5 </w:t>
      </w:r>
      <w:r w:rsidRPr="00E27A17">
        <w:rPr>
          <w:rFonts w:asciiTheme="minorEastAsia" w:hAnsiTheme="minorEastAsia" w:hint="eastAsia"/>
          <w:sz w:val="24"/>
        </w:rPr>
        <w:t>现场目击者、保安、主管须待公安人员取证、拍照完毕后，征得公安人员同意后清理现场。 </w:t>
      </w:r>
    </w:p>
    <w:p w14:paraId="3A9DD33C"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8 </w:t>
      </w:r>
      <w:r w:rsidRPr="00E27A17">
        <w:rPr>
          <w:rFonts w:asciiTheme="minorEastAsia" w:hAnsiTheme="minorEastAsia" w:hint="eastAsia"/>
          <w:sz w:val="24"/>
        </w:rPr>
        <w:t>对突发性停电事件的应急预案 </w:t>
      </w:r>
    </w:p>
    <w:p w14:paraId="53BD8993"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8.1 </w:t>
      </w:r>
      <w:r w:rsidRPr="00E27A17">
        <w:rPr>
          <w:rFonts w:asciiTheme="minorEastAsia" w:hAnsiTheme="minorEastAsia" w:hint="eastAsia"/>
          <w:sz w:val="24"/>
        </w:rPr>
        <w:t>保安和厂内</w:t>
      </w:r>
      <w:proofErr w:type="gramStart"/>
      <w:r w:rsidRPr="00E27A17">
        <w:rPr>
          <w:rFonts w:asciiTheme="minorEastAsia" w:hAnsiTheme="minorEastAsia" w:hint="eastAsia"/>
          <w:sz w:val="24"/>
        </w:rPr>
        <w:t>内</w:t>
      </w:r>
      <w:proofErr w:type="gramEnd"/>
      <w:r w:rsidRPr="00E27A17">
        <w:rPr>
          <w:rFonts w:asciiTheme="minorEastAsia" w:hAnsiTheme="minorEastAsia" w:hint="eastAsia"/>
          <w:sz w:val="24"/>
        </w:rPr>
        <w:t>任何人员接到突然停电的消息后第一时间通知值班领导和维修电工； </w:t>
      </w:r>
    </w:p>
    <w:p w14:paraId="2953B202"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8.2 </w:t>
      </w:r>
      <w:r w:rsidRPr="00E27A17">
        <w:rPr>
          <w:rFonts w:asciiTheme="minorEastAsia" w:hAnsiTheme="minorEastAsia" w:hint="eastAsia"/>
          <w:sz w:val="24"/>
        </w:rPr>
        <w:t>维修电工查明停电原因后，根据情况的不同，向值班领导汇报停电原因； </w:t>
      </w:r>
    </w:p>
    <w:p w14:paraId="0AE0B5E5"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8.3 </w:t>
      </w:r>
      <w:r w:rsidRPr="00E27A17">
        <w:rPr>
          <w:rFonts w:asciiTheme="minorEastAsia" w:hAnsiTheme="minorEastAsia" w:hint="eastAsia"/>
          <w:sz w:val="24"/>
        </w:rPr>
        <w:t>维修电工查明原因后，应在</w:t>
      </w:r>
      <w:r w:rsidRPr="00E27A17">
        <w:rPr>
          <w:rFonts w:asciiTheme="minorEastAsia" w:hAnsiTheme="minorEastAsia"/>
          <w:sz w:val="24"/>
        </w:rPr>
        <w:t>3</w:t>
      </w:r>
      <w:r w:rsidRPr="00E27A17">
        <w:rPr>
          <w:rFonts w:asciiTheme="minorEastAsia" w:hAnsiTheme="minorEastAsia" w:hint="eastAsia"/>
          <w:sz w:val="24"/>
        </w:rPr>
        <w:t>分钟内赶到现场对电路、相关设备进行抢修； </w:t>
      </w:r>
    </w:p>
    <w:p w14:paraId="71971AA5" w14:textId="2A067380"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8.4 </w:t>
      </w:r>
      <w:r w:rsidRPr="00E27A17">
        <w:rPr>
          <w:rFonts w:asciiTheme="minorEastAsia" w:hAnsiTheme="minorEastAsia" w:hint="eastAsia"/>
          <w:sz w:val="24"/>
        </w:rPr>
        <w:t>电路检修完成后，要按时送电，如有特殊原因需要延长时间，应再次通知用电单位，并抓紧解决； </w:t>
      </w:r>
    </w:p>
    <w:p w14:paraId="4CE60E3F"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8.5 </w:t>
      </w:r>
      <w:r w:rsidRPr="00E27A17">
        <w:rPr>
          <w:rFonts w:asciiTheme="minorEastAsia" w:hAnsiTheme="minorEastAsia" w:hint="eastAsia"/>
          <w:sz w:val="24"/>
        </w:rPr>
        <w:t>需要合闸送电时，配电室应接到值班领导的确认，方可合闸送电； </w:t>
      </w:r>
    </w:p>
    <w:p w14:paraId="6E007C8C" w14:textId="5489CDFD"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8.6 </w:t>
      </w:r>
      <w:r w:rsidRPr="00E27A17">
        <w:rPr>
          <w:rFonts w:asciiTheme="minorEastAsia" w:hAnsiTheme="minorEastAsia" w:hint="eastAsia"/>
          <w:sz w:val="24"/>
        </w:rPr>
        <w:t>恢复供电后，要检查所有用电设备是否完好，同时通知使用单位，撤销停电通知，发布已恢复用电通知。 </w:t>
      </w:r>
    </w:p>
    <w:p w14:paraId="23B6FF6C"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9 </w:t>
      </w:r>
      <w:r w:rsidRPr="00E27A17">
        <w:rPr>
          <w:rFonts w:asciiTheme="minorEastAsia" w:hAnsiTheme="minorEastAsia" w:hint="eastAsia"/>
          <w:sz w:val="24"/>
        </w:rPr>
        <w:t>对突发火灾事件的处理程序 </w:t>
      </w:r>
    </w:p>
    <w:p w14:paraId="25A49776" w14:textId="45B0509B"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9.1 </w:t>
      </w:r>
      <w:r w:rsidRPr="00E27A17">
        <w:rPr>
          <w:rFonts w:asciiTheme="minorEastAsia" w:hAnsiTheme="minorEastAsia" w:hint="eastAsia"/>
          <w:sz w:val="24"/>
        </w:rPr>
        <w:t>保安和厂内任何人发现火灾突发事件，应立即向值班领导报告，并通知值班人员发出火警警报。值班领导应马上赶往现场指挥工作 </w:t>
      </w:r>
    </w:p>
    <w:p w14:paraId="3653541F" w14:textId="7777777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lastRenderedPageBreak/>
        <w:t>9.2 </w:t>
      </w:r>
      <w:r w:rsidRPr="00E27A17">
        <w:rPr>
          <w:rFonts w:asciiTheme="minorEastAsia" w:hAnsiTheme="minorEastAsia" w:hint="eastAsia"/>
          <w:sz w:val="24"/>
        </w:rPr>
        <w:t>根据火势大小，经向小组领导请示后，可拨打</w:t>
      </w:r>
      <w:r w:rsidRPr="00E27A17">
        <w:rPr>
          <w:rFonts w:asciiTheme="minorEastAsia" w:hAnsiTheme="minorEastAsia"/>
          <w:sz w:val="24"/>
        </w:rPr>
        <w:t>“119”</w:t>
      </w:r>
      <w:r w:rsidRPr="00E27A17">
        <w:rPr>
          <w:rFonts w:asciiTheme="minorEastAsia" w:hAnsiTheme="minorEastAsia" w:hint="eastAsia"/>
          <w:sz w:val="24"/>
        </w:rPr>
        <w:t>请求支援； </w:t>
      </w:r>
    </w:p>
    <w:p w14:paraId="61BF6DBA" w14:textId="18112127" w:rsidR="00A440FB" w:rsidRPr="00E27A17" w:rsidRDefault="003828F3" w:rsidP="00E27A17">
      <w:pPr>
        <w:ind w:firstLineChars="200" w:firstLine="480"/>
        <w:rPr>
          <w:rFonts w:asciiTheme="minorEastAsia" w:hAnsiTheme="minorEastAsia"/>
          <w:sz w:val="24"/>
        </w:rPr>
      </w:pPr>
      <w:r w:rsidRPr="00E27A17">
        <w:rPr>
          <w:rFonts w:asciiTheme="minorEastAsia" w:hAnsiTheme="minorEastAsia"/>
          <w:sz w:val="24"/>
        </w:rPr>
        <w:t>9.3 </w:t>
      </w:r>
      <w:r w:rsidRPr="00E27A17">
        <w:rPr>
          <w:rFonts w:asciiTheme="minorEastAsia" w:hAnsiTheme="minorEastAsia" w:hint="eastAsia"/>
          <w:sz w:val="24"/>
        </w:rPr>
        <w:t>值班领导和保安应在</w:t>
      </w:r>
      <w:r w:rsidRPr="00E27A17">
        <w:rPr>
          <w:rFonts w:asciiTheme="minorEastAsia" w:hAnsiTheme="minorEastAsia"/>
          <w:sz w:val="24"/>
        </w:rPr>
        <w:t>3</w:t>
      </w:r>
      <w:r w:rsidRPr="00E27A17">
        <w:rPr>
          <w:rFonts w:asciiTheme="minorEastAsia" w:hAnsiTheme="minorEastAsia" w:hint="eastAsia"/>
          <w:sz w:val="24"/>
        </w:rPr>
        <w:t>分钟内组织义务消防员和保安立即赶到火灾现场集结待命组织扑救；另外应对厂内人员分布情况进行摸底，要保证每个工作人员的生命安全； </w:t>
      </w:r>
    </w:p>
    <w:p w14:paraId="6DF78BB7" w14:textId="23906DF0" w:rsidR="00A440FB" w:rsidRDefault="003828F3" w:rsidP="00E27A17">
      <w:pPr>
        <w:ind w:firstLineChars="200" w:firstLine="480"/>
        <w:rPr>
          <w:rFonts w:asciiTheme="minorEastAsia" w:hAnsiTheme="minorEastAsia"/>
          <w:sz w:val="24"/>
        </w:rPr>
      </w:pPr>
      <w:r w:rsidRPr="00E27A17">
        <w:rPr>
          <w:rFonts w:asciiTheme="minorEastAsia" w:hAnsiTheme="minorEastAsia" w:hint="eastAsia"/>
          <w:sz w:val="24"/>
        </w:rPr>
        <w:t>9.4 义务消防队员分三组各司其职，抢救组负责用消防器材进行力所能及的抢救措施，争取扑灭火势为甲方减少到最小损失，如火势不能控制则应立即协助</w:t>
      </w:r>
      <w:proofErr w:type="gramStart"/>
      <w:r w:rsidRPr="00E27A17">
        <w:rPr>
          <w:rFonts w:asciiTheme="minorEastAsia" w:hAnsiTheme="minorEastAsia" w:hint="eastAsia"/>
          <w:sz w:val="24"/>
        </w:rPr>
        <w:t>疏散组疏散</w:t>
      </w:r>
      <w:proofErr w:type="gramEnd"/>
      <w:r w:rsidRPr="00E27A17">
        <w:rPr>
          <w:rFonts w:asciiTheme="minorEastAsia" w:hAnsiTheme="minorEastAsia" w:hint="eastAsia"/>
          <w:sz w:val="24"/>
        </w:rPr>
        <w:t>楼内人员</w:t>
      </w:r>
      <w:r w:rsidR="00E27A17" w:rsidRPr="00E27A17">
        <w:rPr>
          <w:rFonts w:asciiTheme="minorEastAsia" w:hAnsiTheme="minorEastAsia" w:hint="eastAsia"/>
          <w:sz w:val="24"/>
        </w:rPr>
        <w:t>。</w:t>
      </w:r>
    </w:p>
    <w:p w14:paraId="76D654E5" w14:textId="1783C4B0" w:rsidR="00E27A17" w:rsidRDefault="00E27A17" w:rsidP="00E27A17">
      <w:pPr>
        <w:ind w:firstLineChars="200" w:firstLine="480"/>
        <w:rPr>
          <w:rFonts w:asciiTheme="minorEastAsia" w:hAnsiTheme="minorEastAsia"/>
          <w:sz w:val="24"/>
        </w:rPr>
      </w:pPr>
    </w:p>
    <w:p w14:paraId="351D5234" w14:textId="40E76C8F" w:rsidR="00E27A17" w:rsidRDefault="00E27A17" w:rsidP="00E27A17">
      <w:pPr>
        <w:ind w:firstLineChars="200" w:firstLine="480"/>
        <w:rPr>
          <w:rFonts w:asciiTheme="minorEastAsia" w:hAnsiTheme="minorEastAsia"/>
          <w:sz w:val="24"/>
        </w:rPr>
      </w:pPr>
    </w:p>
    <w:p w14:paraId="093C715C" w14:textId="7A544659" w:rsidR="00E27A17" w:rsidRDefault="00E27A17" w:rsidP="00E27A17">
      <w:pPr>
        <w:ind w:firstLineChars="200" w:firstLine="480"/>
        <w:jc w:val="right"/>
        <w:rPr>
          <w:rFonts w:asciiTheme="minorEastAsia" w:hAnsiTheme="minorEastAsia"/>
          <w:sz w:val="24"/>
        </w:rPr>
      </w:pPr>
      <w:r>
        <w:rPr>
          <w:rFonts w:asciiTheme="minorEastAsia" w:hAnsiTheme="minorEastAsia" w:hint="eastAsia"/>
          <w:sz w:val="24"/>
        </w:rPr>
        <w:t>薛家实验小学</w:t>
      </w:r>
    </w:p>
    <w:p w14:paraId="0E1BC330" w14:textId="411E5284" w:rsidR="00E27A17" w:rsidRPr="00E27A17" w:rsidRDefault="00E27A17" w:rsidP="00E27A17">
      <w:pPr>
        <w:ind w:right="480" w:firstLineChars="200" w:firstLine="480"/>
        <w:jc w:val="right"/>
        <w:rPr>
          <w:rFonts w:asciiTheme="minorEastAsia" w:hAnsiTheme="minorEastAsia"/>
          <w:sz w:val="24"/>
        </w:rPr>
      </w:pPr>
      <w:r>
        <w:rPr>
          <w:rFonts w:asciiTheme="minorEastAsia" w:hAnsiTheme="minorEastAsia" w:hint="eastAsia"/>
          <w:sz w:val="24"/>
        </w:rPr>
        <w:t>2</w:t>
      </w:r>
      <w:r>
        <w:rPr>
          <w:rFonts w:asciiTheme="minorEastAsia" w:hAnsiTheme="minorEastAsia"/>
          <w:sz w:val="24"/>
        </w:rPr>
        <w:t>021.5</w:t>
      </w:r>
    </w:p>
    <w:sectPr w:rsidR="00E27A17" w:rsidRPr="00E27A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D69E" w14:textId="77777777" w:rsidR="00115BFA" w:rsidRDefault="00115BFA" w:rsidP="00E27A17">
      <w:r>
        <w:separator/>
      </w:r>
    </w:p>
  </w:endnote>
  <w:endnote w:type="continuationSeparator" w:id="0">
    <w:p w14:paraId="656A91C0" w14:textId="77777777" w:rsidR="00115BFA" w:rsidRDefault="00115BFA" w:rsidP="00E2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BA02A" w14:textId="77777777" w:rsidR="00115BFA" w:rsidRDefault="00115BFA" w:rsidP="00E27A17">
      <w:r>
        <w:separator/>
      </w:r>
    </w:p>
  </w:footnote>
  <w:footnote w:type="continuationSeparator" w:id="0">
    <w:p w14:paraId="5A7ABBAD" w14:textId="77777777" w:rsidR="00115BFA" w:rsidRDefault="00115BFA" w:rsidP="00E2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54807"/>
    <w:multiLevelType w:val="hybridMultilevel"/>
    <w:tmpl w:val="9746C746"/>
    <w:lvl w:ilvl="0" w:tplc="8CDAEF0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6541A66"/>
    <w:multiLevelType w:val="hybridMultilevel"/>
    <w:tmpl w:val="9F3C4BA6"/>
    <w:lvl w:ilvl="0" w:tplc="44C47BC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0FB"/>
    <w:rsid w:val="00115BFA"/>
    <w:rsid w:val="003828F3"/>
    <w:rsid w:val="007D17ED"/>
    <w:rsid w:val="00A440FB"/>
    <w:rsid w:val="00E27A17"/>
    <w:rsid w:val="0DE431C2"/>
    <w:rsid w:val="5E95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D1FE9"/>
  <w15:docId w15:val="{6428078C-C80A-48C4-9498-42F2DAA2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Hyperlink"/>
    <w:basedOn w:val="a0"/>
    <w:rPr>
      <w:color w:val="0000FF"/>
      <w:u w:val="single"/>
    </w:rPr>
  </w:style>
  <w:style w:type="paragraph" w:styleId="a5">
    <w:name w:val="header"/>
    <w:basedOn w:val="a"/>
    <w:link w:val="a6"/>
    <w:rsid w:val="00E27A1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E27A17"/>
    <w:rPr>
      <w:rFonts w:asciiTheme="minorHAnsi" w:eastAsiaTheme="minorEastAsia" w:hAnsiTheme="minorHAnsi" w:cstheme="minorBidi"/>
      <w:kern w:val="2"/>
      <w:sz w:val="18"/>
      <w:szCs w:val="18"/>
    </w:rPr>
  </w:style>
  <w:style w:type="paragraph" w:styleId="a7">
    <w:name w:val="footer"/>
    <w:basedOn w:val="a"/>
    <w:link w:val="a8"/>
    <w:rsid w:val="00E27A17"/>
    <w:pPr>
      <w:tabs>
        <w:tab w:val="center" w:pos="4153"/>
        <w:tab w:val="right" w:pos="8306"/>
      </w:tabs>
      <w:snapToGrid w:val="0"/>
      <w:jc w:val="left"/>
    </w:pPr>
    <w:rPr>
      <w:sz w:val="18"/>
      <w:szCs w:val="18"/>
    </w:rPr>
  </w:style>
  <w:style w:type="character" w:customStyle="1" w:styleId="a8">
    <w:name w:val="页脚 字符"/>
    <w:basedOn w:val="a0"/>
    <w:link w:val="a7"/>
    <w:rsid w:val="00E27A17"/>
    <w:rPr>
      <w:rFonts w:asciiTheme="minorHAnsi" w:eastAsiaTheme="minorEastAsia" w:hAnsiTheme="minorHAnsi" w:cstheme="minorBidi"/>
      <w:kern w:val="2"/>
      <w:sz w:val="18"/>
      <w:szCs w:val="18"/>
    </w:rPr>
  </w:style>
  <w:style w:type="paragraph" w:styleId="a9">
    <w:name w:val="List Paragraph"/>
    <w:basedOn w:val="a"/>
    <w:uiPriority w:val="99"/>
    <w:rsid w:val="00E27A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 丰</cp:lastModifiedBy>
  <cp:revision>4</cp:revision>
  <dcterms:created xsi:type="dcterms:W3CDTF">2014-10-29T12:08:00Z</dcterms:created>
  <dcterms:modified xsi:type="dcterms:W3CDTF">2021-06-07T05:21:00Z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