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9F" w:rsidRPr="0082009F" w:rsidRDefault="0082009F" w:rsidP="0082009F">
      <w:pPr>
        <w:widowControl/>
        <w:shd w:val="clear" w:color="auto" w:fill="FAFAFA"/>
        <w:spacing w:after="157" w:line="440" w:lineRule="atLeast"/>
        <w:ind w:firstLine="480"/>
        <w:jc w:val="center"/>
        <w:rPr>
          <w:rFonts w:ascii="Microsoft Yahei" w:eastAsia="宋体" w:hAnsi="Microsoft Yahei" w:cs="宋体"/>
          <w:b/>
          <w:color w:val="000000"/>
          <w:kern w:val="0"/>
          <w:sz w:val="24"/>
          <w:szCs w:val="24"/>
        </w:rPr>
      </w:pPr>
      <w:r w:rsidRPr="0082009F">
        <w:rPr>
          <w:rFonts w:ascii="Microsoft Yahei" w:eastAsia="宋体" w:hAnsi="Microsoft Yahei" w:cs="宋体" w:hint="eastAsia"/>
          <w:b/>
          <w:color w:val="000000"/>
          <w:kern w:val="0"/>
          <w:sz w:val="24"/>
          <w:szCs w:val="24"/>
        </w:rPr>
        <w:t>校本</w:t>
      </w:r>
      <w:r w:rsidRPr="0082009F">
        <w:rPr>
          <w:rFonts w:ascii="Microsoft Yahei" w:eastAsia="宋体" w:hAnsi="Microsoft Yahei" w:cs="宋体"/>
          <w:b/>
          <w:color w:val="000000"/>
          <w:kern w:val="0"/>
          <w:sz w:val="24"/>
          <w:szCs w:val="24"/>
        </w:rPr>
        <w:t>课程实施效果评价</w:t>
      </w:r>
      <w:r w:rsidRPr="0082009F">
        <w:rPr>
          <w:rFonts w:ascii="Microsoft Yahei" w:eastAsia="宋体" w:hAnsi="Microsoft Yahei" w:cs="宋体" w:hint="eastAsia"/>
          <w:b/>
          <w:color w:val="000000"/>
          <w:kern w:val="0"/>
          <w:sz w:val="24"/>
          <w:szCs w:val="24"/>
        </w:rPr>
        <w:t>表</w:t>
      </w:r>
    </w:p>
    <w:tbl>
      <w:tblPr>
        <w:tblW w:w="9681" w:type="dxa"/>
        <w:jc w:val="center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438"/>
        <w:gridCol w:w="1113"/>
        <w:gridCol w:w="1752"/>
        <w:gridCol w:w="1842"/>
        <w:gridCol w:w="1676"/>
        <w:gridCol w:w="52"/>
        <w:gridCol w:w="1674"/>
        <w:gridCol w:w="1134"/>
      </w:tblGrid>
      <w:tr w:rsidR="00ED027C" w:rsidRPr="00FF7B3E" w:rsidTr="00FF7B3E">
        <w:trPr>
          <w:jc w:val="center"/>
        </w:trPr>
        <w:tc>
          <w:tcPr>
            <w:tcW w:w="155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27C" w:rsidRPr="00FF7B3E" w:rsidRDefault="00ED027C" w:rsidP="0082009F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FF7B3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5322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27C" w:rsidRPr="00FF7B3E" w:rsidRDefault="00ED027C" w:rsidP="0082009F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D027C" w:rsidRPr="00FF7B3E" w:rsidRDefault="00FF7B3E" w:rsidP="0082009F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FF7B3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ED027C" w:rsidRPr="00FF7B3E" w:rsidRDefault="00ED027C" w:rsidP="0082009F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F7B3E" w:rsidRPr="00FF7B3E" w:rsidTr="00FF7B3E">
        <w:trPr>
          <w:jc w:val="center"/>
        </w:trPr>
        <w:tc>
          <w:tcPr>
            <w:tcW w:w="155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FF7B3E" w:rsidP="0082009F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FF7B3E"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FF7B3E" w:rsidP="00FF7B3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FF7B3E"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  <w:t>评价标准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FAFAFA"/>
          </w:tcPr>
          <w:p w:rsidR="00FF7B3E" w:rsidRPr="00FF7B3E" w:rsidRDefault="00FF7B3E" w:rsidP="0082009F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FF7B3E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实际得分</w:t>
            </w:r>
          </w:p>
        </w:tc>
      </w:tr>
      <w:tr w:rsidR="00FF7B3E" w:rsidRPr="00FF7B3E" w:rsidTr="00FF7B3E">
        <w:trPr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FF7B3E" w:rsidRPr="0082009F" w:rsidRDefault="00FF7B3E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FF7B3E" w:rsidP="0082009F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FF7B3E" w:rsidP="0082009F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3分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FF7B3E" w:rsidP="0082009F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2分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FF7B3E" w:rsidP="0082009F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1分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FF7B3E" w:rsidRPr="00FF7B3E" w:rsidRDefault="00FF7B3E" w:rsidP="0082009F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82009F" w:rsidRPr="00FF7B3E" w:rsidTr="00FF7B3E">
        <w:trPr>
          <w:jc w:val="center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82009F" w:rsidP="0082009F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82009F" w:rsidP="0082009F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本门课程目标的实现程度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82009F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完全达到了课程</w:t>
            </w:r>
            <w:r w:rsidRPr="00FF7B3E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纲要</w:t>
            </w: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所设定的课程教学目标，部分方面甚至超过了预设目标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82009F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基本达到了课程设计的目标，部分目标根据实际情况有所调整，目标的总体达成质量交稿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82009F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多数课程目标已经实现，部分目标未能达到，或者教学目标达成的质量不高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82009F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勉强完成计划的教学任务，实施效果与原来的计划目标差异较大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82009F" w:rsidRPr="00FF7B3E" w:rsidRDefault="0082009F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82009F" w:rsidRPr="00FF7B3E" w:rsidTr="00FF7B3E">
        <w:trPr>
          <w:trHeight w:val="2497"/>
          <w:jc w:val="center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82009F" w:rsidP="0082009F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82009F" w:rsidP="0082009F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后续探究性问题的形成与发展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82009F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大多数学生在本门课程提出了探究性的问题、完成了探究性作业，一定数量的课题进入后续研究性学习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82009F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较多的学生提出了探究性问题、完成了探究性作业，但只有很少形成后续研究性学习的课题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82009F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部分学生提出探究性问题、完成了探究性作业，基本没有形成后续的研究性课题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82009F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个别学生提出了探究性问题、完成了探究性作业，没有形成后续的研究性学习课题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82009F" w:rsidRPr="00FF7B3E" w:rsidRDefault="0082009F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82009F" w:rsidRPr="00FF7B3E" w:rsidTr="00FF7B3E">
        <w:trPr>
          <w:jc w:val="center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82009F" w:rsidP="0082009F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82009F" w:rsidP="0082009F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学生的满意度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82009F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学生调查问卷表明，85％以上的学生对本课程非常满意和比较满意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82009F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学生调查问卷表明，70％以上的学生对本课程非常满意和比较满意，非常不满意的比例不高于5％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82009F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学生调查问卷表明，50％以上学生对本课程非常满意和比较满意，非常不满意比例不超过10％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82009F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学生调查问卷表明，学生对本课程非常满意和比较满意的比例低于50％，或非常不满意的高于10％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82009F" w:rsidRPr="00FF7B3E" w:rsidRDefault="0082009F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82009F" w:rsidRPr="00FF7B3E" w:rsidTr="00FF7B3E">
        <w:trPr>
          <w:jc w:val="center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82009F" w:rsidP="0082009F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82009F" w:rsidP="0082009F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FF7B3E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课程教学处</w:t>
            </w: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了解的学生和家长反映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82009F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对该课程的总体评价很高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82009F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对该课程的总体评价较好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82009F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对该课程的总体评价一般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82009F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对该课程的总体评价较差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82009F" w:rsidRPr="00FF7B3E" w:rsidRDefault="0082009F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FF7B3E" w:rsidRPr="00FF7B3E" w:rsidTr="00FF7B3E">
        <w:trPr>
          <w:jc w:val="center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82009F" w:rsidP="0082009F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82009F" w:rsidP="0082009F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同行教师对课程本身及其课程实施效果的看法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82009F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对该课程的总体评价很高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82009F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对该课程的总体评价较好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82009F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对该课程的总体评价一般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09F" w:rsidRPr="0082009F" w:rsidRDefault="0082009F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82009F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对该课程的总体评价较差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82009F" w:rsidRPr="00FF7B3E" w:rsidRDefault="0082009F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FF7B3E" w:rsidRPr="00FF7B3E" w:rsidTr="00766981">
        <w:trPr>
          <w:jc w:val="center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B3E" w:rsidRPr="00FF7B3E" w:rsidRDefault="00FF7B3E" w:rsidP="0082009F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评价意见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B3E" w:rsidRDefault="00FF7B3E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</w:pPr>
          </w:p>
          <w:p w:rsidR="009E1F48" w:rsidRDefault="009E1F48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</w:pPr>
          </w:p>
          <w:p w:rsidR="009E1F48" w:rsidRDefault="009E1F48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</w:pPr>
          </w:p>
          <w:p w:rsidR="00FF7B3E" w:rsidRPr="00FF7B3E" w:rsidRDefault="00FF7B3E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B3E" w:rsidRPr="00FF7B3E" w:rsidRDefault="00FF7B3E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总评分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AFAFA"/>
          </w:tcPr>
          <w:p w:rsidR="00FF7B3E" w:rsidRPr="00FF7B3E" w:rsidRDefault="00FF7B3E" w:rsidP="0082009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</w:tbl>
    <w:p w:rsidR="00FF7B3E" w:rsidRPr="009E1F48" w:rsidRDefault="0082009F" w:rsidP="009E1F48">
      <w:pPr>
        <w:widowControl/>
        <w:shd w:val="clear" w:color="auto" w:fill="FAFAFA"/>
        <w:spacing w:line="240" w:lineRule="exact"/>
        <w:jc w:val="left"/>
        <w:rPr>
          <w:rFonts w:ascii="Microsoft Yahei" w:eastAsia="宋体" w:hAnsi="Microsoft Yahei" w:cs="宋体" w:hint="eastAsia"/>
          <w:color w:val="000000"/>
          <w:kern w:val="0"/>
          <w:szCs w:val="21"/>
        </w:rPr>
      </w:pPr>
      <w:r w:rsidRPr="0082009F">
        <w:rPr>
          <w:rFonts w:ascii="Microsoft Yahei" w:eastAsia="宋体" w:hAnsi="Microsoft Yahei" w:cs="宋体"/>
          <w:color w:val="000000"/>
          <w:kern w:val="0"/>
          <w:szCs w:val="21"/>
        </w:rPr>
        <w:t>注：</w:t>
      </w:r>
    </w:p>
    <w:p w:rsidR="0082009F" w:rsidRPr="0082009F" w:rsidRDefault="00FF7B3E" w:rsidP="009E1F48">
      <w:pPr>
        <w:widowControl/>
        <w:shd w:val="clear" w:color="auto" w:fill="FAFAFA"/>
        <w:spacing w:line="240" w:lineRule="exact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9E1F48">
        <w:rPr>
          <w:rFonts w:ascii="Microsoft Yahei" w:eastAsia="宋体" w:hAnsi="Microsoft Yahei" w:cs="宋体" w:hint="eastAsia"/>
          <w:color w:val="000000"/>
          <w:kern w:val="0"/>
          <w:szCs w:val="21"/>
        </w:rPr>
        <w:t>（</w:t>
      </w:r>
      <w:r w:rsidRPr="009E1F48">
        <w:rPr>
          <w:rFonts w:ascii="Microsoft Yahei" w:eastAsia="宋体" w:hAnsi="Microsoft Yahei" w:cs="宋体" w:hint="eastAsia"/>
          <w:color w:val="000000"/>
          <w:kern w:val="0"/>
          <w:szCs w:val="21"/>
        </w:rPr>
        <w:t>1</w:t>
      </w:r>
      <w:r w:rsidRPr="009E1F48">
        <w:rPr>
          <w:rFonts w:ascii="Microsoft Yahei" w:eastAsia="宋体" w:hAnsi="Microsoft Yahei" w:cs="宋体" w:hint="eastAsia"/>
          <w:color w:val="000000"/>
          <w:kern w:val="0"/>
          <w:szCs w:val="21"/>
        </w:rPr>
        <w:t>）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指标</w:t>
      </w:r>
      <w:r w:rsidRPr="009E1F48">
        <w:rPr>
          <w:rFonts w:ascii="Microsoft Yahei" w:eastAsia="宋体" w:hAnsi="Microsoft Yahei" w:cs="宋体" w:hint="eastAsia"/>
          <w:color w:val="000000"/>
          <w:kern w:val="0"/>
          <w:szCs w:val="21"/>
        </w:rPr>
        <w:t>1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由</w:t>
      </w:r>
      <w:r w:rsidRPr="009E1F48">
        <w:rPr>
          <w:rFonts w:ascii="Microsoft Yahei" w:eastAsia="宋体" w:hAnsi="Microsoft Yahei" w:cs="宋体" w:hint="eastAsia"/>
          <w:color w:val="000000"/>
          <w:kern w:val="0"/>
          <w:szCs w:val="21"/>
        </w:rPr>
        <w:t>学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科组</w:t>
      </w:r>
      <w:r w:rsidRPr="009E1F48">
        <w:rPr>
          <w:rFonts w:ascii="Microsoft Yahei" w:eastAsia="宋体" w:hAnsi="Microsoft Yahei" w:cs="宋体" w:hint="eastAsia"/>
          <w:color w:val="000000"/>
          <w:kern w:val="0"/>
          <w:szCs w:val="21"/>
        </w:rPr>
        <w:t>主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持评价</w:t>
      </w:r>
      <w:r w:rsidRPr="009E1F48">
        <w:rPr>
          <w:rFonts w:ascii="Microsoft Yahei" w:eastAsia="宋体" w:hAnsi="Microsoft Yahei" w:cs="宋体" w:hint="eastAsia"/>
          <w:color w:val="000000"/>
          <w:kern w:val="0"/>
          <w:szCs w:val="21"/>
        </w:rPr>
        <w:t>；</w:t>
      </w:r>
      <w:r w:rsidRPr="009E1F48">
        <w:rPr>
          <w:rFonts w:ascii="宋体" w:eastAsia="宋体" w:hAnsi="宋体" w:cs="宋体" w:hint="eastAsia"/>
          <w:color w:val="000000"/>
          <w:kern w:val="0"/>
          <w:szCs w:val="21"/>
        </w:rPr>
        <w:t>指标3、4、5</w:t>
      </w:r>
      <w:r w:rsidRPr="0082009F">
        <w:rPr>
          <w:rFonts w:ascii="Microsoft Yahei" w:eastAsia="宋体" w:hAnsi="Microsoft Yahei" w:cs="宋体"/>
          <w:color w:val="000000"/>
          <w:kern w:val="0"/>
          <w:szCs w:val="21"/>
        </w:rPr>
        <w:t>由</w:t>
      </w:r>
      <w:r w:rsidRPr="009E1F48">
        <w:rPr>
          <w:rFonts w:ascii="Microsoft Yahei" w:eastAsia="宋体" w:hAnsi="Microsoft Yahei" w:cs="宋体" w:hint="eastAsia"/>
          <w:color w:val="000000"/>
          <w:kern w:val="0"/>
          <w:szCs w:val="21"/>
        </w:rPr>
        <w:t>课程教学处主</w:t>
      </w:r>
      <w:r w:rsidRPr="0082009F">
        <w:rPr>
          <w:rFonts w:ascii="Microsoft Yahei" w:eastAsia="宋体" w:hAnsi="Microsoft Yahei" w:cs="宋体"/>
          <w:color w:val="000000"/>
          <w:kern w:val="0"/>
          <w:szCs w:val="21"/>
        </w:rPr>
        <w:t>持评价</w:t>
      </w:r>
      <w:r w:rsidR="009E1F48">
        <w:rPr>
          <w:rFonts w:ascii="Microsoft Yahei" w:eastAsia="宋体" w:hAnsi="Microsoft Yahei" w:cs="宋体" w:hint="eastAsia"/>
          <w:color w:val="000000"/>
          <w:kern w:val="0"/>
          <w:szCs w:val="21"/>
        </w:rPr>
        <w:t>。</w:t>
      </w:r>
    </w:p>
    <w:p w:rsidR="00C622C8" w:rsidRPr="009E1F48" w:rsidRDefault="00FF7B3E" w:rsidP="009E1F48">
      <w:pPr>
        <w:widowControl/>
        <w:shd w:val="clear" w:color="auto" w:fill="FAFAFA"/>
        <w:spacing w:line="240" w:lineRule="exact"/>
        <w:jc w:val="left"/>
        <w:rPr>
          <w:szCs w:val="21"/>
        </w:rPr>
      </w:pPr>
      <w:r w:rsidRPr="009E1F48">
        <w:rPr>
          <w:rFonts w:ascii="Microsoft Yahei" w:eastAsia="宋体" w:hAnsi="Microsoft Yahei" w:cs="宋体" w:hint="eastAsia"/>
          <w:color w:val="000000"/>
          <w:kern w:val="0"/>
          <w:szCs w:val="21"/>
        </w:rPr>
        <w:t>（</w:t>
      </w:r>
      <w:r w:rsidRPr="009E1F48">
        <w:rPr>
          <w:rFonts w:ascii="Microsoft Yahei" w:eastAsia="宋体" w:hAnsi="Microsoft Yahei" w:cs="宋体" w:hint="eastAsia"/>
          <w:color w:val="000000"/>
          <w:kern w:val="0"/>
          <w:szCs w:val="21"/>
        </w:rPr>
        <w:t>2</w:t>
      </w:r>
      <w:r w:rsidRPr="009E1F48">
        <w:rPr>
          <w:rFonts w:ascii="Microsoft Yahei" w:eastAsia="宋体" w:hAnsi="Microsoft Yahei" w:cs="宋体" w:hint="eastAsia"/>
          <w:color w:val="000000"/>
          <w:kern w:val="0"/>
          <w:szCs w:val="21"/>
        </w:rPr>
        <w:t>）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 xml:space="preserve"> 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得分达到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18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分及其以上的为优秀（含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18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分）</w:t>
      </w:r>
      <w:r w:rsidRPr="009E1F48">
        <w:rPr>
          <w:rFonts w:ascii="Microsoft Yahei" w:eastAsia="宋体" w:hAnsi="Microsoft Yahei" w:cs="宋体" w:hint="eastAsia"/>
          <w:color w:val="000000"/>
          <w:kern w:val="0"/>
          <w:szCs w:val="21"/>
        </w:rPr>
        <w:t>；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 xml:space="preserve"> 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得分高于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14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分、低于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18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分（不含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14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分、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18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分）为良好</w:t>
      </w:r>
      <w:r w:rsidRPr="009E1F48">
        <w:rPr>
          <w:rFonts w:ascii="Microsoft Yahei" w:eastAsia="宋体" w:hAnsi="Microsoft Yahei" w:cs="宋体" w:hint="eastAsia"/>
          <w:color w:val="000000"/>
          <w:kern w:val="0"/>
          <w:szCs w:val="21"/>
        </w:rPr>
        <w:t>；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 xml:space="preserve"> 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得分低于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14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分（含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14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分）高于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9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分（不含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9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分）的为合格</w:t>
      </w:r>
      <w:r w:rsidRPr="009E1F48">
        <w:rPr>
          <w:rFonts w:ascii="Microsoft Yahei" w:eastAsia="宋体" w:hAnsi="Microsoft Yahei" w:cs="宋体" w:hint="eastAsia"/>
          <w:color w:val="000000"/>
          <w:kern w:val="0"/>
          <w:szCs w:val="21"/>
        </w:rPr>
        <w:t>；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 xml:space="preserve"> 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得分低于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9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分（含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9</w:t>
      </w:r>
      <w:r w:rsidR="0082009F" w:rsidRPr="0082009F">
        <w:rPr>
          <w:rFonts w:ascii="Microsoft Yahei" w:eastAsia="宋体" w:hAnsi="Microsoft Yahei" w:cs="宋体"/>
          <w:color w:val="000000"/>
          <w:kern w:val="0"/>
          <w:szCs w:val="21"/>
        </w:rPr>
        <w:t>分）的为不合格</w:t>
      </w:r>
      <w:r w:rsidRPr="009E1F48">
        <w:rPr>
          <w:rFonts w:ascii="Microsoft Yahei" w:eastAsia="宋体" w:hAnsi="Microsoft Yahei" w:cs="宋体" w:hint="eastAsia"/>
          <w:color w:val="000000"/>
          <w:kern w:val="0"/>
          <w:szCs w:val="21"/>
        </w:rPr>
        <w:t>。</w:t>
      </w:r>
    </w:p>
    <w:sectPr w:rsidR="00C622C8" w:rsidRPr="009E1F48" w:rsidSect="00C6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24EFA"/>
    <w:multiLevelType w:val="hybridMultilevel"/>
    <w:tmpl w:val="D40C91B8"/>
    <w:lvl w:ilvl="0" w:tplc="9544BC3C">
      <w:start w:val="2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009F"/>
    <w:rsid w:val="0082009F"/>
    <w:rsid w:val="009E1F48"/>
    <w:rsid w:val="00C622C8"/>
    <w:rsid w:val="00ED027C"/>
    <w:rsid w:val="00F233FC"/>
    <w:rsid w:val="00FF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09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2009F"/>
    <w:rPr>
      <w:b/>
      <w:bCs/>
    </w:rPr>
  </w:style>
  <w:style w:type="paragraph" w:styleId="a5">
    <w:name w:val="List Paragraph"/>
    <w:basedOn w:val="a"/>
    <w:uiPriority w:val="34"/>
    <w:qFormat/>
    <w:rsid w:val="00FF7B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488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2019-12-27T01:22:00Z</dcterms:created>
  <dcterms:modified xsi:type="dcterms:W3CDTF">2019-12-27T01:29:00Z</dcterms:modified>
</cp:coreProperties>
</file>