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5.5-5.13四年级未返校学生居家自主学习建议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12"/>
        <w:gridCol w:w="3041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第22课《古诗三首》第1课时</w:t>
            </w: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认识本课生字，读准多音字。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有感情地朗读课文，背诵课文。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https://www.zxx.edu.cn/syncClassroom/classActivity?activityId=114fd2ce-4ad5-47fb-adb1-45ab656bd91f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第22课《古诗三首》第2课时</w:t>
            </w: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能理解诗句意思，感受诗句表现的精神品格。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完成相应练习。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https://www.zxx.edu.cn/syncClassroom/classActivity?activityId=9e4ba91c-11a1-4dba-8c2e-e566e8ce7f6a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习作《我学会了______》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能按学习的顺序把自己做事情的过程写清楚。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能写出学习过程中遇到的困难或有趣的经历，把心情变化写下来。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https://www.zxx.edu.cn/syncClassroom/classActivity?activityId=770c29a2-316c-4330-a021-89c093d8b8f1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第23课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“诺曼底号”遇难记（第一课时）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认识本课生字新词。</w:t>
            </w:r>
          </w:p>
          <w:p>
            <w:pPr>
              <w:numPr>
                <w:ilvl w:val="0"/>
                <w:numId w:val="4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朗读课文，读好人物对话。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https://www.zxx.edu.cn/syncClassroom/classActivity?activityId=4bcd3cd7-fc27-4acb-b858-473b228660f0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第23课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“诺曼底号”遇难记（第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课时）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能找出描写哈尔威船长言行的语句，说出从中感受到的人物品质。</w:t>
            </w:r>
          </w:p>
          <w:p>
            <w:pPr>
              <w:numPr>
                <w:ilvl w:val="0"/>
                <w:numId w:val="5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能结合哈尔威船长的英雄壮举，试着说说自己对生命的体会。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https://www.zxx.edu.cn/syncClassroom/classActivity?activityId=77ecc758-cc98-41c6-b4e8-62f90c6632a2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/>
              <w:jc w:val="left"/>
              <w:rPr>
                <w:rFonts w:ascii="Segoe UI" w:hAnsi="Segoe UI" w:eastAsia="Segoe UI" w:cs="Segoe UI"/>
                <w:b/>
                <w:bCs/>
                <w:sz w:val="39"/>
                <w:szCs w:val="39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第24课《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  <w:t>黄继光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认识本课生字，读准多音字。</w:t>
            </w:r>
          </w:p>
          <w:p>
            <w:pPr>
              <w:numPr>
                <w:ilvl w:val="0"/>
                <w:numId w:val="6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能找出描写黄继光语言、动作的相关语句，从中感受到他的英雄品质。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https://www.zxx.edu.cn/syncClassroom/classActivity?activityId=c6326a87-4314-4ba0-8431-7a659170e356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第25课挑山工</w:t>
            </w: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认识本课生字。</w:t>
            </w:r>
          </w:p>
          <w:p>
            <w:pPr>
              <w:numPr>
                <w:ilvl w:val="0"/>
                <w:numId w:val="7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能结合课文，说出挑山工是怎样登上的。</w:t>
            </w:r>
          </w:p>
          <w:p>
            <w:pPr>
              <w:numPr>
                <w:ilvl w:val="0"/>
                <w:numId w:val="7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能联系上下文，理解挑山工话中包含的道理。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https://www.zxx.edu.cn/syncClassroom/classActivity?activityId=66ce4871-9777-11ec-92ef-246e9675e50c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口语交际：自我介绍</w:t>
            </w: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学会自我介绍，能根据对象和目的的不同，调整自我介绍的内容。</w:t>
            </w:r>
          </w:p>
          <w:p>
            <w:pPr>
              <w:numPr>
                <w:ilvl w:val="0"/>
                <w:numId w:val="8"/>
              </w:numPr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能听取他人的意见，完善自己的介绍。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https://www.zxx.edu.cn/syncClassroom/classActivity?activityId=c62c1a7e-6ac8-4a76-aa04-b07b484b3e55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048"/>
        <w:gridCol w:w="2405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整理复习第六单元《运算律》——加法交换律和结合律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链接地址：</w:t>
            </w:r>
          </w:p>
          <w:p>
            <w:r>
              <w:t>https://mskzkt.jse.edu.cn/cloudCourse/seyk/detail.php?resource_id=17173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整理复习第六单元《运算律》——乘法交换律和结合律及有关的简便计算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链接地址：</w:t>
            </w:r>
          </w:p>
          <w:p>
            <w:r>
              <w:t>https://mskzkt.jse.edu.cn/cloudCourse/seyk/detail.php?resource_id=17172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整理复习第六单元《运算律》——乘法分配律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链接地址：</w:t>
            </w:r>
          </w:p>
          <w:p>
            <w:r>
              <w:t>https://mskzkt.jse.edu.cn/cloudCourse/seyk/detail.php?resource_id=17174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整理复习第六单元《运算律》——应用乘法分配律进行简便计算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链接地址：</w:t>
            </w:r>
          </w:p>
          <w:p>
            <w:r>
              <w:t>https://mskzkt.jse.edu.cn/cloudCourse/seyk/detail.php?resource_id=17178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新课学习第六单元《运算律》——乘法运算律练习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r>
              <w:rPr>
                <w:rFonts w:hint="eastAsia"/>
              </w:rPr>
              <w:t>链接地址：</w:t>
            </w:r>
          </w:p>
          <w:p>
            <w:pPr>
              <w:rPr>
                <w:rFonts w:hint="eastAsia"/>
              </w:rPr>
            </w:pPr>
            <w:r>
              <w:t>https://mskzkt.jse.edu.cn/cloudCourse/seyk/detail.php?resource_id=17179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新课学习第六单元《运算律》——相遇问题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r>
              <w:rPr>
                <w:rFonts w:hint="eastAsia"/>
              </w:rPr>
              <w:t>链接地址：</w:t>
            </w:r>
          </w:p>
          <w:p>
            <w:pPr>
              <w:rPr>
                <w:rFonts w:hint="eastAsia"/>
              </w:rPr>
            </w:pPr>
            <w:r>
              <w:t>https://mskzkt.jse.edu.cn/cloudCourse/seyk/detail.php?resource_id=17171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新课学习第六单元《运算律》——相遇问题练习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r>
              <w:rPr>
                <w:rFonts w:hint="eastAsia"/>
              </w:rPr>
              <w:t>链接地址：</w:t>
            </w:r>
          </w:p>
          <w:p>
            <w:pPr>
              <w:rPr>
                <w:rFonts w:hint="eastAsia"/>
              </w:rPr>
            </w:pPr>
            <w:r>
              <w:t>https://mskzkt.jse.edu.cn/cloudCourse/seyk/detail.php?resource_id=17175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048" w:type="dxa"/>
            <w:vAlign w:val="center"/>
          </w:tcPr>
          <w:p>
            <w:r>
              <w:rPr>
                <w:rFonts w:hint="eastAsia"/>
              </w:rPr>
              <w:t>整理复习第六单元《运算律》——相遇问题</w:t>
            </w:r>
          </w:p>
        </w:tc>
        <w:tc>
          <w:tcPr>
            <w:tcW w:w="240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1、认真（可以暂停、反复）观看在线教学视频。</w:t>
            </w:r>
          </w:p>
          <w:p>
            <w:r>
              <w:rPr>
                <w:rFonts w:hint="eastAsia"/>
              </w:rPr>
              <w:t>2、完成配套作业。</w:t>
            </w:r>
          </w:p>
        </w:tc>
        <w:tc>
          <w:tcPr>
            <w:tcW w:w="3366" w:type="dxa"/>
            <w:vAlign w:val="center"/>
          </w:tcPr>
          <w:p>
            <w:r>
              <w:rPr>
                <w:rFonts w:hint="eastAsia"/>
              </w:rPr>
              <w:t>链接地址：</w:t>
            </w:r>
          </w:p>
          <w:p>
            <w:r>
              <w:t>https://mskzkt.jse.edu.cn/cloudCourse/seyk/detail.php?resource_id=17171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做课课练第4单元练习1.2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1、按时完成每天的学习任务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2、观看老师发的视频或者听老师发的讲解录音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3、语音学习系统每天跟读背诵当天所需复习内容，纠正读音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4、有疑问及时记录，并向老师提出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5、及时提交作业并注意修改订正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做课课练第4单元练习3.4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做课课练第5单元练习1.2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做课课练第5单元练习3.4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做课课练第5单元练习（总）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做课课练第6单元练习1.2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做课课练第6单元练习3.4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做课课练第6单元练习（总）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语音学习系统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一起作业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QQ、电话联系等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听赏《野蜂飞舞》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通过欣赏音乐，能够说出音乐所表现的音乐形象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https://mskzkt.jse.edu.cn/cloudCourse/seyk/detail.php?resource_id=16823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环境变化以后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知道环境变化对生物造成的影响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"https://mskzkt.jse.edu.cn/cloudCourse/seyk/detail.php?resource_id=17054" \o "https://mskzkt.jse.edu.cn/cloudCourse/seyk/detail.php?resource_id=17054"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https://mskzkt.jse.edu.cn/cloudCourse/seyk/detail.php?resource_id=17054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《漫画欣赏》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1.观看教学视频。2.尝试用漫画的手法画一画自己或同学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"https://mskzkt.jse.edu.cn/cloudCourse/seyk/detail.php?resource_id=15989"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https://mskzkt.jse.edu.cn/cloudCourse/seyk/detail.php?resource_id=15989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冷热与温度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知道什么是温度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"https://mskzkt.jse.edu.cn/cloudCourse/seyk/detail.php?resource_id=17098" \o "https://mskzkt.jse.edu.cn/cloudCourse/seyk/detail.php?resource_id=17098"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https://mskzkt.jse.edu.cn/cloudCourse/seyk/detail.php?resource_id=17098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听赏《迎来春色换人间》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了解国粹京剧的基础知识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https://mskzkt.jse.edu.cn/cloudCourse/seyk/detail.php?resource_id=16834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两点距离五米，左右各碰五次为一组，做两组。运动的时候请身边的家人给你拍个照片或视频，分享给老师吧。记得把手机横过来拍哦！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两点距离五米，左右各碰五次为一组，做两组。运动的时候请身边的家人给你拍个照片或视频，分享给老师吧。记得把手机横过来拍哦！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上午广播操，下午军体拳，跳短绳，单腿平衡，十字跳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单脚摸两轮标志物，左右轮换，3组。运动的时候请身边的家人给你拍个照片或视频，分享给老师吧。记得把手机横过来拍哦！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两点距离五米，左右各碰五次为一组，做两组。运动的时候请身边的家人给你拍个照片或视频，分享给老师吧。记得把手机横过来拍哦！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上午广播操，下午军体拳，跳短绳，单腿平衡，十字跳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单脚摸两轮标志物，左右轮换，3组。运动的时候请身边的家人给你拍个照片或视频，分享给老师吧。记得把手机横过来拍哦！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上午广播操，下午军体拳，跳短绳，一分钟仰卧起坐，一分钟坐位体前屈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仰卧起坐与坐位体前屈各做两组。运动的时候请身边的家人给你拍个照片或视频，分享给老师吧。记得把手机横过来拍哦！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C14E5"/>
    <w:multiLevelType w:val="singleLevel"/>
    <w:tmpl w:val="933C14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95D385"/>
    <w:multiLevelType w:val="singleLevel"/>
    <w:tmpl w:val="D095D3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106B6B4"/>
    <w:multiLevelType w:val="singleLevel"/>
    <w:tmpl w:val="D106B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19E6D1A"/>
    <w:multiLevelType w:val="singleLevel"/>
    <w:tmpl w:val="F19E6D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A52FB0"/>
    <w:multiLevelType w:val="singleLevel"/>
    <w:tmpl w:val="36A52F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FE5148"/>
    <w:multiLevelType w:val="singleLevel"/>
    <w:tmpl w:val="44FE5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159C2C8"/>
    <w:multiLevelType w:val="singleLevel"/>
    <w:tmpl w:val="7159C2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C37F5C8"/>
    <w:multiLevelType w:val="singleLevel"/>
    <w:tmpl w:val="7C37F5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18D5AA1"/>
    <w:rsid w:val="02852DDD"/>
    <w:rsid w:val="04092D1D"/>
    <w:rsid w:val="046E132E"/>
    <w:rsid w:val="05780768"/>
    <w:rsid w:val="06EC20A2"/>
    <w:rsid w:val="0A00398D"/>
    <w:rsid w:val="0C046CA2"/>
    <w:rsid w:val="0CAF15D3"/>
    <w:rsid w:val="0DD1559E"/>
    <w:rsid w:val="0DE00A24"/>
    <w:rsid w:val="0F19231F"/>
    <w:rsid w:val="0FC615EA"/>
    <w:rsid w:val="1043417E"/>
    <w:rsid w:val="1051774A"/>
    <w:rsid w:val="109D1177"/>
    <w:rsid w:val="11C2572C"/>
    <w:rsid w:val="11EB3720"/>
    <w:rsid w:val="13FB0BF5"/>
    <w:rsid w:val="14851323"/>
    <w:rsid w:val="150021A5"/>
    <w:rsid w:val="16E42F30"/>
    <w:rsid w:val="17484986"/>
    <w:rsid w:val="17913AAB"/>
    <w:rsid w:val="180472FF"/>
    <w:rsid w:val="1B3C1CA4"/>
    <w:rsid w:val="1BD169E0"/>
    <w:rsid w:val="1D871E44"/>
    <w:rsid w:val="1D970CFC"/>
    <w:rsid w:val="1F7420B9"/>
    <w:rsid w:val="2079763F"/>
    <w:rsid w:val="21327B40"/>
    <w:rsid w:val="23C51417"/>
    <w:rsid w:val="24675836"/>
    <w:rsid w:val="274239B7"/>
    <w:rsid w:val="28927B47"/>
    <w:rsid w:val="29F3058A"/>
    <w:rsid w:val="2DF54F63"/>
    <w:rsid w:val="2E576668"/>
    <w:rsid w:val="2EA5705A"/>
    <w:rsid w:val="30D57774"/>
    <w:rsid w:val="31DA6555"/>
    <w:rsid w:val="31E0137F"/>
    <w:rsid w:val="3352047B"/>
    <w:rsid w:val="34EC7B6F"/>
    <w:rsid w:val="36330C72"/>
    <w:rsid w:val="385F4A32"/>
    <w:rsid w:val="38D04C0A"/>
    <w:rsid w:val="3C6847CA"/>
    <w:rsid w:val="3D17729F"/>
    <w:rsid w:val="3DB93198"/>
    <w:rsid w:val="40777701"/>
    <w:rsid w:val="41701926"/>
    <w:rsid w:val="41A83B5E"/>
    <w:rsid w:val="42A049CB"/>
    <w:rsid w:val="42ED7698"/>
    <w:rsid w:val="452E45E5"/>
    <w:rsid w:val="46BE57F7"/>
    <w:rsid w:val="47095416"/>
    <w:rsid w:val="4BBB1C46"/>
    <w:rsid w:val="4C564F74"/>
    <w:rsid w:val="4E1F5C50"/>
    <w:rsid w:val="50316E65"/>
    <w:rsid w:val="52353CA2"/>
    <w:rsid w:val="54A66835"/>
    <w:rsid w:val="560E0F3F"/>
    <w:rsid w:val="572276EC"/>
    <w:rsid w:val="576B12F8"/>
    <w:rsid w:val="57FD7922"/>
    <w:rsid w:val="5829374F"/>
    <w:rsid w:val="5847519F"/>
    <w:rsid w:val="59A703EB"/>
    <w:rsid w:val="5C8A3B9B"/>
    <w:rsid w:val="5D3A7D96"/>
    <w:rsid w:val="5E474523"/>
    <w:rsid w:val="615134C6"/>
    <w:rsid w:val="62DA34BC"/>
    <w:rsid w:val="64770115"/>
    <w:rsid w:val="68541BCE"/>
    <w:rsid w:val="689B022A"/>
    <w:rsid w:val="68BB130F"/>
    <w:rsid w:val="690E2BA1"/>
    <w:rsid w:val="69DE4858"/>
    <w:rsid w:val="6CFB0900"/>
    <w:rsid w:val="708A0E14"/>
    <w:rsid w:val="715022A4"/>
    <w:rsid w:val="739D57AB"/>
    <w:rsid w:val="74FD1D54"/>
    <w:rsid w:val="753164B5"/>
    <w:rsid w:val="77677688"/>
    <w:rsid w:val="785507B6"/>
    <w:rsid w:val="7A0B52B2"/>
    <w:rsid w:val="7BBF6116"/>
    <w:rsid w:val="7CA11802"/>
    <w:rsid w:val="7D477A2A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3360</Words>
  <Characters>5760</Characters>
  <Lines>43</Lines>
  <Paragraphs>12</Paragraphs>
  <TotalTime>0</TotalTime>
  <ScaleCrop>false</ScaleCrop>
  <LinksUpToDate>false</LinksUpToDate>
  <CharactersWithSpaces>5809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2022-04-30T01:57:45Z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