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480" w:line="240" w:lineRule="auto"/>
        <w:jc w:val="center"/>
        <w:outlineLvl w:val="0"/>
        <w:rPr>
          <w:rFonts w:hint="default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师生</w:t>
      </w:r>
      <w:r>
        <w:rPr>
          <w:rFonts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对学校食堂满意度调查</w:t>
      </w:r>
      <w:r>
        <w:rPr>
          <w:rFonts w:hint="eastAsia" w:ascii="Cambria" w:hAnsi="Cambria" w:eastAsia="宋体" w:cs="Times New Roman"/>
          <w:b/>
          <w:bCs/>
          <w:color w:val="335B8A"/>
          <w:kern w:val="0"/>
          <w:sz w:val="32"/>
          <w:szCs w:val="32"/>
          <w:lang w:val="en-US" w:eastAsia="zh-CN" w:bidi="ar-SA"/>
        </w:rPr>
        <w:t>统计汇总表（校区）</w:t>
      </w:r>
    </w:p>
    <w:p>
      <w:pPr>
        <w:widowControl w:val="0"/>
        <w:spacing w:after="120" w:line="360" w:lineRule="auto"/>
        <w:jc w:val="both"/>
        <w:rPr>
          <w:rFonts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>回收份数：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       </w:t>
      </w:r>
      <w:r>
        <w:rPr>
          <w:rFonts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2"/>
          <w:lang w:val="en-US" w:eastAsia="zh-CN" w:bidi="ar-SA"/>
        </w:rPr>
        <w:t xml:space="preserve">       汇总人：</w:t>
      </w:r>
      <w:r>
        <w:rPr>
          <w:rFonts w:hint="eastAsia" w:ascii="Calibri" w:hAnsi="Calibri" w:eastAsia="宋体" w:cs="Times New Roman"/>
          <w:kern w:val="2"/>
          <w:sz w:val="28"/>
          <w:szCs w:val="22"/>
          <w:u w:val="single"/>
          <w:lang w:val="en-US" w:eastAsia="zh-CN" w:bidi="ar-SA"/>
        </w:rPr>
        <w:t xml:space="preserve">             </w:t>
      </w:r>
      <w:bookmarkStart w:id="0" w:name="_GoBack"/>
      <w:bookmarkEnd w:id="0"/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230"/>
        <w:gridCol w:w="2230"/>
        <w:gridCol w:w="2077"/>
        <w:gridCol w:w="2346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restart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选项序号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奥园</w:t>
            </w: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vMerge w:val="continue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  <w:tc>
          <w:tcPr>
            <w:tcW w:w="2346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满意（%）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一般（%）</w:t>
            </w:r>
          </w:p>
        </w:tc>
        <w:tc>
          <w:tcPr>
            <w:tcW w:w="2070" w:type="dxa"/>
            <w:vAlign w:val="top"/>
          </w:tcPr>
          <w:p>
            <w:pPr>
              <w:widowControl w:val="0"/>
              <w:spacing w:after="120"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30" w:type="dxa"/>
            <w:vAlign w:val="top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0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7" w:type="dxa"/>
            <w:vAlign w:val="top"/>
          </w:tcPr>
          <w:p>
            <w:pPr>
              <w:widowControl w:val="0"/>
              <w:spacing w:after="120"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2"/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>
            <w:pPr>
              <w:widowControl w:val="0"/>
              <w:spacing w:after="120"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主要意见或建议</w:t>
            </w:r>
          </w:p>
        </w:tc>
        <w:tc>
          <w:tcPr>
            <w:tcW w:w="6537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6" w:type="dxa"/>
            <w:gridSpan w:val="3"/>
          </w:tcPr>
          <w:p>
            <w:pPr>
              <w:widowControl w:val="0"/>
              <w:spacing w:after="12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38A"/>
    <w:rsid w:val="122D7F32"/>
    <w:rsid w:val="2521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2020-06-30T00:37:00Z</dcterms:created>
  <dc:creator>zhoujing</dc:creator>
  <cp:lastModifiedBy>Administrator</cp:lastModifiedBy>
  <dcterms:modified xsi:type="dcterms:W3CDTF">2022-04-25T07:33:19Z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