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黑体" w:hAnsi="黑体" w:eastAsia="黑体" w:cs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附件</w:t>
      </w:r>
    </w:p>
    <w:p>
      <w:pPr>
        <w:overflowPunct w:val="0"/>
        <w:spacing w:after="156" w:afterLines="50" w:line="600" w:lineRule="exact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幼儿园保育教育质量评估指标</w:t>
      </w:r>
    </w:p>
    <w:tbl>
      <w:tblPr>
        <w:tblStyle w:val="7"/>
        <w:tblW w:w="14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115"/>
        <w:gridCol w:w="10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  <w:jc w:val="center"/>
        </w:trPr>
        <w:tc>
          <w:tcPr>
            <w:tcW w:w="1868" w:type="dxa"/>
            <w:shd w:val="clear" w:color="auto" w:fill="BDD6EE" w:themeFill="accent1" w:themeFillTint="66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重点内容</w:t>
            </w:r>
          </w:p>
        </w:tc>
        <w:tc>
          <w:tcPr>
            <w:tcW w:w="2115" w:type="dxa"/>
            <w:shd w:val="clear" w:color="auto" w:fill="BDD6EE" w:themeFill="accent1" w:themeFillTint="66"/>
            <w:vAlign w:val="center"/>
          </w:tcPr>
          <w:p>
            <w:pPr>
              <w:overflowPunct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关键指标</w:t>
            </w:r>
          </w:p>
        </w:tc>
        <w:tc>
          <w:tcPr>
            <w:tcW w:w="10657" w:type="dxa"/>
            <w:shd w:val="clear" w:color="auto" w:fill="BDD6EE" w:themeFill="accent1" w:themeFillTint="66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考查要点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A1.办园方向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B1.党建工作</w:t>
            </w:r>
          </w:p>
        </w:tc>
        <w:tc>
          <w:tcPr>
            <w:tcW w:w="10657" w:type="dxa"/>
          </w:tcPr>
          <w:p>
            <w:pPr>
              <w:pStyle w:val="9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健全党组织对幼儿园工作领导的制度机制，以政治建设为统领，加强幼儿园领导班子建设，推进党的工作与保育教育工作紧密融合。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落实幼儿园党的组织和党的工作全覆盖，加强教师思想政治工作，落实党风廉政建设责任制和意识形态工作责任制，坚持党建带团建，充分发挥工会、共青团等群团组织的作用。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坚持社会主义办园方向，积极研究制定幼儿园发展规划和年度工作计划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pStyle w:val="9"/>
              <w:numPr>
                <w:ilvl w:val="255"/>
                <w:numId w:val="0"/>
              </w:numPr>
              <w:spacing w:line="500" w:lineRule="exact"/>
              <w:ind w:left="360" w:hanging="360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B2.品德启蒙</w:t>
            </w:r>
          </w:p>
        </w:tc>
        <w:tc>
          <w:tcPr>
            <w:tcW w:w="1065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面贯彻党的教育方针，落实立德树人根本任务，坚持保育教育结合，将培育和践行社会主义核心价值观融入保育教育全过程，注重从小做起、从点滴做起，为培养德智体美劳全面发展的社会主义建设者和接班人奠基。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注重幼儿良好品德和行为习惯养成，潜移默化贯穿于一日生活和各项活动，创设温暖、关爱、平等的集体生活氛围，建立积极和谐的同伴关系；帮助幼儿学会生活，养成自己的事情自己做的习惯，培育幼儿爱父母长辈、爱老师同伴、爱集体、爱家乡、爱党爱国的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pStyle w:val="9"/>
              <w:numPr>
                <w:ilvl w:val="255"/>
                <w:numId w:val="0"/>
              </w:numPr>
              <w:spacing w:line="500" w:lineRule="exact"/>
              <w:ind w:left="360" w:hanging="360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B3.科学理念</w:t>
            </w:r>
          </w:p>
        </w:tc>
        <w:tc>
          <w:tcPr>
            <w:tcW w:w="1065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遵循幼儿身心发展规律和学前教育规律，尊重幼儿个体差异，坚持以游戏为基本活动，珍视生活和游戏的独特教育价值。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充分尊重和保护幼儿的好奇心和探究兴趣，相信每一个幼儿都是积极主动、有能力的学习者，最大限度地支持和满足幼儿通过直接感知、实际操作和亲身体验获取经验的需要。不提前教授小学阶段的课程内容，不搞不切实际的特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A2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.保育与安全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B4.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卫生保健</w:t>
            </w:r>
          </w:p>
        </w:tc>
        <w:tc>
          <w:tcPr>
            <w:tcW w:w="1065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膳食营养、卫生消毒、疾病预防、健康检查等工作制度和岗位职责健全，并认真抓好落实。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科学制定带量食谱，确保幼儿膳食营养均衡，引导幼儿养成良好饮食习惯。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教职工具有传染病防控常识，认真落实传染病报告制度，具备快速应对和防控处置能力。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按资质要求配备专（兼）职卫生保健人员，认真做好幼儿膳食指导、晨午检和健康观察、疾病预防、幼儿生长发育监测等工作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B5.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生活照料</w:t>
            </w:r>
          </w:p>
        </w:tc>
        <w:tc>
          <w:tcPr>
            <w:tcW w:w="10657" w:type="dxa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帮助幼儿建立合理生活常规，引导幼儿根据需要自主饮水、盥洗、如厕、增减衣物等，养成良好的生活卫生习惯。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指导幼儿进行餐前准备、餐后清洁、图画书与玩具整理等自我服务，引导幼儿养成劳动习惯，增强环保意识、集体责任感。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制定并实施与幼儿身体发展相适应的体格锻炼计划，保证每天户外活动时间不少于</w:t>
            </w:r>
            <w:r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2小时，体育活动时间不少于1小时。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重视有特殊需要的幼儿，尽可能创造条件让幼儿参与班级的各项活动，同时给予必要的照料。根据需要及时与家长沟通，帮助幼儿获得专业的康复指导与治疗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B6.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安全防护</w:t>
            </w:r>
          </w:p>
        </w:tc>
        <w:tc>
          <w:tcPr>
            <w:tcW w:w="10657" w:type="dxa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认真落实幼儿园各项安全管理制度和措施，每学期开学前分析研判潜在的安全风险，有针对性地完善安全管理措施。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保教人员具有安全保护意识，做好环境、设施设备、玩具材料等方面的日常检查维护，及时消除安全隐患。发生意外时，优先保护幼儿的安全。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幼儿园切实把安全教育融入幼儿一日生活，帮助幼儿学习判断环境、设施设备和玩具材料可能出现的安全风险，增强安全防范意识，提高自我保护能力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A3.教育过程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B7.活动组织</w:t>
            </w:r>
          </w:p>
        </w:tc>
        <w:tc>
          <w:tcPr>
            <w:tcW w:w="1065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认真按照《幼儿园教育指导纲要》《3</w:t>
            </w:r>
            <w:r>
              <w:rPr>
                <w:rFonts w:hint="eastAsia" w:ascii="仿宋_GB2312" w:hAnsi="仿宋_GB2312" w:cs="仿宋_GB2312"/>
                <w:kern w:val="0"/>
                <w:szCs w:val="32"/>
              </w:rPr>
              <w:t>—</w:t>
            </w: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6岁儿童学习与发展指南》要求，结合本园、班实际，每学期、每周制定科学合理的班级保教计划</w:t>
            </w:r>
            <w:r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一日活动安排相对稳定合理，并能根据幼儿的年龄特点、个体差异和活动需要做出灵活调整，避免活动安排频繁转换、幼儿消极等待。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以游戏为基本活动，确保幼儿每天有充分的自主游戏时间，因地制宜为幼儿创设游戏环境，提供丰富适宜的游戏材料，支持幼儿探究、试错、重复等行为，与幼儿一起分享游戏经验。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发现和支持幼儿有意义的学习，采用小组或集体的形式讨论幼儿感兴趣的话题，鼓励幼儿表达自己的观点，提出问题、分析解决问题，拓展提升幼儿日常生活和游戏中的经验。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关注幼儿学习与发展的整体性，注重健康、语言、社会、科学、艺术等各领域有机整合，促进幼儿智力和非智力因素协调发展，寓教育于生活和游戏中。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关注幼儿发展的连续性，注重幼小科学衔接。大班下学期采取多种形式，有针对性地帮助幼儿做好身心、生活、社会和学习等多方面的准备，建立对小学的积极期待和向往，促进幼儿顺利过渡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B8.师幼互动</w:t>
            </w:r>
          </w:p>
        </w:tc>
        <w:tc>
          <w:tcPr>
            <w:tcW w:w="10657" w:type="dxa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教师保持积极乐观愉快的情绪状态，以亲切和蔼、支持性的态度和行为与幼儿互动，平等对待每一名幼儿。幼儿在一日活动中是自信、从容的，能放心大胆地表达真实情绪和不同观点。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支持幼儿自主选择游戏材料、同伴和玩法，支持幼儿参与一日生活中与自己有关的决策。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认真观察幼儿在各类活动中的行为表现并做必要记录，根据一段时间的持续观察，对幼儿的发展情况和需要做出客观全面的分析，提供有针对性地支持。不急于介入或干扰幼儿的活动。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重视幼儿通过绘画、讲述等方式对自己经历过的游戏、阅读图画书、观察等活动进行表达表征，教师能一对一倾听并真实记录幼儿的想法和体验。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善于发现各种偶发的教育契机，能抓住活动中幼儿感兴趣或有意义的问题和情境，能识别幼儿以新的方式主动学习，及时给予有效支持。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尊重并回应幼儿的想法与问题，通过开放性提问、推测、讨论等方式，支持和拓展每一个幼儿的学习。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理解幼儿在</w:t>
            </w:r>
            <w:r>
              <w:rPr>
                <w:rFonts w:hint="eastAsia" w:ascii="Times New Roman" w:hAnsi="Times New Roman" w:cs="仿宋_GB2312"/>
                <w:sz w:val="30"/>
                <w:szCs w:val="30"/>
              </w:rPr>
              <w:t>健康</w:t>
            </w: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、语言、社会、科学、艺术等各领域的学习方式，尊重幼儿发展的个体差异，发现每个幼儿的优势和长处，促进幼儿在原有水平上的发展。不片面追求某一领域、某一方面的学习和发展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B9.家园共育</w:t>
            </w:r>
          </w:p>
        </w:tc>
        <w:tc>
          <w:tcPr>
            <w:tcW w:w="1065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幼儿园与家长建立平等互信关系，教师及时与家长分享幼儿的成长和进步，了解幼儿在家庭中的表现，认真倾听家长的意见建议。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家长有机会体验幼儿园的生活，参与幼儿园管理，引导家长理解教师工作对幼儿成长的价值，尊重教师的专业性，积极参与并支持幼儿园的工作，成为幼儿园的合作伙伴。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幼儿园通过家长会、家长开放日等多种途径，向家长宣传科学育儿理念和知识，为家长提供分享交流育儿经验的机会，帮助家长解决育儿困惑。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幼儿园与家庭、社区密切合作，积极构建协同育人机制，充分利用自然、社会和文化资源，共同创设良好的育人环境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A4.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创设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B10.空间设施</w:t>
            </w:r>
          </w:p>
        </w:tc>
        <w:tc>
          <w:tcPr>
            <w:tcW w:w="1065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幼儿园规模与班额符合国家和地方相关规定，合理规划并灵活调整室内外空间布局，最大限度地满足幼儿游戏活动的需要。除综合活动室外，不追求设置专门的功能室，避免奢华浪费和形式主义。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各类设施设备安全、环保，符合幼儿的年龄特点，方便幼儿使用和取放，满足幼儿逐步增长的独立活动需要。提供必要的遮阳遮雨设施设备，确保特殊天气条件下幼儿必要的户外活动能正常开展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B11.玩具材料</w:t>
            </w:r>
          </w:p>
        </w:tc>
        <w:tc>
          <w:tcPr>
            <w:tcW w:w="1065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玩具材料种类丰富，数量充足，以低结构材料为主，</w:t>
            </w:r>
            <w:r>
              <w:rPr>
                <w:rFonts w:hint="eastAsia" w:ascii="Times New Roman" w:hAnsi="Times New Roman" w:cs="仿宋_GB2312"/>
                <w:sz w:val="30"/>
                <w:szCs w:val="30"/>
              </w:rPr>
              <w:t>能够保证多名幼儿同时游戏的需要。</w:t>
            </w: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尽可能减少幼儿使用电子设备。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配备的图画书应符合幼儿年龄特点和认知水平，注重体现中华优秀传统文化和现代生活特色，富有教育意义。人均数量不少于10册，每班复本量不超过5册，并根据需要及时调整更新。幼儿园不得使用幼儿教材和境外课程，防止存在意识形态和宗教等渗透的图画书进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A5.教师队伍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B12.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10657" w:type="dxa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教职工有坚定的政治信仰，按照“四有”好教师标准履行幼儿园教师职业道德规范，爱岗敬业，关爱幼儿，严格自律，没有歧视、侮辱、体罚或变相体罚等有损幼儿身心健康的行为。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关心教职工思想状况，加强人文关怀，帮助解决教职工思想问题与实际困难，促进教职工身心健康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B13.人员配备</w:t>
            </w:r>
          </w:p>
        </w:tc>
        <w:tc>
          <w:tcPr>
            <w:tcW w:w="10657" w:type="dxa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幼儿园教职工按国家和地方相关要求配备到位，并做到持证上岗，无岗位空缺和无证上岗情况。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教师符合专业标准要求，保育员受过幼儿保育职业培训，保教人员熟知学前儿童身心发展规律，具有较强的保育教育实践能力。园长应具有五年以上幼儿园教师或者幼儿园管理工作经历，具有较强的专业领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B14.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专业发展</w:t>
            </w:r>
          </w:p>
        </w:tc>
        <w:tc>
          <w:tcPr>
            <w:tcW w:w="10657" w:type="dxa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园长能与教职工共同研究制订符合教职工自身特点的专业发展规划，提供发展空间，支持他们有计划地达成专业发展目标。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制订合理的教研制度并有效落实，教研工作聚焦解决保育教育实践中的困惑和问题，注重激发教师积极主动反思，提高教师实践能力，增强教师专业自信。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园长能深入班级了解一日活动和师幼互动过程，共同研究保育教育实践问题，形成协同学习、相互支持的良好氛围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B15.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激励机制</w:t>
            </w:r>
          </w:p>
        </w:tc>
        <w:tc>
          <w:tcPr>
            <w:tcW w:w="10657" w:type="dxa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树立正确激励导向，突出日常保育教育实践成效，克服唯课题、唯论文等倾向，注重通过表彰奖励、薪酬待遇、职称评定、岗位晋升、专业支持等多种方式，激励教师爱岗敬业、潜心育人。</w:t>
            </w:r>
          </w:p>
          <w:p>
            <w:pPr>
              <w:pStyle w:val="9"/>
              <w:numPr>
                <w:ilvl w:val="0"/>
                <w:numId w:val="1"/>
              </w:numPr>
              <w:spacing w:line="500" w:lineRule="exact"/>
              <w:ind w:left="428" w:hanging="429" w:hangingChars="146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w w:val="9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善于倾听、理解教职工的所思所做，发现和肯定每一名教职工的闪光点和成长进步，教职工能够感受到来自园长和同事的关心与支持，有归属感和幸福感</w:t>
            </w:r>
          </w:p>
        </w:tc>
      </w:tr>
    </w:tbl>
    <w:p>
      <w:pPr>
        <w:spacing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6838" w:h="11906" w:orient="landscape"/>
      <w:pgMar w:top="1406" w:right="1213" w:bottom="1406" w:left="1213" w:header="851" w:footer="87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uvrU0QAAAAIBAAAPAAAAAAAAAAEAIAAAACIAAABkcnMvZG93bnJldi54bWxQSwECFAAUAAAA&#10;CACHTuJAfZ8WXS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E4861"/>
    <w:multiLevelType w:val="multilevel"/>
    <w:tmpl w:val="645E486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1052" w:hanging="420"/>
      </w:pPr>
      <w:rPr>
        <w:rFonts w:hint="default" w:ascii="Times New Roman" w:hAnsi="Times New Roman" w:eastAsia="仿宋_GB2312" w:cs="Times New Roman"/>
        <w:b w:val="0"/>
        <w:bCs w:val="0"/>
        <w:sz w:val="30"/>
        <w:szCs w:val="30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A35C1"/>
    <w:rsid w:val="1BFA35C1"/>
    <w:rsid w:val="6E5B4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spacing w:line="600" w:lineRule="atLeast"/>
      <w:ind w:firstLine="420" w:firstLineChars="200"/>
      <w:jc w:val="left"/>
    </w:pPr>
    <w:rPr>
      <w:rFonts w:ascii="Calibri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2022-03-28T08:12:00Z</dcterms:created>
  <dc:creator>Administrator</dc:creator>
  <cp:lastModifiedBy>Administrator</cp:lastModifiedBy>
  <dcterms:modified xsi:type="dcterms:W3CDTF">2022-04-25T02:13:48Z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