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default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  <w:lang w:val="en-US" w:eastAsia="zh-CN"/>
        </w:rPr>
        <w:t>4.11—4.22六年级未返校学生居家自主学习建议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1" w:lineRule="atLeast"/>
        <w:textAlignment w:val="auto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各位家长、各位同学：</w:t>
      </w:r>
    </w:p>
    <w:p>
      <w:pPr>
        <w:pStyle w:val="6"/>
        <w:widowControl/>
        <w:spacing w:beforeAutospacing="0" w:afterAutospacing="0" w:line="460" w:lineRule="exact"/>
        <w:ind w:firstLine="420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为贯彻落实中央、省、市、区有关疫情防控的工作部署，落实中小学复学后的各项工作，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根据新北区教育局《关于做好全区小学阶段复学工作的通知》要求，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结合我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实际情况，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为使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复学后未返校学生健康生活、自主学习，特制定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第五期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导学计划和学生居家自主学习建议，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家长和学生在此基础上再制定好家庭学习计划，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希望每位学生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在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居家期间健康生活、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自主学习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人人争做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新时代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好少年。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Chars="0"/>
        <w:textAlignment w:val="auto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一、居家学习生活作息时间建议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</w:p>
    <w:tbl>
      <w:tblPr>
        <w:tblStyle w:val="8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010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上午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时间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学习及活动内容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7:30—8:30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起床、早餐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8:30—8:50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晨读时光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9:00—9: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数学自主学习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ind w:firstLine="1270" w:firstLineChars="500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眼保健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语文自主学习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:20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课外阅读、动手实践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中午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11: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0—13:30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13:30—1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三至六年级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英语学科自主学习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一、二年级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艺术时光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（科学实验、绘画、手工制作、音乐、综合实践等）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/师生互动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亲子活动、放松时刻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17:30—18:50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晚餐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亲子沟通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tabs>
                <w:tab w:val="left" w:pos="400"/>
              </w:tabs>
              <w:ind w:firstLine="254" w:firstLineChars="1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晚上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19:00—19:30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收看新闻联播，了解时事政治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19:30—20:00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阅读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休闲活动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20:00—21:00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洗漱、准备休息</w:t>
            </w:r>
          </w:p>
        </w:tc>
      </w:tr>
    </w:tbl>
    <w:p>
      <w:pPr>
        <w:jc w:val="center"/>
        <w:rPr>
          <w:rFonts w:hint="eastAsia" w:eastAsiaTheme="minorEastAsia"/>
          <w:b/>
          <w:bCs/>
          <w:color w:val="auto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hd w:val="clear" w:color="auto" w:fill="FEFEFE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二、六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  <w:t>年级自主学习内容安排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语文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999"/>
        <w:gridCol w:w="3145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314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具体要求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4.11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（周一）</w:t>
            </w:r>
          </w:p>
        </w:tc>
        <w:tc>
          <w:tcPr>
            <w:tcW w:w="1999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综合性学习（1）</w:t>
            </w:r>
          </w:p>
        </w:tc>
        <w:tc>
          <w:tcPr>
            <w:tcW w:w="3145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</w:rPr>
              <w:t>交流制作的</w:t>
            </w:r>
            <w:r>
              <w:rPr>
                <w:rFonts w:hint="eastAsia" w:ascii="宋体" w:hAnsi="宋体" w:cs="宋体"/>
                <w:sz w:val="24"/>
              </w:rPr>
              <w:t>“时间轴”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4.12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（周二）</w:t>
            </w:r>
          </w:p>
        </w:tc>
        <w:tc>
          <w:tcPr>
            <w:tcW w:w="1999" w:type="dxa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jc w:val="center"/>
              <w:rPr>
                <w:rFonts w:hint="default" w:ascii="宋体" w:hAnsi="宋体" w:eastAsia="宋体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b w:val="0"/>
                <w:kern w:val="2"/>
                <w:sz w:val="24"/>
                <w:szCs w:val="24"/>
              </w:rPr>
              <w:t>复习</w:t>
            </w:r>
            <w:r>
              <w:rPr>
                <w:b w:val="0"/>
                <w:kern w:val="2"/>
                <w:sz w:val="24"/>
                <w:szCs w:val="24"/>
              </w:rPr>
              <w:t>第13课</w:t>
            </w:r>
          </w:p>
        </w:tc>
        <w:tc>
          <w:tcPr>
            <w:tcW w:w="31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梳理课文内容</w:t>
            </w:r>
          </w:p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完成《补充习题》</w:t>
            </w:r>
          </w:p>
        </w:tc>
        <w:tc>
          <w:tcPr>
            <w:tcW w:w="2675" w:type="dxa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4.13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（周三）</w:t>
            </w:r>
          </w:p>
        </w:tc>
        <w:tc>
          <w:tcPr>
            <w:tcW w:w="1999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</w:rPr>
              <w:t>复习</w:t>
            </w:r>
            <w:r>
              <w:rPr>
                <w:rFonts w:hint="eastAsia" w:ascii="宋体" w:hAnsi="宋体" w:cs="宋体"/>
                <w:sz w:val="24"/>
              </w:rPr>
              <w:t>第13课</w:t>
            </w:r>
          </w:p>
        </w:tc>
        <w:tc>
          <w:tcPr>
            <w:tcW w:w="31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梳理课文内容</w:t>
            </w:r>
          </w:p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完成《补充习题》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4.14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（周四）</w:t>
            </w:r>
          </w:p>
        </w:tc>
        <w:tc>
          <w:tcPr>
            <w:tcW w:w="1999" w:type="dxa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jc w:val="center"/>
              <w:rPr>
                <w:rFonts w:hint="default" w:ascii="宋体" w:hAnsi="宋体" w:eastAsia="宋体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b w:val="0"/>
                <w:kern w:val="2"/>
                <w:sz w:val="24"/>
                <w:szCs w:val="24"/>
              </w:rPr>
              <w:t>复习</w:t>
            </w:r>
            <w:r>
              <w:rPr>
                <w:b w:val="0"/>
                <w:kern w:val="2"/>
                <w:sz w:val="24"/>
                <w:szCs w:val="24"/>
              </w:rPr>
              <w:t>第14课</w:t>
            </w:r>
          </w:p>
        </w:tc>
        <w:tc>
          <w:tcPr>
            <w:tcW w:w="31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梳理课文</w:t>
            </w:r>
            <w:r>
              <w:rPr>
                <w:rFonts w:hint="eastAsia" w:ascii="宋体" w:hAnsi="宋体" w:cs="宋体"/>
                <w:sz w:val="24"/>
              </w:rPr>
              <w:t>知识点</w:t>
            </w:r>
          </w:p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完成《补充习题》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4.15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（周五）</w:t>
            </w:r>
          </w:p>
        </w:tc>
        <w:tc>
          <w:tcPr>
            <w:tcW w:w="1999" w:type="dxa"/>
            <w:vAlign w:val="center"/>
          </w:tcPr>
          <w:p>
            <w:pPr>
              <w:ind w:firstLine="120" w:firstLineChars="50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习作3</w:t>
            </w:r>
          </w:p>
        </w:tc>
        <w:tc>
          <w:tcPr>
            <w:tcW w:w="3145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</w:rPr>
              <w:t>完成习作</w:t>
            </w:r>
            <w:r>
              <w:rPr>
                <w:rFonts w:hint="eastAsia" w:ascii="宋体" w:hAnsi="宋体" w:cs="宋体"/>
                <w:sz w:val="24"/>
              </w:rPr>
              <w:t>《让真情流露》的草稿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</w:rPr>
              <w:t>https://mskzkt.jse.edu.cn/cloudCourse/seyk/detail.php?resource_id=12212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4.18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（周一）</w:t>
            </w:r>
          </w:p>
        </w:tc>
        <w:tc>
          <w:tcPr>
            <w:tcW w:w="1999" w:type="dxa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jc w:val="center"/>
              <w:rPr>
                <w:rFonts w:hint="eastAsia" w:ascii="宋体" w:hAnsi="宋体" w:eastAsia="宋体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b w:val="0"/>
                <w:kern w:val="2"/>
                <w:sz w:val="24"/>
                <w:szCs w:val="24"/>
              </w:rPr>
              <w:t>复习</w:t>
            </w:r>
            <w:r>
              <w:rPr>
                <w:b w:val="0"/>
                <w:kern w:val="2"/>
                <w:sz w:val="24"/>
                <w:szCs w:val="24"/>
              </w:rPr>
              <w:t>第15课</w:t>
            </w:r>
          </w:p>
        </w:tc>
        <w:tc>
          <w:tcPr>
            <w:tcW w:w="31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梳理课文</w:t>
            </w:r>
            <w:r>
              <w:rPr>
                <w:rFonts w:hint="eastAsia" w:ascii="宋体" w:hAnsi="宋体" w:cs="宋体"/>
                <w:sz w:val="24"/>
              </w:rPr>
              <w:t>知识点</w:t>
            </w:r>
          </w:p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完成《补充习题》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4.19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（周二）</w:t>
            </w:r>
          </w:p>
        </w:tc>
        <w:tc>
          <w:tcPr>
            <w:tcW w:w="1999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</w:rPr>
              <w:t>复习</w:t>
            </w:r>
            <w:r>
              <w:rPr>
                <w:rFonts w:hint="eastAsia" w:ascii="宋体" w:hAnsi="宋体" w:cs="宋体"/>
                <w:sz w:val="24"/>
              </w:rPr>
              <w:t>第16课</w:t>
            </w:r>
          </w:p>
        </w:tc>
        <w:tc>
          <w:tcPr>
            <w:tcW w:w="31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梳理课文</w:t>
            </w:r>
            <w:r>
              <w:rPr>
                <w:rFonts w:hint="eastAsia" w:ascii="宋体" w:hAnsi="宋体" w:cs="宋体"/>
                <w:sz w:val="24"/>
              </w:rPr>
              <w:t>知识点</w:t>
            </w:r>
          </w:p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完成《补充习题》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4.20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（周三）</w:t>
            </w:r>
          </w:p>
        </w:tc>
        <w:tc>
          <w:tcPr>
            <w:tcW w:w="1999" w:type="dxa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jc w:val="center"/>
              <w:rPr>
                <w:rFonts w:hint="eastAsia" w:ascii="宋体" w:hAnsi="宋体" w:eastAsia="宋体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b w:val="0"/>
                <w:kern w:val="2"/>
                <w:sz w:val="24"/>
                <w:szCs w:val="24"/>
              </w:rPr>
              <w:t>复习</w:t>
            </w:r>
            <w:r>
              <w:rPr>
                <w:b w:val="0"/>
                <w:kern w:val="2"/>
                <w:sz w:val="24"/>
                <w:szCs w:val="24"/>
              </w:rPr>
              <w:t>第17课</w:t>
            </w:r>
          </w:p>
        </w:tc>
        <w:tc>
          <w:tcPr>
            <w:tcW w:w="31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梳理课文</w:t>
            </w:r>
            <w:r>
              <w:rPr>
                <w:rFonts w:hint="eastAsia" w:ascii="宋体" w:hAnsi="宋体" w:cs="宋体"/>
                <w:sz w:val="24"/>
              </w:rPr>
              <w:t>知识点</w:t>
            </w:r>
          </w:p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完成《补充习题》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4.21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（周四）</w:t>
            </w:r>
          </w:p>
        </w:tc>
        <w:tc>
          <w:tcPr>
            <w:tcW w:w="1999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古诗词：《采薇》（节选）</w:t>
            </w:r>
          </w:p>
        </w:tc>
        <w:tc>
          <w:tcPr>
            <w:tcW w:w="31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理解诗意</w:t>
            </w:r>
          </w:p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练习背诵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</w:rPr>
              <w:t>https://mskzkt.jse.edu.cn/cloudCourse/seyk/detail.php?resource_id=15511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4.22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（周五）</w:t>
            </w:r>
          </w:p>
        </w:tc>
        <w:tc>
          <w:tcPr>
            <w:tcW w:w="1999" w:type="dxa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 w:line="300" w:lineRule="exact"/>
              <w:jc w:val="center"/>
              <w:rPr>
                <w:b w:val="0"/>
                <w:kern w:val="2"/>
                <w:sz w:val="24"/>
                <w:szCs w:val="24"/>
              </w:rPr>
            </w:pPr>
            <w:r>
              <w:rPr>
                <w:b w:val="0"/>
                <w:kern w:val="2"/>
                <w:sz w:val="24"/>
                <w:szCs w:val="24"/>
              </w:rPr>
              <w:t>古诗：</w:t>
            </w:r>
          </w:p>
          <w:p>
            <w:pPr>
              <w:pStyle w:val="2"/>
              <w:shd w:val="clear" w:color="auto" w:fill="FFFFFF"/>
              <w:spacing w:beforeAutospacing="0" w:after="140" w:afterAutospacing="0" w:line="300" w:lineRule="exact"/>
              <w:jc w:val="center"/>
              <w:rPr>
                <w:b w:val="0"/>
                <w:kern w:val="2"/>
                <w:sz w:val="24"/>
                <w:szCs w:val="24"/>
              </w:rPr>
            </w:pPr>
            <w:r>
              <w:rPr>
                <w:b w:val="0"/>
                <w:kern w:val="2"/>
                <w:sz w:val="24"/>
                <w:szCs w:val="24"/>
              </w:rPr>
              <w:t>送元二使安西</w:t>
            </w:r>
          </w:p>
          <w:p>
            <w:pPr>
              <w:pStyle w:val="2"/>
              <w:shd w:val="clear" w:color="auto" w:fill="FFFFFF"/>
              <w:spacing w:beforeAutospacing="0" w:after="140" w:afterAutospacing="0"/>
              <w:jc w:val="center"/>
              <w:rPr>
                <w:rFonts w:hint="default" w:ascii="宋体" w:hAnsi="宋体" w:eastAsia="宋体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kern w:val="2"/>
                <w:sz w:val="24"/>
                <w:szCs w:val="24"/>
              </w:rPr>
              <w:t>春夜喜雨</w:t>
            </w:r>
          </w:p>
        </w:tc>
        <w:tc>
          <w:tcPr>
            <w:tcW w:w="31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理解诗意</w:t>
            </w:r>
          </w:p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练习背诵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</w:rPr>
              <w:t>https://mskzkt.jse.edu.cn/cloudCourse/seyk/detail.php?resource_id=15605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数学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510"/>
        <w:gridCol w:w="1943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251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具体要求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.11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（周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）</w:t>
            </w:r>
          </w:p>
        </w:tc>
        <w:tc>
          <w:tcPr>
            <w:tcW w:w="2510" w:type="dxa"/>
            <w:vAlign w:val="center"/>
          </w:tcPr>
          <w:p>
            <w:pPr>
              <w:widowControl/>
              <w:shd w:val="clear" w:color="auto" w:fill="FFFFFF"/>
              <w:snapToGrid/>
              <w:spacing w:before="0" w:beforeAutospacing="0" w:after="140" w:afterAutospacing="0" w:line="240" w:lineRule="auto"/>
              <w:jc w:val="left"/>
              <w:textAlignment w:val="baseline"/>
              <w:rPr>
                <w:rFonts w:hint="default"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复习数与代数、立体图形的认识</w:t>
            </w:r>
          </w:p>
        </w:tc>
        <w:tc>
          <w:tcPr>
            <w:tcW w:w="194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1、视频学习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2、补充习题</w:t>
            </w:r>
          </w:p>
        </w:tc>
        <w:tc>
          <w:tcPr>
            <w:tcW w:w="33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https://mskzkt.jse.edu.cn/cloudCourse/seyk/detail.php?resource_id=16841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4.12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周二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）</w:t>
            </w:r>
          </w:p>
        </w:tc>
        <w:tc>
          <w:tcPr>
            <w:tcW w:w="251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复习平面图形、立体图形的表面积和体积（1）</w:t>
            </w:r>
          </w:p>
        </w:tc>
        <w:tc>
          <w:tcPr>
            <w:tcW w:w="194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1、视频学习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2、补充习题</w:t>
            </w:r>
          </w:p>
        </w:tc>
        <w:tc>
          <w:tcPr>
            <w:tcW w:w="33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https://mskzkt.jse.edu.cn/cloudCourse/seyk/detail.php?resource_id=16847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4.13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（周三）</w:t>
            </w:r>
          </w:p>
        </w:tc>
        <w:tc>
          <w:tcPr>
            <w:tcW w:w="251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立体图形的表面积和体积（2）</w:t>
            </w:r>
          </w:p>
        </w:tc>
        <w:tc>
          <w:tcPr>
            <w:tcW w:w="194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1、视频学习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2、补充习题</w:t>
            </w:r>
          </w:p>
        </w:tc>
        <w:tc>
          <w:tcPr>
            <w:tcW w:w="33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https://mskzkt.jse.edu.cn/cloudCourse/seyk/detail.php?resource_id=16103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4.14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（周四）</w:t>
            </w:r>
          </w:p>
        </w:tc>
        <w:tc>
          <w:tcPr>
            <w:tcW w:w="2510" w:type="dxa"/>
            <w:vAlign w:val="center"/>
          </w:tcPr>
          <w:p>
            <w:pPr>
              <w:pStyle w:val="2"/>
              <w:shd w:val="clear" w:color="auto" w:fill="FFFFFF"/>
              <w:snapToGrid/>
              <w:spacing w:before="0" w:beforeAutospacing="0" w:after="140" w:afterAutospacing="0" w:line="240" w:lineRule="auto"/>
              <w:jc w:val="left"/>
              <w:textAlignment w:val="baseline"/>
              <w:rPr>
                <w:rFonts w:hint="default"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立体图形的表面积和体积（3）</w:t>
            </w:r>
          </w:p>
        </w:tc>
        <w:tc>
          <w:tcPr>
            <w:tcW w:w="194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1、视频学习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2、补充习题</w:t>
            </w:r>
          </w:p>
        </w:tc>
        <w:tc>
          <w:tcPr>
            <w:tcW w:w="33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https://mskzkt.jse.edu.cn/cloudCourse/seyk/detail.php?resource_id=16854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4.15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（周五）</w:t>
            </w:r>
          </w:p>
        </w:tc>
        <w:tc>
          <w:tcPr>
            <w:tcW w:w="2510" w:type="dxa"/>
            <w:vAlign w:val="center"/>
          </w:tcPr>
          <w:p>
            <w:pPr>
              <w:widowControl/>
              <w:shd w:val="clear" w:color="auto" w:fill="FFFFFF"/>
              <w:snapToGrid/>
              <w:spacing w:before="0" w:beforeAutospacing="0" w:after="140" w:afterAutospacing="0" w:line="240" w:lineRule="auto"/>
              <w:jc w:val="left"/>
              <w:textAlignment w:val="baseline"/>
              <w:rPr>
                <w:rFonts w:hint="default"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立体图形的表面积和体积（4）</w:t>
            </w:r>
          </w:p>
        </w:tc>
        <w:tc>
          <w:tcPr>
            <w:tcW w:w="194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1、视频学习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2、补充习题</w:t>
            </w:r>
          </w:p>
        </w:tc>
        <w:tc>
          <w:tcPr>
            <w:tcW w:w="33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https://mskzkt.jse.edu.cn/cloudCourse/seyk/detail.php?resource_id=16858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.18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（周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）</w:t>
            </w:r>
          </w:p>
        </w:tc>
        <w:tc>
          <w:tcPr>
            <w:tcW w:w="2510" w:type="dxa"/>
            <w:vAlign w:val="center"/>
          </w:tcPr>
          <w:p>
            <w:pPr>
              <w:widowControl/>
              <w:shd w:val="clear" w:color="auto" w:fill="FFFFFF"/>
              <w:snapToGrid/>
              <w:spacing w:before="0" w:beforeAutospacing="0" w:after="140" w:afterAutospacing="0" w:line="240" w:lineRule="auto"/>
              <w:jc w:val="left"/>
              <w:textAlignment w:val="baseline"/>
              <w:rPr>
                <w:rFonts w:hint="default"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图形的运动</w:t>
            </w:r>
          </w:p>
        </w:tc>
        <w:tc>
          <w:tcPr>
            <w:tcW w:w="194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1、视频学习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2、补充习题</w:t>
            </w:r>
          </w:p>
        </w:tc>
        <w:tc>
          <w:tcPr>
            <w:tcW w:w="33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https://mskzkt.jse.edu.cn/cloudCourse/seyk/detail.php?resource_id=16853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4.19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周二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）</w:t>
            </w:r>
          </w:p>
        </w:tc>
        <w:tc>
          <w:tcPr>
            <w:tcW w:w="2510" w:type="dxa"/>
            <w:vAlign w:val="center"/>
          </w:tcPr>
          <w:p>
            <w:pPr>
              <w:widowControl/>
              <w:shd w:val="clear" w:color="auto" w:fill="FFFFFF"/>
              <w:snapToGrid/>
              <w:spacing w:before="0" w:beforeAutospacing="0" w:after="140" w:afterAutospacing="0" w:line="240" w:lineRule="auto"/>
              <w:jc w:val="left"/>
              <w:textAlignment w:val="baseline"/>
              <w:rPr>
                <w:rFonts w:hint="default"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图形与位置</w:t>
            </w:r>
          </w:p>
        </w:tc>
        <w:tc>
          <w:tcPr>
            <w:tcW w:w="194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1、视频学习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2、补充习题</w:t>
            </w:r>
          </w:p>
        </w:tc>
        <w:tc>
          <w:tcPr>
            <w:tcW w:w="33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https://mskzkt.jse.edu.cn/cloudCourse/seyk/detail.php?resource_id=16860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4.20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周三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）</w:t>
            </w:r>
          </w:p>
        </w:tc>
        <w:tc>
          <w:tcPr>
            <w:tcW w:w="2510" w:type="dxa"/>
            <w:vAlign w:val="center"/>
          </w:tcPr>
          <w:p>
            <w:pPr>
              <w:widowControl/>
              <w:shd w:val="clear" w:color="auto" w:fill="FFFFFF"/>
              <w:snapToGrid/>
              <w:spacing w:before="0" w:beforeAutospacing="0" w:after="140" w:afterAutospacing="0" w:line="240" w:lineRule="auto"/>
              <w:jc w:val="left"/>
              <w:textAlignment w:val="baseline"/>
              <w:rPr>
                <w:rFonts w:hint="default"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统计（1）</w:t>
            </w:r>
          </w:p>
        </w:tc>
        <w:tc>
          <w:tcPr>
            <w:tcW w:w="194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1、视频学习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2、补充习题</w:t>
            </w:r>
          </w:p>
        </w:tc>
        <w:tc>
          <w:tcPr>
            <w:tcW w:w="33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https://mskzkt.jse.edu.cn/cloudCourse/seyk/detail.php?resource_id=16856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4.21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周四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）</w:t>
            </w:r>
          </w:p>
        </w:tc>
        <w:tc>
          <w:tcPr>
            <w:tcW w:w="2510" w:type="dxa"/>
            <w:vAlign w:val="center"/>
          </w:tcPr>
          <w:p>
            <w:pPr>
              <w:widowControl/>
              <w:shd w:val="clear" w:color="auto" w:fill="FFFFFF"/>
              <w:snapToGrid/>
              <w:spacing w:before="0" w:beforeAutospacing="0" w:after="140" w:afterAutospacing="0" w:line="240" w:lineRule="auto"/>
              <w:jc w:val="left"/>
              <w:textAlignment w:val="baseline"/>
              <w:rPr>
                <w:rFonts w:hint="default"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统计（2）</w:t>
            </w:r>
          </w:p>
        </w:tc>
        <w:tc>
          <w:tcPr>
            <w:tcW w:w="194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1、视频学习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2、补充习题</w:t>
            </w:r>
          </w:p>
        </w:tc>
        <w:tc>
          <w:tcPr>
            <w:tcW w:w="33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https://mskzkt.jse.edu.cn/cloudCourse/seyk/detail.php?resource_id=16851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4.22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周五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）</w:t>
            </w:r>
          </w:p>
        </w:tc>
        <w:tc>
          <w:tcPr>
            <w:tcW w:w="2510" w:type="dxa"/>
            <w:vAlign w:val="center"/>
          </w:tcPr>
          <w:p>
            <w:pPr>
              <w:widowControl/>
              <w:shd w:val="clear" w:color="auto" w:fill="FFFFFF"/>
              <w:snapToGrid/>
              <w:spacing w:before="0" w:beforeAutospacing="0" w:after="140" w:afterAutospacing="0" w:line="240" w:lineRule="auto"/>
              <w:jc w:val="left"/>
              <w:textAlignment w:val="baseline"/>
              <w:rPr>
                <w:rFonts w:hint="default"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可能性</w:t>
            </w:r>
          </w:p>
        </w:tc>
        <w:tc>
          <w:tcPr>
            <w:tcW w:w="194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1、视频学习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2、补充习题</w:t>
            </w:r>
          </w:p>
        </w:tc>
        <w:tc>
          <w:tcPr>
            <w:tcW w:w="33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https://mskzkt.jse.edu.cn/cloudCourse/seyk/detail.php?resource_id=16850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英语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759"/>
        <w:gridCol w:w="1694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具体要求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4.11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numPr>
                <w:ilvl w:val="0"/>
                <w:numId w:val="1"/>
              </w:numPr>
              <w:ind w:left="-105" w:leftChars="0" w:firstLine="105" w:firstLineChars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复习U6，背诵默写单词表，纠正读音</w:t>
            </w:r>
          </w:p>
          <w:p>
            <w:pPr>
              <w:numPr>
                <w:ilvl w:val="0"/>
                <w:numId w:val="1"/>
              </w:numPr>
              <w:ind w:left="-105" w:leftChars="0" w:firstLine="105" w:firstLineChars="0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熟读背诵ST,CT，纠正读音</w:t>
            </w:r>
          </w:p>
          <w:p>
            <w:pPr>
              <w:numPr>
                <w:ilvl w:val="0"/>
                <w:numId w:val="1"/>
              </w:numPr>
              <w:ind w:left="-105" w:leftChars="0" w:firstLine="105" w:firstLineChars="0"/>
              <w:jc w:val="left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课课练U6第1,2课时</w:t>
            </w:r>
          </w:p>
        </w:tc>
        <w:tc>
          <w:tcPr>
            <w:tcW w:w="1694" w:type="dxa"/>
            <w:vMerge w:val="restart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按时完成每天的学习任务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观看老师发的视频或者听老师发的讲解录音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语音学习系统每天跟读背诵当天所需复习内容，纠正读音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有疑问及时记录，并向老师提出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及时提交作业并注意修改订正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一起作业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老师讲解视频</w:t>
            </w:r>
          </w:p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QQ、电话联系等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4.12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复习U6，背诵默写ST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复习U6 grammar,sound,culture,纠正读音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课课练U6第3,4课时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一起作业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老师讲解视频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QQ、电话联系等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4.13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复习U6，背诵默写CT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课课练U6知识整理词组句子抄写背诵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课课练U6四课时错题回顾，重做错题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一起作业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老师讲解视频</w:t>
            </w:r>
          </w:p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QQ、电话联系等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4.14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默写课课练U6知识整理词组句子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课课练U6 checkout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一起作业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老师讲解视频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QQ、电话联系等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4.15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numPr>
                <w:ilvl w:val="0"/>
                <w:numId w:val="6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U6作文仿写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完成补充习题U6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一起作业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老师讲解视频</w:t>
            </w:r>
          </w:p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QQ、电话联系等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4.18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1、复习U7，背诵默写单词表，纠正读音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2、熟读背诵ST,CT，纠正读音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3、课课练U7第1,2课时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一起作业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老师讲解视频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QQ、电话联系等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4.19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1、复习U7，背诵默写ST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2、复习U7 grammar,sound,culture,纠正读音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3、课课练U7第3,4课时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一起作业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老师讲解视频</w:t>
            </w:r>
          </w:p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QQ、电话联系等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4.20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1、复习U7，背诵默写CT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2、课课练U7知识整理词组句子抄写背诵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3、课课练U7四课时错题回顾，重做错题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一起作业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老师讲解视频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QQ、电话联系等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4.21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1、默写课课练U7知识整理词组句子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2、课课练U7 checkout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一起作业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老师讲解视频</w:t>
            </w:r>
          </w:p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QQ、电话联系等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4.22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1、U7作文仿写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2、完成补充习题U7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一起作业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老师讲解视频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QQ、电话联系等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科学艺术学科</w:t>
      </w:r>
    </w:p>
    <w:tbl>
      <w:tblPr>
        <w:tblStyle w:val="7"/>
        <w:tblW w:w="9490" w:type="dxa"/>
        <w:tblInd w:w="-13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1753"/>
        <w:gridCol w:w="2566"/>
        <w:gridCol w:w="351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周一及每天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（居家劳动）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劳动最光荣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今天你劳动了吗？居家期间可以做力所能及的事，帮助家人分担家务。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可以做的事：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洗一洗：洗碗、洗菜、洗衣物……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擦一擦：书柜、门窗、地板……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整一整：书桌、床铺、房间、客厅……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做一做：做饭、浇花、拖地……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周二（美术）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《头饰和帽子》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1.学习教学视频。2.设计一顶头饰或帽子。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"https://mskzkt.jse.edu.cn/cloudCourse/seyk/detail.php?resource_id=16123"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https://mskzkt.jse.edu.cn/cloudCourse/seyk/detail.php?resource_id=16123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周三（科学）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《洁净的水域2》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观看江苏省名师空中课堂的视频课，了解治理水域污染的重要性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"https://mskzkt.jse.edu.cn/cloudCourse/seyk/detail.php?resource_id=12031" \o "https://mskzkt.jse.edu.cn/cloudCourse/seyk/detail.php?resource_id=12031"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https://mskzkt.jse.edu.cn/cloudCourse/seyk/detail.php?resource_id=12031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周四（音乐）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了解一位世界著名的音乐家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收集他的资料分享到作业，开学与班级同学一起学习讨论。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如他的代表作品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（心理健康）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《“乐观”路线回应父母批评》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根据老师布置的学习视频进行观看学习。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single"/>
                <w:lang w:val="en-US" w:eastAsia="zh-CN" w:bidi="ar"/>
              </w:rPr>
              <w:t>https://ykt.eduyun.cn/ykt/yktInterpersonalc/20200220/33671.html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周一及每天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（居家劳动）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劳动最光荣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今天你劳动了吗？居家期间可以做力所能及的事，帮助家人分担家务。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可以做的事：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洗一洗：洗碗、洗菜、洗衣物……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擦一擦：书柜、门窗、地板……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整一整：书桌、床铺、房间、客厅……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做一做：做饭、浇花、拖地……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周二（美术）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《向动物朋友学习》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1.观看教学视频。2.找到一种动物，根据他特殊的外形或独特的本领，设计仿生设计图。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"https://mskzkt.jse.edu.cn/cloudCourse/seyk/detail.php?resource_id=16261"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https://mskzkt.jse.edu.cn/cloudCourse/seyk/detail.php?resource_id=16261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周三（科学）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《清新的空气1》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观看江苏省名师空中课堂的视频课，了解良好的空气环境对生物的重要性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"https://mskzkt.jse.edu.cn/cloudCourse/seyk/detail.php?resource_id=12027" \o "https://mskzkt.jse.edu.cn/cloudCourse/seyk/detail.php?resource_id=12027"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https://mskzkt.jse.edu.cn/cloudCourse/seyk/detail.php?resource_id=12027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周四（音乐）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了解一位世界著名的音乐家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收集他的资料分享到作业，开学与班级同学一起学习讨论。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如他的代表作品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周五（心理健康）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《童心珍爱生命 齐心守护生命》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根据老师布置的学习视频进行观看学习。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80"/>
                <w:kern w:val="0"/>
                <w:sz w:val="22"/>
                <w:szCs w:val="22"/>
                <w:u w:val="single"/>
                <w:lang w:val="en-US" w:eastAsia="zh-CN" w:bidi="ar"/>
              </w:rPr>
              <w:t>https://ykt.eduyun.cn/ykt/yktlifeeducation/20200327/35023.html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体育锻炼</w:t>
      </w:r>
    </w:p>
    <w:tbl>
      <w:tblPr>
        <w:tblStyle w:val="7"/>
        <w:tblW w:w="9490" w:type="dxa"/>
        <w:tblInd w:w="-13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1930"/>
        <w:gridCol w:w="4560"/>
        <w:gridCol w:w="13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周二 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上午广播操，下午军体拳，仰卧起坐，跳短绳，立卧撑15个，一分钟坐位体前屈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立卧撑四组，坐位体前屈两组。运动的时候请身边的家人给你拍个照片或视频，分享给老师吧。记得把手机横过来拍哦！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上午广播操，下午军体拳，仰卧起坐,跳短绳，深蹲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每组25个，四组。运动的时候请身边的家人给你拍个照片或视频，分享给老师吧。记得把手机横过来拍哦！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上午广播操，下午军体拳，仰卧起坐，跳短绳，立卧撑15个，一分钟坐位体前屈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立卧撑四组，坐位体前屈两组。运动的时候请身边的家人给你拍个照片或视频，分享给老师吧。记得把手机横过来拍哦！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周四 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上午广播操，下午军体拳，仰卧起坐,跳短绳，深蹲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每组25个，四组。运动的时候请身边的家人给你拍个照片或视频，分享给老师吧。记得把手机横过来拍哦！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上午广播操，下午军体拳，仰卧起坐，跳短绳，20秒高抬腿腿下击掌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每组二十秒，四组。运动的时候请身边的家人给你拍个照片或视频，分享给老师吧。记得把手机横过来拍哦！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周一 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上午广播操，下午军体拳，仰卧起坐，跳短绳，侧向小步跑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每组三十秒，四组。运动的时候请身边的家人给你拍个照片或视频，分享给老师吧。记得把手机横过来拍哦！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周二 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上午广播操，下午军体拳，仰卧起坐,跳短绳，深蹲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每组25个，四组。运动的时候请身边的家人给你拍个照片或视频，分享给老师吧。记得把手机横过来拍哦！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周三 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上午广播操，下午军体拳，仰卧起坐，跳短绳，20秒高抬腿腿下击掌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每组二十秒，四组。运动的时候请身边的家人给你拍个照片或视频，分享给老师吧。记得把手机横过来拍哦！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周四 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上午广播操，下午军体拳，仰卧起坐,跳短绳，深蹲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每组25个，四组。运动的时候请身边的家人给你拍个照片或视频，分享给老师吧。记得把手机横过来拍哦！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周五 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上午广播操，下午军体拳，仰卧起坐，跳短绳，20秒高抬腿腿下击掌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每组二十秒，四组。运动的时候请身边的家人给你拍个照片或视频，分享给老师吧。记得把手机横过来拍哦！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三、延期开学期间其他学习资源平台选用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79" w:leftChars="228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（1）苏e优课_江苏省名师空中课堂https://mskzkt.jse.edu.cn/cloudCourse/index/pc/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（2）常老师云上课堂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https://mp.weixin.qq.com/s/GMiUzr1exbz2YSF3klCpSQ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（3）教学新视野 https://kczy.29029.com/main/index.html?type=1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（4）江苏省语音学习系统 https://fh.yyxx.edu.cn/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（5）新冠肺炎疫情影响下未成年人心理辅导系列微讲座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https://mp.weixin.qq.com/s/XIj_SLZiMs5CcQ6Dw06gOA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（6）抖音直播 常州市“同心抗疫 真爱护航”家庭教育公益课程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 xml:space="preserve">               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常州市新北区罗溪中心小学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6162" w:firstLineChars="2426"/>
        <w:jc w:val="both"/>
        <w:textAlignment w:val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202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年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4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月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10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FF2E5F"/>
    <w:multiLevelType w:val="singleLevel"/>
    <w:tmpl w:val="A0FF2E5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D01706A"/>
    <w:multiLevelType w:val="singleLevel"/>
    <w:tmpl w:val="ED01706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07EF765"/>
    <w:multiLevelType w:val="singleLevel"/>
    <w:tmpl w:val="F07EF76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C4F70FA"/>
    <w:multiLevelType w:val="singleLevel"/>
    <w:tmpl w:val="FC4F70F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B636B1F"/>
    <w:multiLevelType w:val="singleLevel"/>
    <w:tmpl w:val="2B636B1F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4E39291C"/>
    <w:multiLevelType w:val="singleLevel"/>
    <w:tmpl w:val="4E39291C"/>
    <w:lvl w:ilvl="0" w:tentative="0">
      <w:start w:val="1"/>
      <w:numFmt w:val="decimal"/>
      <w:suff w:val="nothing"/>
      <w:lvlText w:val="%1、"/>
      <w:lvlJc w:val="left"/>
      <w:pPr>
        <w:ind w:left="-105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4770115"/>
    <w:rsid w:val="00001601"/>
    <w:rsid w:val="0000354B"/>
    <w:rsid w:val="000362E9"/>
    <w:rsid w:val="000A3B2C"/>
    <w:rsid w:val="000A5D27"/>
    <w:rsid w:val="001220B6"/>
    <w:rsid w:val="00137656"/>
    <w:rsid w:val="00195A9C"/>
    <w:rsid w:val="001A4DB1"/>
    <w:rsid w:val="001B37BA"/>
    <w:rsid w:val="001E61E3"/>
    <w:rsid w:val="00216D5C"/>
    <w:rsid w:val="002428FF"/>
    <w:rsid w:val="00261F47"/>
    <w:rsid w:val="0026784B"/>
    <w:rsid w:val="0029089A"/>
    <w:rsid w:val="00301E0A"/>
    <w:rsid w:val="00314616"/>
    <w:rsid w:val="00323BDE"/>
    <w:rsid w:val="00356365"/>
    <w:rsid w:val="003A08BA"/>
    <w:rsid w:val="003B22E3"/>
    <w:rsid w:val="003C7677"/>
    <w:rsid w:val="003F3A2E"/>
    <w:rsid w:val="003F6396"/>
    <w:rsid w:val="00417BA4"/>
    <w:rsid w:val="004476F9"/>
    <w:rsid w:val="004E7FED"/>
    <w:rsid w:val="00521DB6"/>
    <w:rsid w:val="005652C4"/>
    <w:rsid w:val="005919B8"/>
    <w:rsid w:val="005C64BD"/>
    <w:rsid w:val="005C6F1B"/>
    <w:rsid w:val="00632691"/>
    <w:rsid w:val="006949DD"/>
    <w:rsid w:val="006C395B"/>
    <w:rsid w:val="006E4F21"/>
    <w:rsid w:val="006E5E89"/>
    <w:rsid w:val="0070051A"/>
    <w:rsid w:val="00760315"/>
    <w:rsid w:val="00767B78"/>
    <w:rsid w:val="00775732"/>
    <w:rsid w:val="0079241A"/>
    <w:rsid w:val="0079369F"/>
    <w:rsid w:val="007A38FC"/>
    <w:rsid w:val="007A589F"/>
    <w:rsid w:val="007D4B2A"/>
    <w:rsid w:val="00817090"/>
    <w:rsid w:val="0085590C"/>
    <w:rsid w:val="00857ABC"/>
    <w:rsid w:val="0086679D"/>
    <w:rsid w:val="008A4C7B"/>
    <w:rsid w:val="008A7953"/>
    <w:rsid w:val="008B3DD6"/>
    <w:rsid w:val="008C20E6"/>
    <w:rsid w:val="008C7997"/>
    <w:rsid w:val="008D7A57"/>
    <w:rsid w:val="008F2A63"/>
    <w:rsid w:val="00925DDF"/>
    <w:rsid w:val="009B372B"/>
    <w:rsid w:val="009B5920"/>
    <w:rsid w:val="009D002B"/>
    <w:rsid w:val="00A744E1"/>
    <w:rsid w:val="00A936B0"/>
    <w:rsid w:val="00A93FDB"/>
    <w:rsid w:val="00A9568F"/>
    <w:rsid w:val="00AB25F1"/>
    <w:rsid w:val="00AB4315"/>
    <w:rsid w:val="00B25B73"/>
    <w:rsid w:val="00B828A8"/>
    <w:rsid w:val="00B9423E"/>
    <w:rsid w:val="00BD38BF"/>
    <w:rsid w:val="00BE06E6"/>
    <w:rsid w:val="00C151D3"/>
    <w:rsid w:val="00C178FA"/>
    <w:rsid w:val="00CC1E28"/>
    <w:rsid w:val="00CD2922"/>
    <w:rsid w:val="00D266EE"/>
    <w:rsid w:val="00D3241B"/>
    <w:rsid w:val="00D75E37"/>
    <w:rsid w:val="00DD1C31"/>
    <w:rsid w:val="00E24691"/>
    <w:rsid w:val="00E414E8"/>
    <w:rsid w:val="00E727F9"/>
    <w:rsid w:val="00E76389"/>
    <w:rsid w:val="00E939F7"/>
    <w:rsid w:val="00ED2942"/>
    <w:rsid w:val="00EF04AE"/>
    <w:rsid w:val="00F37335"/>
    <w:rsid w:val="00FA23AC"/>
    <w:rsid w:val="00FF56BA"/>
    <w:rsid w:val="01651A97"/>
    <w:rsid w:val="02852DDD"/>
    <w:rsid w:val="03EC59F4"/>
    <w:rsid w:val="03EF4991"/>
    <w:rsid w:val="043A5578"/>
    <w:rsid w:val="046E132E"/>
    <w:rsid w:val="05780768"/>
    <w:rsid w:val="067B5AF1"/>
    <w:rsid w:val="06EC20A2"/>
    <w:rsid w:val="0A00398D"/>
    <w:rsid w:val="0A3E6E8E"/>
    <w:rsid w:val="0CAF15D3"/>
    <w:rsid w:val="0DD1559E"/>
    <w:rsid w:val="0DE00A24"/>
    <w:rsid w:val="0EF820C6"/>
    <w:rsid w:val="0F19231F"/>
    <w:rsid w:val="0FAF2EBF"/>
    <w:rsid w:val="1043417E"/>
    <w:rsid w:val="1051774A"/>
    <w:rsid w:val="109D1177"/>
    <w:rsid w:val="11C2572C"/>
    <w:rsid w:val="11EB3720"/>
    <w:rsid w:val="13FB0BF5"/>
    <w:rsid w:val="14851323"/>
    <w:rsid w:val="150021A5"/>
    <w:rsid w:val="16E42F30"/>
    <w:rsid w:val="17484986"/>
    <w:rsid w:val="17913AAB"/>
    <w:rsid w:val="17D64F6F"/>
    <w:rsid w:val="180472FF"/>
    <w:rsid w:val="1B3C1CA4"/>
    <w:rsid w:val="1BD169E0"/>
    <w:rsid w:val="1D2C2AE3"/>
    <w:rsid w:val="1DDB57F8"/>
    <w:rsid w:val="1F7420B9"/>
    <w:rsid w:val="1F811C64"/>
    <w:rsid w:val="2079763F"/>
    <w:rsid w:val="21327B40"/>
    <w:rsid w:val="21E40288"/>
    <w:rsid w:val="23E80CF1"/>
    <w:rsid w:val="24675836"/>
    <w:rsid w:val="274239B7"/>
    <w:rsid w:val="27E3052C"/>
    <w:rsid w:val="28927B47"/>
    <w:rsid w:val="292F6348"/>
    <w:rsid w:val="29712D49"/>
    <w:rsid w:val="2DF54F63"/>
    <w:rsid w:val="2E576668"/>
    <w:rsid w:val="2EA5705A"/>
    <w:rsid w:val="31CD5FBB"/>
    <w:rsid w:val="31E0137F"/>
    <w:rsid w:val="3352047B"/>
    <w:rsid w:val="33E04189"/>
    <w:rsid w:val="34AB66D3"/>
    <w:rsid w:val="34BE2932"/>
    <w:rsid w:val="34EC7B6F"/>
    <w:rsid w:val="3874658A"/>
    <w:rsid w:val="38D04C0A"/>
    <w:rsid w:val="3A6A181A"/>
    <w:rsid w:val="3AEF7738"/>
    <w:rsid w:val="3BEB698B"/>
    <w:rsid w:val="3C6847CA"/>
    <w:rsid w:val="3D69400B"/>
    <w:rsid w:val="40777701"/>
    <w:rsid w:val="41701926"/>
    <w:rsid w:val="41A83B5E"/>
    <w:rsid w:val="42ED7698"/>
    <w:rsid w:val="454C22FC"/>
    <w:rsid w:val="46BE57F7"/>
    <w:rsid w:val="47095416"/>
    <w:rsid w:val="4BBB1C46"/>
    <w:rsid w:val="4C564F74"/>
    <w:rsid w:val="4CBD3A2C"/>
    <w:rsid w:val="4D027691"/>
    <w:rsid w:val="4E1F5C50"/>
    <w:rsid w:val="4FA964E9"/>
    <w:rsid w:val="50316E65"/>
    <w:rsid w:val="532E0437"/>
    <w:rsid w:val="54A66835"/>
    <w:rsid w:val="56794E67"/>
    <w:rsid w:val="572276EC"/>
    <w:rsid w:val="576B12F8"/>
    <w:rsid w:val="57FD7922"/>
    <w:rsid w:val="5829374F"/>
    <w:rsid w:val="5847519F"/>
    <w:rsid w:val="59051197"/>
    <w:rsid w:val="59A703EB"/>
    <w:rsid w:val="5C8A3B9B"/>
    <w:rsid w:val="5D3A7D96"/>
    <w:rsid w:val="5D4E2995"/>
    <w:rsid w:val="5E474523"/>
    <w:rsid w:val="5E7B72A3"/>
    <w:rsid w:val="60067040"/>
    <w:rsid w:val="60C05441"/>
    <w:rsid w:val="60DD3549"/>
    <w:rsid w:val="62DA34BC"/>
    <w:rsid w:val="64770115"/>
    <w:rsid w:val="66B406CE"/>
    <w:rsid w:val="68541BCE"/>
    <w:rsid w:val="689B022A"/>
    <w:rsid w:val="68BB130F"/>
    <w:rsid w:val="690E2BA1"/>
    <w:rsid w:val="6A6A1F3F"/>
    <w:rsid w:val="6B685053"/>
    <w:rsid w:val="6BCF16A3"/>
    <w:rsid w:val="6F865AA7"/>
    <w:rsid w:val="71E82A49"/>
    <w:rsid w:val="72800ED4"/>
    <w:rsid w:val="77677688"/>
    <w:rsid w:val="785507B6"/>
    <w:rsid w:val="7A0B52B2"/>
    <w:rsid w:val="7AD94184"/>
    <w:rsid w:val="7BBF6116"/>
    <w:rsid w:val="7C883998"/>
    <w:rsid w:val="7C9B28C1"/>
    <w:rsid w:val="7CA55011"/>
    <w:rsid w:val="7CF45C3B"/>
    <w:rsid w:val="7D477A2A"/>
    <w:rsid w:val="7DD372F6"/>
    <w:rsid w:val="7DFD6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1481</Words>
  <Characters>2373</Characters>
  <Lines>43</Lines>
  <Paragraphs>12</Paragraphs>
  <TotalTime>0</TotalTime>
  <ScaleCrop>false</ScaleCrop>
  <LinksUpToDate>false</LinksUpToDate>
  <CharactersWithSpaces>2416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2020-02-01T03:54:00Z</dcterms:created>
  <dc:creator>Administrator</dc:creator>
  <cp:lastModifiedBy>ASUS</cp:lastModifiedBy>
  <dcterms:modified xsi:type="dcterms:W3CDTF">2022-04-09T17:07:46Z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159AFED709A0450EAA41BE53AF8F28BA</vt:lpwstr>
  </property>
</Properties>
</file>