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AE" w:rsidRDefault="002158AE"/>
    <w:p w:rsidR="002158AE" w:rsidRDefault="002158AE">
      <w:pPr>
        <w:jc w:val="center"/>
      </w:pPr>
    </w:p>
    <w:p w:rsidR="002158AE" w:rsidRDefault="002158AE"/>
    <w:p w:rsidR="002158AE" w:rsidRDefault="00864D87">
      <w:r>
        <w:rPr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4.6pt;margin-top:3.2pt;width:238.2pt;height:35.3pt;z-index:251658240;mso-width-relative:page;mso-height-relative:page" fillcolor="black">
            <v:textpath style="font-family:&quot;楷体_GB2312&quot;" trim="t" string="洛阳中心小学"/>
          </v:shape>
        </w:pict>
      </w:r>
    </w:p>
    <w:p w:rsidR="002158AE" w:rsidRDefault="002158AE"/>
    <w:p w:rsidR="002158AE" w:rsidRDefault="002158AE"/>
    <w:p w:rsidR="002158AE" w:rsidRDefault="002158AE"/>
    <w:p w:rsidR="002158AE" w:rsidRDefault="00864D87">
      <w:r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95.25pt;margin-top:5.45pt;width:46.8pt;height:332.95pt;z-index:251659264;mso-width-relative:page;mso-height-relative:page" fillcolor="black">
            <v:textpath style="font-family:&quot;华文彩云&quot;" trim="t" fitpath="t" string="骨&#10;干&#10;教&#10;师&#10;工&#10;作&#10;室&#10;活&#10;动&#10;记&#10;录"/>
          </v:shape>
        </w:pict>
      </w:r>
    </w:p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>
      <w:pPr>
        <w:ind w:firstLine="630"/>
        <w:jc w:val="center"/>
      </w:pPr>
    </w:p>
    <w:p w:rsidR="002158AE" w:rsidRDefault="002158AE">
      <w:pPr>
        <w:ind w:firstLine="630"/>
        <w:jc w:val="center"/>
      </w:pPr>
    </w:p>
    <w:p w:rsidR="002158AE" w:rsidRDefault="002158AE"/>
    <w:p w:rsidR="002158AE" w:rsidRDefault="007349CF">
      <w:pPr>
        <w:tabs>
          <w:tab w:val="left" w:pos="1755"/>
        </w:tabs>
      </w:pPr>
      <w:r>
        <w:tab/>
      </w:r>
    </w:p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/>
    <w:p w:rsidR="002158AE" w:rsidRDefault="002158AE">
      <w:pPr>
        <w:rPr>
          <w:rFonts w:eastAsia="楷体_GB2312"/>
          <w:sz w:val="36"/>
        </w:rPr>
      </w:pPr>
    </w:p>
    <w:p w:rsidR="002158AE" w:rsidRDefault="007349CF" w:rsidP="007349CF">
      <w:pPr>
        <w:tabs>
          <w:tab w:val="left" w:pos="5070"/>
        </w:tabs>
        <w:spacing w:line="800" w:lineRule="exact"/>
        <w:ind w:firstLineChars="262" w:firstLine="1153"/>
        <w:rPr>
          <w:sz w:val="44"/>
          <w:u w:val="single"/>
        </w:rPr>
      </w:pPr>
      <w:r>
        <w:rPr>
          <w:rFonts w:hint="eastAsia"/>
          <w:sz w:val="44"/>
        </w:rPr>
        <w:t>工作室名称</w:t>
      </w:r>
      <w:r>
        <w:rPr>
          <w:rFonts w:hint="eastAsia"/>
          <w:sz w:val="44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>孙瑛、姜雪峰骨干教师联合工作室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</w:t>
      </w:r>
      <w:r>
        <w:rPr>
          <w:rFonts w:hint="eastAsia"/>
          <w:sz w:val="44"/>
          <w:u w:val="single"/>
        </w:rPr>
        <w:t xml:space="preserve">　　　</w:t>
      </w:r>
      <w:proofErr w:type="gramEnd"/>
    </w:p>
    <w:p w:rsidR="002158AE" w:rsidRDefault="007349CF">
      <w:pPr>
        <w:tabs>
          <w:tab w:val="left" w:pos="5070"/>
        </w:tabs>
        <w:spacing w:line="800" w:lineRule="exact"/>
        <w:ind w:firstLineChars="263" w:firstLine="1157"/>
        <w:rPr>
          <w:sz w:val="44"/>
          <w:u w:val="single"/>
        </w:rPr>
      </w:pPr>
      <w:r>
        <w:rPr>
          <w:rFonts w:hint="eastAsia"/>
          <w:sz w:val="44"/>
        </w:rPr>
        <w:t>主</w:t>
      </w:r>
      <w:r>
        <w:rPr>
          <w:rFonts w:hint="eastAsia"/>
          <w:sz w:val="44"/>
        </w:rPr>
        <w:t xml:space="preserve">    </w:t>
      </w:r>
      <w:r>
        <w:rPr>
          <w:rFonts w:hint="eastAsia"/>
          <w:sz w:val="44"/>
        </w:rPr>
        <w:t>题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  <w:u w:val="single"/>
        </w:rPr>
        <w:t xml:space="preserve">　</w:t>
      </w:r>
      <w:r>
        <w:rPr>
          <w:rFonts w:hint="eastAsia"/>
          <w:sz w:val="44"/>
          <w:u w:val="single"/>
        </w:rPr>
        <w:t xml:space="preserve"> </w:t>
      </w:r>
      <w:r>
        <w:rPr>
          <w:rFonts w:hint="eastAsia"/>
          <w:sz w:val="44"/>
          <w:u w:val="single"/>
        </w:rPr>
        <w:t>财务业务</w:t>
      </w:r>
      <w:r>
        <w:rPr>
          <w:rFonts w:hint="eastAsia"/>
          <w:sz w:val="44"/>
          <w:u w:val="single"/>
        </w:rPr>
        <w:t xml:space="preserve">   </w:t>
      </w:r>
      <w:proofErr w:type="gramStart"/>
      <w:r>
        <w:rPr>
          <w:rFonts w:hint="eastAsia"/>
          <w:sz w:val="44"/>
          <w:u w:val="single"/>
        </w:rPr>
        <w:t xml:space="preserve">　　　　　</w:t>
      </w:r>
      <w:proofErr w:type="gramEnd"/>
      <w:r>
        <w:rPr>
          <w:rFonts w:hint="eastAsia"/>
          <w:sz w:val="44"/>
          <w:u w:val="single"/>
        </w:rPr>
        <w:t xml:space="preserve"> </w:t>
      </w:r>
    </w:p>
    <w:p w:rsidR="002158AE" w:rsidRDefault="007349CF">
      <w:pPr>
        <w:tabs>
          <w:tab w:val="left" w:pos="5070"/>
        </w:tabs>
        <w:spacing w:line="800" w:lineRule="exact"/>
        <w:ind w:firstLineChars="263" w:firstLine="1157"/>
        <w:rPr>
          <w:sz w:val="44"/>
          <w:u w:val="single"/>
        </w:rPr>
      </w:pPr>
      <w:r>
        <w:rPr>
          <w:rFonts w:hint="eastAsia"/>
          <w:sz w:val="44"/>
        </w:rPr>
        <w:t>活动日期</w:t>
      </w:r>
      <w:r>
        <w:rPr>
          <w:rFonts w:hint="eastAsia"/>
          <w:sz w:val="30"/>
          <w:szCs w:val="30"/>
          <w:u w:val="single"/>
        </w:rPr>
        <w:t>202</w:t>
      </w:r>
      <w:r w:rsidR="0097411A">
        <w:rPr>
          <w:rFonts w:hint="eastAsia"/>
          <w:sz w:val="30"/>
          <w:szCs w:val="30"/>
          <w:u w:val="single"/>
        </w:rPr>
        <w:t>2</w:t>
      </w:r>
      <w:r>
        <w:rPr>
          <w:rFonts w:hint="eastAsia"/>
          <w:sz w:val="30"/>
          <w:szCs w:val="30"/>
          <w:u w:val="single"/>
        </w:rPr>
        <w:t>年</w:t>
      </w:r>
      <w:r w:rsidR="0097411A">
        <w:rPr>
          <w:rFonts w:hint="eastAsia"/>
          <w:sz w:val="30"/>
          <w:szCs w:val="30"/>
          <w:u w:val="single"/>
        </w:rPr>
        <w:t>2</w:t>
      </w:r>
      <w:r>
        <w:rPr>
          <w:rFonts w:hint="eastAsia"/>
          <w:sz w:val="30"/>
          <w:szCs w:val="30"/>
          <w:u w:val="single"/>
        </w:rPr>
        <w:t>月－</w:t>
      </w:r>
      <w:r>
        <w:rPr>
          <w:rFonts w:hint="eastAsia"/>
          <w:sz w:val="30"/>
          <w:szCs w:val="30"/>
          <w:u w:val="single"/>
        </w:rPr>
        <w:t>2022</w:t>
      </w:r>
      <w:r>
        <w:rPr>
          <w:rFonts w:hint="eastAsia"/>
          <w:sz w:val="30"/>
          <w:szCs w:val="30"/>
          <w:u w:val="single"/>
        </w:rPr>
        <w:t>年</w:t>
      </w:r>
      <w:r w:rsidR="0097411A">
        <w:rPr>
          <w:rFonts w:hint="eastAsia"/>
          <w:sz w:val="30"/>
          <w:szCs w:val="30"/>
          <w:u w:val="single"/>
        </w:rPr>
        <w:t>6</w:t>
      </w:r>
      <w:r>
        <w:rPr>
          <w:rFonts w:hint="eastAsia"/>
          <w:sz w:val="30"/>
          <w:szCs w:val="30"/>
          <w:u w:val="single"/>
        </w:rPr>
        <w:t>月</w:t>
      </w:r>
    </w:p>
    <w:p w:rsidR="002158AE" w:rsidRDefault="002158AE">
      <w:pPr>
        <w:tabs>
          <w:tab w:val="left" w:pos="5070"/>
        </w:tabs>
        <w:spacing w:line="800" w:lineRule="exact"/>
        <w:rPr>
          <w:rFonts w:eastAsia="楷体_GB2312"/>
          <w:sz w:val="44"/>
        </w:rPr>
      </w:pPr>
    </w:p>
    <w:p w:rsidR="002158AE" w:rsidRDefault="002158AE">
      <w:pPr>
        <w:tabs>
          <w:tab w:val="left" w:pos="5070"/>
        </w:tabs>
        <w:ind w:firstLine="720"/>
        <w:jc w:val="center"/>
        <w:rPr>
          <w:rFonts w:eastAsia="黑体"/>
          <w:sz w:val="36"/>
        </w:rPr>
      </w:pPr>
    </w:p>
    <w:p w:rsidR="002158AE" w:rsidRDefault="007349C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洛阳中心小学骨干教师工作室活动记录表</w:t>
      </w:r>
    </w:p>
    <w:tbl>
      <w:tblPr>
        <w:tblStyle w:val="a6"/>
        <w:tblW w:w="8046" w:type="dxa"/>
        <w:tblLayout w:type="fixed"/>
        <w:tblLook w:val="04A0" w:firstRow="1" w:lastRow="0" w:firstColumn="1" w:lastColumn="0" w:noHBand="0" w:noVBand="1"/>
      </w:tblPr>
      <w:tblGrid>
        <w:gridCol w:w="790"/>
        <w:gridCol w:w="3057"/>
        <w:gridCol w:w="1578"/>
        <w:gridCol w:w="2621"/>
      </w:tblGrid>
      <w:tr w:rsidR="002158AE" w:rsidTr="0097411A">
        <w:trPr>
          <w:trHeight w:val="665"/>
        </w:trPr>
        <w:tc>
          <w:tcPr>
            <w:tcW w:w="790" w:type="dxa"/>
            <w:vAlign w:val="center"/>
          </w:tcPr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领衔人</w:t>
            </w:r>
          </w:p>
        </w:tc>
        <w:tc>
          <w:tcPr>
            <w:tcW w:w="3057" w:type="dxa"/>
          </w:tcPr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孙瑛</w:t>
            </w:r>
          </w:p>
        </w:tc>
        <w:tc>
          <w:tcPr>
            <w:tcW w:w="1578" w:type="dxa"/>
          </w:tcPr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活动时间与地点</w:t>
            </w:r>
          </w:p>
        </w:tc>
        <w:tc>
          <w:tcPr>
            <w:tcW w:w="2621" w:type="dxa"/>
          </w:tcPr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97411A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97411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.1</w:t>
            </w:r>
            <w:r w:rsidR="0097411A">
              <w:rPr>
                <w:rFonts w:hint="eastAsia"/>
                <w:sz w:val="28"/>
                <w:szCs w:val="28"/>
              </w:rPr>
              <w:t>9</w:t>
            </w:r>
          </w:p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财务中心</w:t>
            </w:r>
          </w:p>
        </w:tc>
      </w:tr>
      <w:tr w:rsidR="002158AE" w:rsidTr="0097411A">
        <w:trPr>
          <w:trHeight w:val="817"/>
        </w:trPr>
        <w:tc>
          <w:tcPr>
            <w:tcW w:w="790" w:type="dxa"/>
            <w:vAlign w:val="center"/>
          </w:tcPr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工作室</w:t>
            </w:r>
          </w:p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成员签到</w:t>
            </w:r>
          </w:p>
        </w:tc>
        <w:tc>
          <w:tcPr>
            <w:tcW w:w="7256" w:type="dxa"/>
            <w:gridSpan w:val="3"/>
          </w:tcPr>
          <w:p w:rsidR="002158AE" w:rsidRDefault="002158AE">
            <w:pPr>
              <w:jc w:val="center"/>
              <w:rPr>
                <w:sz w:val="28"/>
                <w:szCs w:val="28"/>
              </w:rPr>
            </w:pPr>
          </w:p>
        </w:tc>
      </w:tr>
      <w:tr w:rsidR="002158AE" w:rsidTr="0097411A">
        <w:trPr>
          <w:trHeight w:val="8125"/>
        </w:trPr>
        <w:tc>
          <w:tcPr>
            <w:tcW w:w="790" w:type="dxa"/>
            <w:vAlign w:val="center"/>
          </w:tcPr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活动内容记录（包括文字、图片等）</w:t>
            </w:r>
          </w:p>
        </w:tc>
        <w:tc>
          <w:tcPr>
            <w:tcW w:w="7256" w:type="dxa"/>
            <w:gridSpan w:val="3"/>
          </w:tcPr>
          <w:p w:rsidR="002158AE" w:rsidRDefault="00A42FB3" w:rsidP="00A42FB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7411A" w:rsidRPr="0097411A">
              <w:rPr>
                <w:rFonts w:hint="eastAsia"/>
                <w:sz w:val="24"/>
                <w:szCs w:val="24"/>
              </w:rPr>
              <w:t>继续</w:t>
            </w:r>
            <w:r>
              <w:rPr>
                <w:rFonts w:ascii="宋体" w:hAnsi="宋体" w:hint="eastAsia"/>
                <w:sz w:val="24"/>
              </w:rPr>
              <w:t>学习《洛阳镇单位会计（财务结报人）职责》</w:t>
            </w:r>
            <w:r w:rsidR="0097411A">
              <w:rPr>
                <w:rFonts w:ascii="宋体" w:hAnsi="宋体" w:hint="eastAsia"/>
                <w:sz w:val="24"/>
              </w:rPr>
              <w:t>以及票据使用以及核销相关精神。</w:t>
            </w:r>
          </w:p>
          <w:p w:rsidR="00523779" w:rsidRPr="0097411A" w:rsidRDefault="0097411A" w:rsidP="00A42FB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350604C0" wp14:editId="42F111B7">
                  <wp:extent cx="4370612" cy="3782786"/>
                  <wp:effectExtent l="0" t="0" r="0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4191529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610" cy="378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3779" w:rsidRDefault="0097411A" w:rsidP="00A42FB3"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/>
                <w:noProof/>
                <w:sz w:val="24"/>
              </w:rPr>
              <w:lastRenderedPageBreak/>
              <w:drawing>
                <wp:inline distT="0" distB="0" distL="0" distR="0" wp14:anchorId="35417CC3" wp14:editId="2C5C122B">
                  <wp:extent cx="4392386" cy="5742214"/>
                  <wp:effectExtent l="0" t="0" r="825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4191529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387" cy="574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7411A" w:rsidRDefault="0097411A" w:rsidP="00A42FB3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97411A" w:rsidRDefault="0097411A" w:rsidP="00A42FB3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523779" w:rsidRPr="00523779" w:rsidRDefault="0097411A" w:rsidP="00A42FB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lastRenderedPageBreak/>
              <w:drawing>
                <wp:inline distT="0" distB="0" distL="0" distR="0" wp14:anchorId="6331C07A" wp14:editId="06B205C1">
                  <wp:extent cx="4327071" cy="4920343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41915292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080" cy="491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11A" w:rsidRDefault="0097411A" w:rsidP="00A42FB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lastRenderedPageBreak/>
              <w:drawing>
                <wp:inline distT="0" distB="0" distL="0" distR="0">
                  <wp:extent cx="4470400" cy="5960745"/>
                  <wp:effectExtent l="0" t="0" r="6350" b="19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419152939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0" cy="596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FB3" w:rsidRPr="00A42FB3" w:rsidRDefault="00A42FB3" w:rsidP="00A42FB3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2 讨论实际工作中可能遇到的问题以及相应的措施。</w:t>
            </w:r>
          </w:p>
        </w:tc>
      </w:tr>
      <w:tr w:rsidR="002158AE" w:rsidTr="0097411A">
        <w:trPr>
          <w:trHeight w:val="1047"/>
        </w:trPr>
        <w:tc>
          <w:tcPr>
            <w:tcW w:w="790" w:type="dxa"/>
            <w:vAlign w:val="center"/>
          </w:tcPr>
          <w:p w:rsidR="002158AE" w:rsidRDefault="0073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256" w:type="dxa"/>
            <w:gridSpan w:val="3"/>
          </w:tcPr>
          <w:p w:rsidR="002158AE" w:rsidRDefault="002158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8AE" w:rsidRDefault="002158AE" w:rsidP="00523779">
      <w:pPr>
        <w:rPr>
          <w:sz w:val="24"/>
          <w:szCs w:val="24"/>
        </w:rPr>
      </w:pPr>
    </w:p>
    <w:sectPr w:rsidR="0021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3B9"/>
    <w:multiLevelType w:val="singleLevel"/>
    <w:tmpl w:val="2B3843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6B06DC"/>
    <w:multiLevelType w:val="singleLevel"/>
    <w:tmpl w:val="3C6B06D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7C"/>
    <w:rsid w:val="0004373C"/>
    <w:rsid w:val="00066736"/>
    <w:rsid w:val="000A1C06"/>
    <w:rsid w:val="000F567F"/>
    <w:rsid w:val="0013127C"/>
    <w:rsid w:val="00156DB9"/>
    <w:rsid w:val="001B4A4C"/>
    <w:rsid w:val="00214702"/>
    <w:rsid w:val="002158AE"/>
    <w:rsid w:val="002429CC"/>
    <w:rsid w:val="00332558"/>
    <w:rsid w:val="004C0491"/>
    <w:rsid w:val="004D230A"/>
    <w:rsid w:val="00523779"/>
    <w:rsid w:val="005E559F"/>
    <w:rsid w:val="005E629D"/>
    <w:rsid w:val="006A5056"/>
    <w:rsid w:val="0070286C"/>
    <w:rsid w:val="007349CF"/>
    <w:rsid w:val="007F66FD"/>
    <w:rsid w:val="00821AAB"/>
    <w:rsid w:val="00864D87"/>
    <w:rsid w:val="00874B07"/>
    <w:rsid w:val="009568ED"/>
    <w:rsid w:val="0097411A"/>
    <w:rsid w:val="009B0AAD"/>
    <w:rsid w:val="00A42FB3"/>
    <w:rsid w:val="00A62BD4"/>
    <w:rsid w:val="00A97D79"/>
    <w:rsid w:val="00B74070"/>
    <w:rsid w:val="00B834F8"/>
    <w:rsid w:val="00BD4B90"/>
    <w:rsid w:val="00D81EDD"/>
    <w:rsid w:val="00D90D21"/>
    <w:rsid w:val="00DB0F6D"/>
    <w:rsid w:val="00ED673E"/>
    <w:rsid w:val="00FE7820"/>
    <w:rsid w:val="44F0238D"/>
    <w:rsid w:val="5D4E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237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37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237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37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18</cp:revision>
  <cp:lastPrinted>2022-04-19T07:34:00Z</cp:lastPrinted>
  <dcterms:created xsi:type="dcterms:W3CDTF">2018-09-17T08:35:00Z</dcterms:created>
  <dcterms:modified xsi:type="dcterms:W3CDTF">2022-04-19T07:35:00Z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