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ascii="宋体" w:hAnsi="宋体"/>
          <w:b/>
          <w:sz w:val="30"/>
          <w:szCs w:val="30"/>
        </w:rPr>
        <w:t>《</w:t>
      </w:r>
      <w:r>
        <w:rPr>
          <w:rFonts w:hint="eastAsia" w:ascii="宋体" w:hAnsi="宋体"/>
          <w:b/>
          <w:sz w:val="28"/>
          <w:szCs w:val="28"/>
          <w:u w:val="none"/>
          <w:lang w:val="en-US" w:eastAsia="zh-Hans"/>
        </w:rPr>
        <w:t>双减背景下</w:t>
      </w:r>
      <w:r>
        <w:rPr>
          <w:rFonts w:hint="default" w:ascii="宋体" w:hAnsi="宋体"/>
          <w:b/>
          <w:sz w:val="28"/>
          <w:szCs w:val="28"/>
          <w:u w:val="none"/>
          <w:lang w:eastAsia="zh-Hans"/>
        </w:rPr>
        <w:t>，</w:t>
      </w:r>
      <w:r>
        <w:rPr>
          <w:rFonts w:hint="eastAsia" w:ascii="宋体" w:hAnsi="宋体"/>
          <w:b/>
          <w:sz w:val="28"/>
          <w:szCs w:val="28"/>
          <w:u w:val="none"/>
          <w:lang w:val="en-US" w:eastAsia="zh-Hans"/>
        </w:rPr>
        <w:t>有效练习提升学生学科关键能力的研究</w:t>
      </w:r>
      <w:r>
        <w:rPr>
          <w:rFonts w:hint="eastAsia" w:ascii="宋体" w:hAnsi="宋体"/>
          <w:b/>
          <w:sz w:val="30"/>
          <w:szCs w:val="30"/>
        </w:rPr>
        <w:t>》</w:t>
      </w:r>
    </w:p>
    <w:p>
      <w:pPr>
        <w:jc w:val="center"/>
        <w:rPr>
          <w:rFonts w:hint="eastAsia"/>
          <w:b/>
          <w:sz w:val="30"/>
          <w:szCs w:val="30"/>
        </w:rPr>
      </w:pPr>
      <w:r>
        <w:rPr>
          <w:rFonts w:hint="eastAsia" w:ascii="宋体" w:hAnsi="宋体"/>
          <w:b/>
          <w:sz w:val="30"/>
          <w:szCs w:val="30"/>
        </w:rPr>
        <w:t>开题报告</w:t>
      </w:r>
    </w:p>
    <w:p>
      <w:pPr>
        <w:jc w:val="center"/>
        <w:rPr>
          <w:sz w:val="24"/>
          <w:szCs w:val="24"/>
        </w:rPr>
      </w:pPr>
      <w:r>
        <w:rPr>
          <w:rFonts w:hint="eastAsia" w:ascii="宋体" w:hAnsi="宋体"/>
          <w:sz w:val="24"/>
          <w:szCs w:val="24"/>
        </w:rPr>
        <w:t xml:space="preserve">—常州市新北区孟河中心小学   </w:t>
      </w:r>
      <w:r>
        <w:rPr>
          <w:rFonts w:hint="eastAsia" w:ascii="宋体" w:hAnsi="宋体"/>
          <w:sz w:val="24"/>
          <w:szCs w:val="24"/>
          <w:lang w:val="en-US" w:eastAsia="zh-Hans"/>
        </w:rPr>
        <w:t>刘慧媛</w:t>
      </w:r>
    </w:p>
    <w:p>
      <w:pPr>
        <w:keepNext w:val="0"/>
        <w:keepLines w:val="0"/>
        <w:pageBreakBefore w:val="0"/>
        <w:widowControl w:val="0"/>
        <w:kinsoku/>
        <w:wordWrap/>
        <w:overflowPunct/>
        <w:topLinePunct w:val="0"/>
        <w:autoSpaceDN/>
        <w:bidi w:val="0"/>
        <w:adjustRightInd/>
        <w:snapToGrid/>
        <w:spacing w:line="440" w:lineRule="exact"/>
        <w:textAlignment w:val="auto"/>
        <w:rPr>
          <w:rFonts w:hint="eastAsia"/>
          <w:b/>
          <w:bCs/>
          <w:sz w:val="24"/>
          <w:szCs w:val="24"/>
        </w:rPr>
      </w:pPr>
      <w:r>
        <w:rPr>
          <w:rFonts w:hint="eastAsia" w:ascii="宋体" w:hAnsi="宋体"/>
          <w:b/>
          <w:bCs/>
          <w:sz w:val="24"/>
          <w:szCs w:val="24"/>
        </w:rPr>
        <w:t>一、课题研究背景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 </w:t>
      </w:r>
      <w:r>
        <w:rPr>
          <w:rFonts w:hint="eastAsia" w:ascii="宋体" w:hAnsi="宋体" w:eastAsia="宋体" w:cs="宋体"/>
          <w:sz w:val="24"/>
          <w:szCs w:val="24"/>
          <w:lang w:val="en-US" w:eastAsia="zh-CN"/>
        </w:rPr>
        <w:t>伴随我国教育教学的改革，教学标准和要求亦在持续更迭，以素质教育理念为核心的教学，更加注重质量和效果，在此趋势下“双减”政策顺势而生，为基础教育的创新发展给予的新的指示和引导。作业作为学科教育的关键部分，理应顺应“双减”政策的要求，特别是小学阶段学生正值形成良好习惯和能力的关键期，故要围绕减负增效这一目标来开展教学和设计作业。基于此，对“双减”背景下</w:t>
      </w:r>
      <w:r>
        <w:rPr>
          <w:rFonts w:hint="eastAsia" w:ascii="宋体" w:hAnsi="宋体" w:eastAsia="宋体" w:cs="宋体"/>
          <w:sz w:val="24"/>
          <w:szCs w:val="24"/>
          <w:lang w:val="en-US" w:eastAsia="zh-Hans"/>
        </w:rPr>
        <w:t>有效练习对学生学科关键能力</w:t>
      </w:r>
      <w:r>
        <w:rPr>
          <w:rFonts w:hint="eastAsia" w:ascii="宋体" w:hAnsi="宋体" w:eastAsia="宋体" w:cs="宋体"/>
          <w:sz w:val="24"/>
          <w:szCs w:val="24"/>
          <w:lang w:val="en-US" w:eastAsia="zh-CN"/>
        </w:rPr>
        <w:t>展开了探究，并提出了相关建议与策略，旨在于能够减轻学生压力，提高教学效率，促学生综合发展</w:t>
      </w:r>
      <w:r>
        <w:rPr>
          <w:rFonts w:hint="eastAsia" w:ascii="宋体" w:hAnsi="宋体" w:cs="宋体"/>
          <w:sz w:val="24"/>
          <w:szCs w:val="24"/>
          <w:lang w:val="en-US" w:eastAsia="zh-Hans"/>
        </w:rPr>
        <w:t>。</w:t>
      </w:r>
      <w:r>
        <w:rPr>
          <w:rFonts w:hint="eastAsia" w:ascii="宋体" w:hAnsi="宋体" w:cs="宋体"/>
          <w:color w:val="000000"/>
          <w:kern w:val="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color w:val="000000"/>
          <w:kern w:val="0"/>
          <w:sz w:val="24"/>
          <w:lang w:val="en-US" w:eastAsia="zh-CN"/>
        </w:rPr>
      </w:pPr>
      <w:r>
        <w:rPr>
          <w:rFonts w:hint="eastAsia" w:ascii="宋体" w:hAnsi="宋体" w:eastAsia="宋体" w:cs="宋体"/>
          <w:sz w:val="24"/>
          <w:szCs w:val="24"/>
          <w:lang w:val="en-US" w:eastAsia="zh-Hans"/>
        </w:rPr>
        <w:t>在小学数学的学习中，学科关键能力的形成尤为重要，同时，数学学科关键能力中又以数运算能力最为基础。好比在建房子时，若是根基不稳则无法继续造房子；在数学上，若是数运算不过关，再继续深入学习的成绩将大打折扣。在学生进入小学之前，对数有了一些的认识，但更多的是知其然不知其所以然。因此，我们教师就要努力的解决这一问题，在后面的正文中我将就有效练习如何提升学生数运算能力这一问题为抓点进行叙述。让学生学会正确方法的同时数运算的能力有所提高，让学生有更好的自我发展。</w:t>
      </w:r>
    </w:p>
    <w:p>
      <w:pPr>
        <w:keepNext w:val="0"/>
        <w:keepLines w:val="0"/>
        <w:pageBreakBefore w:val="0"/>
        <w:widowControl w:val="0"/>
        <w:kinsoku/>
        <w:wordWrap/>
        <w:overflowPunct/>
        <w:topLinePunct w:val="0"/>
        <w:autoSpaceDN/>
        <w:bidi w:val="0"/>
        <w:adjustRightInd/>
        <w:snapToGrid/>
        <w:spacing w:line="440" w:lineRule="exact"/>
        <w:textAlignment w:val="auto"/>
        <w:rPr>
          <w:b/>
          <w:bCs/>
          <w:sz w:val="24"/>
          <w:szCs w:val="24"/>
        </w:rPr>
      </w:pPr>
      <w:r>
        <w:rPr>
          <w:rFonts w:hint="eastAsia" w:ascii="宋体" w:hAnsi="宋体"/>
          <w:b/>
          <w:bCs/>
          <w:sz w:val="24"/>
          <w:szCs w:val="24"/>
        </w:rPr>
        <w:t>二、课题研究的目的与意义</w:t>
      </w:r>
    </w:p>
    <w:p>
      <w:pPr>
        <w:keepNext w:val="0"/>
        <w:keepLines w:val="0"/>
        <w:pageBreakBefore w:val="0"/>
        <w:widowControl w:val="0"/>
        <w:numPr>
          <w:ilvl w:val="0"/>
          <w:numId w:val="0"/>
        </w:numPr>
        <w:kinsoku/>
        <w:wordWrap/>
        <w:overflowPunct/>
        <w:topLinePunct w:val="0"/>
        <w:autoSpaceDN/>
        <w:bidi w:val="0"/>
        <w:adjustRightInd/>
        <w:snapToGrid/>
        <w:spacing w:line="440" w:lineRule="exact"/>
        <w:ind w:right="-107" w:rightChars="-51"/>
        <w:jc w:val="both"/>
        <w:textAlignment w:val="auto"/>
        <w:rPr>
          <w:rFonts w:hint="eastAsia" w:ascii="宋体" w:hAnsi="宋体"/>
          <w:b/>
          <w:sz w:val="24"/>
          <w:szCs w:val="24"/>
        </w:rPr>
      </w:pPr>
      <w:r>
        <w:rPr>
          <w:rFonts w:hint="default" w:ascii="宋体" w:hAnsi="宋体"/>
          <w:b/>
          <w:sz w:val="24"/>
          <w:szCs w:val="24"/>
        </w:rPr>
        <w:t xml:space="preserve">     </w:t>
      </w:r>
      <w:r>
        <w:rPr>
          <w:rFonts w:hint="eastAsia" w:ascii="宋体" w:hAnsi="宋体" w:eastAsia="宋体" w:cs="宋体"/>
          <w:sz w:val="24"/>
          <w:szCs w:val="24"/>
          <w:lang w:val="en-US" w:eastAsia="zh-Hans"/>
        </w:rPr>
        <w:t>在“双减”的背景下，如何提升学生的学科关键能力这一核心问题，一线老师们一直在探索、在尝试。除去新授以外，练习是必不可少的一个环节。因此，本着“双减”减负增效的原则，利用有效练习来提升学科关键能力就显得尤为重要。</w:t>
      </w:r>
    </w:p>
    <w:p>
      <w:pPr>
        <w:keepNext w:val="0"/>
        <w:keepLines w:val="0"/>
        <w:pageBreakBefore w:val="0"/>
        <w:widowControl w:val="0"/>
        <w:kinsoku/>
        <w:wordWrap/>
        <w:overflowPunct/>
        <w:topLinePunct w:val="0"/>
        <w:autoSpaceDN/>
        <w:bidi w:val="0"/>
        <w:adjustRightInd/>
        <w:snapToGrid/>
        <w:spacing w:line="440" w:lineRule="exact"/>
        <w:textAlignment w:val="auto"/>
        <w:rPr>
          <w:b/>
          <w:bCs/>
          <w:sz w:val="24"/>
          <w:szCs w:val="24"/>
        </w:rPr>
      </w:pPr>
      <w:r>
        <w:rPr>
          <w:rFonts w:hint="eastAsia" w:ascii="宋体" w:hAnsi="宋体"/>
          <w:b/>
          <w:bCs/>
          <w:sz w:val="24"/>
          <w:szCs w:val="24"/>
        </w:rPr>
        <w:t>三、课题核心概念的界定</w:t>
      </w:r>
    </w:p>
    <w:p>
      <w:pPr>
        <w:keepNext w:val="0"/>
        <w:keepLines w:val="0"/>
        <w:pageBreakBefore w:val="0"/>
        <w:widowControl w:val="0"/>
        <w:kinsoku/>
        <w:wordWrap/>
        <w:overflowPunct/>
        <w:topLinePunct w:val="0"/>
        <w:autoSpaceDE w:val="0"/>
        <w:autoSpaceDN/>
        <w:bidi w:val="0"/>
        <w:adjustRightInd/>
        <w:snapToGrid/>
        <w:spacing w:line="440" w:lineRule="exact"/>
        <w:textAlignment w:val="auto"/>
        <w:rPr>
          <w:rFonts w:ascii="宋体" w:hAnsi="宋体"/>
          <w:b/>
          <w:bCs/>
          <w:sz w:val="24"/>
          <w:szCs w:val="24"/>
        </w:rPr>
      </w:pPr>
      <w:r>
        <w:rPr>
          <w:rFonts w:hint="eastAsia" w:ascii="宋体" w:hAnsi="宋体"/>
          <w:b/>
          <w:bCs/>
          <w:sz w:val="24"/>
          <w:szCs w:val="24"/>
        </w:rPr>
        <w:t>1、</w:t>
      </w:r>
      <w:r>
        <w:rPr>
          <w:rFonts w:hint="eastAsia" w:ascii="宋体" w:hAnsi="宋体" w:eastAsia="宋体"/>
          <w:b/>
          <w:bCs/>
          <w:szCs w:val="21"/>
          <w:lang w:val="en-US" w:eastAsia="zh-CN"/>
        </w:rPr>
        <w:t>“双减”</w:t>
      </w:r>
      <w:r>
        <w:rPr>
          <w:rFonts w:hint="eastAsia" w:ascii="宋体" w:hAnsi="宋体" w:eastAsia="宋体"/>
          <w:b/>
          <w:bCs/>
          <w:szCs w:val="21"/>
          <w:lang w:val="en-US" w:eastAsia="zh-Hans"/>
        </w:rPr>
        <w:t>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szCs w:val="24"/>
        </w:rPr>
      </w:pPr>
      <w:r>
        <w:rPr>
          <w:rFonts w:hint="eastAsia" w:ascii="宋体" w:hAnsi="宋体" w:eastAsia="宋体"/>
          <w:sz w:val="24"/>
          <w:szCs w:val="24"/>
          <w:lang w:val="en-US" w:eastAsia="zh-CN"/>
        </w:rPr>
        <w:t>指要有效减轻义务教育阶段学生过重作业负担和校外培训负担。</w:t>
      </w:r>
    </w:p>
    <w:p>
      <w:pPr>
        <w:keepNext w:val="0"/>
        <w:keepLines w:val="0"/>
        <w:pageBreakBefore w:val="0"/>
        <w:widowControl w:val="0"/>
        <w:numPr>
          <w:ilvl w:val="0"/>
          <w:numId w:val="1"/>
        </w:numPr>
        <w:kinsoku/>
        <w:wordWrap/>
        <w:overflowPunct/>
        <w:topLinePunct w:val="0"/>
        <w:autoSpaceDE w:val="0"/>
        <w:autoSpaceDN/>
        <w:bidi w:val="0"/>
        <w:adjustRightInd/>
        <w:snapToGrid/>
        <w:spacing w:line="440" w:lineRule="exact"/>
        <w:textAlignment w:val="auto"/>
        <w:rPr>
          <w:rFonts w:hint="eastAsia" w:ascii="宋体" w:hAnsi="宋体"/>
          <w:b/>
          <w:bCs/>
          <w:sz w:val="24"/>
          <w:szCs w:val="24"/>
        </w:rPr>
      </w:pPr>
      <w:r>
        <w:rPr>
          <w:rFonts w:hint="eastAsia" w:ascii="宋体" w:hAnsi="宋体" w:eastAsia="宋体"/>
          <w:b/>
          <w:bCs/>
          <w:szCs w:val="21"/>
          <w:lang w:val="en-US" w:eastAsia="zh-Hans"/>
        </w:rPr>
        <w:t>学科能力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b/>
          <w:bCs/>
          <w:sz w:val="24"/>
          <w:szCs w:val="24"/>
        </w:rPr>
      </w:pPr>
      <w:r>
        <w:rPr>
          <w:rFonts w:hint="eastAsia" w:ascii="宋体" w:hAnsi="宋体" w:eastAsia="宋体"/>
          <w:sz w:val="24"/>
          <w:szCs w:val="24"/>
          <w:lang w:val="en-US" w:eastAsia="zh-Hans"/>
        </w:rPr>
        <w:t>是指中小学生在各门课程学习过程中表现出来的比较稳定的心理特征和行为特征</w:t>
      </w:r>
      <w:r>
        <w:rPr>
          <w:rFonts w:hint="default" w:ascii="宋体" w:hAnsi="宋体" w:eastAsia="宋体"/>
          <w:sz w:val="24"/>
          <w:szCs w:val="24"/>
          <w:lang w:eastAsia="zh-Hans"/>
        </w:rPr>
        <w:t>，</w:t>
      </w:r>
      <w:r>
        <w:rPr>
          <w:rFonts w:hint="eastAsia" w:ascii="宋体" w:hAnsi="宋体" w:eastAsia="宋体"/>
          <w:sz w:val="24"/>
          <w:szCs w:val="24"/>
          <w:lang w:val="en-US" w:eastAsia="zh-Hans"/>
        </w:rPr>
        <w:t>往往体现为内隐的学科思维过程和外显的学科行为反应</w:t>
      </w:r>
      <w:r>
        <w:rPr>
          <w:rFonts w:hint="default" w:ascii="宋体" w:hAnsi="宋体" w:eastAsia="宋体"/>
          <w:sz w:val="24"/>
          <w:szCs w:val="24"/>
          <w:lang w:eastAsia="zh-Hans"/>
        </w:rPr>
        <w:t>，</w:t>
      </w:r>
      <w:r>
        <w:rPr>
          <w:rFonts w:hint="eastAsia" w:ascii="宋体" w:hAnsi="宋体" w:eastAsia="宋体"/>
          <w:sz w:val="24"/>
          <w:szCs w:val="24"/>
          <w:lang w:val="en-US" w:eastAsia="zh-Hans"/>
        </w:rPr>
        <w:t>具体来说包括一般学科能力和关键学科能力两部分</w:t>
      </w:r>
      <w:r>
        <w:rPr>
          <w:rFonts w:hint="default" w:ascii="宋体" w:hAnsi="宋体" w:eastAsia="宋体"/>
          <w:sz w:val="24"/>
          <w:szCs w:val="24"/>
          <w:lang w:eastAsia="zh-Hans"/>
        </w:rPr>
        <w:t>。</w:t>
      </w:r>
      <w:r>
        <w:rPr>
          <w:rFonts w:hint="eastAsia" w:ascii="宋体" w:hAnsi="宋体" w:eastAsia="宋体"/>
          <w:sz w:val="24"/>
          <w:szCs w:val="24"/>
          <w:lang w:val="en-US" w:eastAsia="zh-Hans"/>
        </w:rPr>
        <w:t>一般学科能力是指学生在各门学科课程学习中形成的</w:t>
      </w:r>
      <w:r>
        <w:rPr>
          <w:rFonts w:hint="default" w:ascii="宋体" w:hAnsi="宋体" w:eastAsia="宋体"/>
          <w:sz w:val="24"/>
          <w:szCs w:val="24"/>
          <w:lang w:eastAsia="zh-Hans"/>
        </w:rPr>
        <w:t>、</w:t>
      </w:r>
      <w:r>
        <w:rPr>
          <w:rFonts w:hint="eastAsia" w:ascii="宋体" w:hAnsi="宋体" w:eastAsia="宋体"/>
          <w:sz w:val="24"/>
          <w:szCs w:val="24"/>
          <w:lang w:val="en-US" w:eastAsia="zh-Hans"/>
        </w:rPr>
        <w:t>具有跨学科性和各学科共享特征的学科基本能力</w:t>
      </w:r>
      <w:r>
        <w:rPr>
          <w:rFonts w:hint="default" w:ascii="宋体" w:hAnsi="宋体" w:eastAsia="宋体"/>
          <w:sz w:val="24"/>
          <w:szCs w:val="24"/>
          <w:lang w:eastAsia="zh-Hans"/>
        </w:rPr>
        <w:t>。</w:t>
      </w:r>
    </w:p>
    <w:p>
      <w:pPr>
        <w:keepNext w:val="0"/>
        <w:keepLines w:val="0"/>
        <w:pageBreakBefore w:val="0"/>
        <w:widowControl w:val="0"/>
        <w:numPr>
          <w:ilvl w:val="0"/>
          <w:numId w:val="1"/>
        </w:numPr>
        <w:kinsoku/>
        <w:wordWrap/>
        <w:overflowPunct/>
        <w:topLinePunct w:val="0"/>
        <w:autoSpaceDE w:val="0"/>
        <w:autoSpaceDN/>
        <w:bidi w:val="0"/>
        <w:adjustRightInd/>
        <w:snapToGrid/>
        <w:spacing w:line="440" w:lineRule="exact"/>
        <w:textAlignment w:val="auto"/>
        <w:rPr>
          <w:rFonts w:hint="eastAsia" w:ascii="宋体" w:hAnsi="宋体"/>
          <w:b/>
          <w:bCs/>
          <w:sz w:val="24"/>
          <w:szCs w:val="24"/>
        </w:rPr>
      </w:pPr>
      <w:r>
        <w:rPr>
          <w:rFonts w:hint="eastAsia" w:ascii="宋体" w:hAnsi="宋体" w:eastAsia="宋体"/>
          <w:b/>
          <w:bCs/>
          <w:szCs w:val="21"/>
          <w:lang w:val="en-US" w:eastAsia="zh-CN"/>
        </w:rPr>
        <w:t>学科关键能力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cs="宋体"/>
          <w:color w:val="000000"/>
          <w:kern w:val="0"/>
          <w:sz w:val="24"/>
          <w:szCs w:val="24"/>
        </w:rPr>
      </w:pPr>
      <w:r>
        <w:rPr>
          <w:rFonts w:hint="eastAsia" w:ascii="宋体" w:hAnsi="宋体" w:eastAsia="宋体"/>
          <w:sz w:val="24"/>
          <w:szCs w:val="24"/>
          <w:lang w:val="en-US" w:eastAsia="zh-CN"/>
        </w:rPr>
        <w:t>是学科能力的有机构成部分之一。与一般学科能 力不同,学科关键能力是指学生在学科课程的学习过程中形成的具有典型的学科特性、 与特定的学科素养相关联的特殊学科能力;学科关键能力具有基础性(本元)、主干性 (支柱)和发展性(后劲)等特点。”</w:t>
      </w:r>
    </w:p>
    <w:p>
      <w:pPr>
        <w:keepNext w:val="0"/>
        <w:keepLines w:val="0"/>
        <w:pageBreakBefore w:val="0"/>
        <w:widowControl w:val="0"/>
        <w:kinsoku/>
        <w:wordWrap/>
        <w:overflowPunct/>
        <w:topLinePunct w:val="0"/>
        <w:autoSpaceDN/>
        <w:bidi w:val="0"/>
        <w:adjustRightInd/>
        <w:snapToGrid/>
        <w:spacing w:line="440" w:lineRule="exact"/>
        <w:textAlignment w:val="auto"/>
        <w:rPr>
          <w:rFonts w:hint="eastAsia"/>
          <w:b/>
          <w:bCs/>
          <w:sz w:val="24"/>
          <w:szCs w:val="24"/>
        </w:rPr>
      </w:pPr>
      <w:r>
        <w:rPr>
          <w:rFonts w:hint="eastAsia" w:ascii="宋体" w:hAnsi="宋体"/>
          <w:b/>
          <w:bCs/>
          <w:sz w:val="24"/>
          <w:szCs w:val="24"/>
        </w:rPr>
        <w:t>四、课题研究的目标与内容</w:t>
      </w:r>
    </w:p>
    <w:p>
      <w:pPr>
        <w:keepNext w:val="0"/>
        <w:keepLines w:val="0"/>
        <w:pageBreakBefore w:val="0"/>
        <w:widowControl w:val="0"/>
        <w:kinsoku/>
        <w:wordWrap/>
        <w:overflowPunct/>
        <w:topLinePunct w:val="0"/>
        <w:autoSpaceDN/>
        <w:bidi w:val="0"/>
        <w:adjustRightInd/>
        <w:snapToGrid/>
        <w:spacing w:line="440" w:lineRule="exact"/>
        <w:textAlignment w:val="auto"/>
        <w:rPr>
          <w:b/>
          <w:bCs/>
          <w:sz w:val="24"/>
          <w:szCs w:val="24"/>
        </w:rPr>
      </w:pPr>
      <w:r>
        <w:rPr>
          <w:rFonts w:hint="eastAsia"/>
          <w:b/>
          <w:bCs/>
          <w:sz w:val="24"/>
          <w:szCs w:val="24"/>
        </w:rPr>
        <w:t>1</w:t>
      </w:r>
      <w:r>
        <w:rPr>
          <w:rFonts w:hint="eastAsia" w:ascii="宋体" w:hAnsi="宋体"/>
          <w:b/>
          <w:bCs/>
          <w:sz w:val="24"/>
          <w:szCs w:val="24"/>
        </w:rPr>
        <w:t>、研究目标</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color w:val="000000"/>
          <w:kern w:val="0"/>
          <w:sz w:val="24"/>
        </w:rPr>
      </w:pPr>
      <w:r>
        <w:rPr>
          <w:rFonts w:hint="default" w:ascii="宋体" w:hAnsi="宋体" w:cs="宋体"/>
          <w:color w:val="000000"/>
          <w:kern w:val="0"/>
          <w:sz w:val="24"/>
        </w:rPr>
        <w:t>、</w:t>
      </w:r>
      <w:r>
        <w:rPr>
          <w:rFonts w:hint="eastAsia" w:ascii="宋体" w:hAnsi="宋体" w:cs="宋体"/>
          <w:color w:val="000000"/>
          <w:kern w:val="0"/>
          <w:sz w:val="24"/>
          <w:lang w:val="en-US" w:eastAsia="zh-Hans"/>
        </w:rPr>
        <w:t>了解双减政策下</w:t>
      </w:r>
      <w:r>
        <w:rPr>
          <w:rFonts w:hint="default" w:ascii="宋体" w:hAnsi="宋体" w:cs="宋体"/>
          <w:color w:val="000000"/>
          <w:kern w:val="0"/>
          <w:sz w:val="24"/>
          <w:lang w:eastAsia="zh-Hans"/>
        </w:rPr>
        <w:t>，</w:t>
      </w:r>
      <w:r>
        <w:rPr>
          <w:rFonts w:hint="eastAsia" w:ascii="宋体" w:hAnsi="宋体" w:cs="宋体"/>
          <w:color w:val="000000"/>
          <w:kern w:val="0"/>
          <w:sz w:val="24"/>
          <w:lang w:val="en-US" w:eastAsia="zh-Hans"/>
        </w:rPr>
        <w:t>有效练习设计的现状</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color w:val="000000"/>
          <w:kern w:val="0"/>
          <w:sz w:val="24"/>
        </w:rPr>
      </w:pPr>
      <w:r>
        <w:rPr>
          <w:rFonts w:hint="default" w:ascii="宋体" w:hAnsi="宋体" w:cs="宋体"/>
          <w:color w:val="000000"/>
          <w:kern w:val="0"/>
          <w:sz w:val="24"/>
        </w:rPr>
        <w:t>、</w:t>
      </w:r>
      <w:r>
        <w:rPr>
          <w:rFonts w:hint="eastAsia" w:ascii="宋体" w:hAnsi="宋体" w:cs="宋体"/>
          <w:color w:val="000000"/>
          <w:kern w:val="0"/>
          <w:sz w:val="24"/>
          <w:lang w:val="en-US" w:eastAsia="zh-Hans"/>
        </w:rPr>
        <w:t>归纳出提高学科关键能力的方法和策略</w:t>
      </w:r>
    </w:p>
    <w:p>
      <w:pPr>
        <w:keepNext w:val="0"/>
        <w:keepLines w:val="0"/>
        <w:pageBreakBefore w:val="0"/>
        <w:widowControl w:val="0"/>
        <w:kinsoku/>
        <w:wordWrap/>
        <w:overflowPunct/>
        <w:topLinePunct w:val="0"/>
        <w:autoSpaceDN/>
        <w:bidi w:val="0"/>
        <w:adjustRightInd/>
        <w:snapToGrid/>
        <w:spacing w:line="440" w:lineRule="exact"/>
        <w:textAlignment w:val="auto"/>
        <w:rPr>
          <w:rFonts w:hint="eastAsia" w:ascii="宋体" w:hAnsi="宋体" w:cs="宋体"/>
          <w:color w:val="000000"/>
          <w:kern w:val="0"/>
          <w:sz w:val="24"/>
          <w:lang w:val="en-US" w:eastAsia="zh-Hans"/>
        </w:rPr>
      </w:pPr>
      <w:r>
        <w:rPr>
          <w:rFonts w:hint="eastAsia" w:ascii="宋体" w:hAnsi="宋体" w:cs="宋体"/>
          <w:color w:val="000000"/>
          <w:kern w:val="0"/>
          <w:sz w:val="24"/>
          <w:lang w:eastAsia="zh-Hans"/>
        </w:rPr>
        <w:t>（</w:t>
      </w:r>
      <w:r>
        <w:rPr>
          <w:rFonts w:hint="eastAsia" w:ascii="宋体" w:hAnsi="宋体" w:cs="宋体"/>
          <w:color w:val="000000"/>
          <w:kern w:val="0"/>
          <w:sz w:val="24"/>
          <w:lang w:val="en-US" w:eastAsia="zh-Hans"/>
        </w:rPr>
        <w:t>三</w:t>
      </w:r>
      <w:r>
        <w:rPr>
          <w:rFonts w:hint="eastAsia" w:ascii="宋体" w:hAnsi="宋体" w:cs="宋体"/>
          <w:color w:val="000000"/>
          <w:kern w:val="0"/>
          <w:sz w:val="24"/>
          <w:lang w:eastAsia="zh-Hans"/>
        </w:rPr>
        <w:t>）</w:t>
      </w:r>
      <w:r>
        <w:rPr>
          <w:rFonts w:hint="default" w:ascii="宋体" w:hAnsi="宋体" w:cs="宋体"/>
          <w:color w:val="000000"/>
          <w:kern w:val="0"/>
          <w:sz w:val="24"/>
        </w:rPr>
        <w:t>、</w:t>
      </w:r>
      <w:r>
        <w:rPr>
          <w:rFonts w:hint="eastAsia" w:ascii="宋体" w:hAnsi="宋体" w:cs="宋体"/>
          <w:color w:val="000000"/>
          <w:kern w:val="0"/>
          <w:sz w:val="24"/>
          <w:lang w:val="en-US" w:eastAsia="zh-Hans"/>
        </w:rPr>
        <w:t>提炼出学科关键能力提高的评价细则</w:t>
      </w:r>
    </w:p>
    <w:p>
      <w:pPr>
        <w:keepNext w:val="0"/>
        <w:keepLines w:val="0"/>
        <w:pageBreakBefore w:val="0"/>
        <w:widowControl w:val="0"/>
        <w:kinsoku/>
        <w:wordWrap/>
        <w:overflowPunct/>
        <w:topLinePunct w:val="0"/>
        <w:autoSpaceDN/>
        <w:bidi w:val="0"/>
        <w:adjustRightInd/>
        <w:snapToGrid/>
        <w:spacing w:line="440" w:lineRule="exact"/>
        <w:textAlignment w:val="auto"/>
        <w:rPr>
          <w:rFonts w:hint="eastAsia"/>
          <w:b/>
          <w:bCs/>
          <w:sz w:val="24"/>
          <w:szCs w:val="24"/>
        </w:rPr>
      </w:pPr>
      <w:r>
        <w:rPr>
          <w:rFonts w:hint="eastAsia"/>
          <w:b/>
          <w:bCs/>
          <w:sz w:val="24"/>
          <w:szCs w:val="24"/>
        </w:rPr>
        <w:t>2</w:t>
      </w:r>
      <w:r>
        <w:rPr>
          <w:rFonts w:hint="eastAsia" w:ascii="宋体" w:hAnsi="宋体"/>
          <w:b/>
          <w:bCs/>
          <w:sz w:val="24"/>
          <w:szCs w:val="24"/>
        </w:rPr>
        <w:t>、研究内容</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color w:val="000000"/>
          <w:kern w:val="0"/>
          <w:sz w:val="24"/>
        </w:rPr>
      </w:pPr>
      <w:r>
        <w:rPr>
          <w:rFonts w:hint="default" w:ascii="宋体" w:hAnsi="宋体" w:cs="宋体"/>
          <w:color w:val="000000"/>
          <w:kern w:val="0"/>
          <w:sz w:val="24"/>
        </w:rPr>
        <w:t>、</w:t>
      </w:r>
      <w:r>
        <w:rPr>
          <w:rFonts w:hint="eastAsia" w:ascii="宋体" w:hAnsi="宋体" w:cs="宋体"/>
          <w:color w:val="000000"/>
          <w:kern w:val="0"/>
          <w:sz w:val="24"/>
          <w:lang w:val="en-US" w:eastAsia="zh-Hans"/>
        </w:rPr>
        <w:t>小学低年级有效练习设计现状的调查研究</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color w:val="000000"/>
          <w:kern w:val="0"/>
          <w:sz w:val="24"/>
        </w:rPr>
      </w:pPr>
      <w:r>
        <w:rPr>
          <w:rFonts w:hint="default" w:ascii="宋体" w:hAnsi="宋体" w:cs="宋体"/>
          <w:color w:val="000000"/>
          <w:kern w:val="0"/>
          <w:sz w:val="24"/>
        </w:rPr>
        <w:t>、</w:t>
      </w:r>
      <w:r>
        <w:rPr>
          <w:rFonts w:hint="eastAsia" w:ascii="宋体" w:hAnsi="宋体" w:eastAsia="宋体" w:cs="宋体"/>
          <w:sz w:val="21"/>
          <w:szCs w:val="21"/>
          <w:lang w:val="en-US" w:eastAsia="zh-CN"/>
        </w:rPr>
        <w:t>尊重学生差异，实施分层管理</w:t>
      </w:r>
      <w:r>
        <w:rPr>
          <w:rFonts w:hint="eastAsia" w:ascii="宋体" w:hAnsi="宋体" w:eastAsia="宋体" w:cs="宋体"/>
          <w:sz w:val="21"/>
          <w:szCs w:val="21"/>
          <w:lang w:val="en-US" w:eastAsia="zh-Hans"/>
        </w:rPr>
        <w:t>的策略研究</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color w:val="000000"/>
          <w:kern w:val="0"/>
          <w:sz w:val="24"/>
        </w:rPr>
      </w:pPr>
      <w:r>
        <w:rPr>
          <w:rFonts w:hint="default" w:ascii="宋体" w:hAnsi="宋体" w:cs="宋体"/>
          <w:color w:val="000000"/>
          <w:kern w:val="0"/>
          <w:sz w:val="24"/>
        </w:rPr>
        <w:t>、</w:t>
      </w:r>
      <w:r>
        <w:rPr>
          <w:rFonts w:hint="eastAsia" w:ascii="宋体" w:hAnsi="宋体" w:eastAsia="宋体" w:cs="宋体"/>
          <w:sz w:val="21"/>
          <w:szCs w:val="21"/>
          <w:lang w:val="en-US" w:eastAsia="zh-CN"/>
        </w:rPr>
        <w:t>合理布置复习作业，强化教学效果</w:t>
      </w:r>
      <w:r>
        <w:rPr>
          <w:rFonts w:hint="eastAsia" w:ascii="宋体" w:hAnsi="宋体" w:eastAsia="宋体" w:cs="宋体"/>
          <w:sz w:val="21"/>
          <w:szCs w:val="21"/>
          <w:lang w:val="en-US" w:eastAsia="zh-Hans"/>
        </w:rPr>
        <w:t>的方法研究</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color w:val="000000"/>
          <w:kern w:val="0"/>
          <w:sz w:val="24"/>
        </w:rPr>
      </w:pPr>
      <w:r>
        <w:rPr>
          <w:rFonts w:hint="default" w:ascii="宋体" w:hAnsi="宋体" w:cs="宋体"/>
          <w:color w:val="000000"/>
          <w:kern w:val="0"/>
          <w:sz w:val="24"/>
        </w:rPr>
        <w:t>、</w:t>
      </w:r>
      <w:r>
        <w:rPr>
          <w:rFonts w:hint="eastAsia" w:ascii="宋体" w:hAnsi="宋体" w:eastAsia="宋体" w:cs="宋体"/>
          <w:sz w:val="21"/>
          <w:szCs w:val="21"/>
          <w:lang w:val="en-US" w:eastAsia="zh-CN"/>
        </w:rPr>
        <w:t>避免</w:t>
      </w:r>
      <w:r>
        <w:rPr>
          <w:rFonts w:hint="default" w:ascii="宋体" w:hAnsi="宋体" w:eastAsia="宋体" w:cs="宋体"/>
          <w:sz w:val="21"/>
          <w:szCs w:val="21"/>
          <w:lang w:val="en-US" w:eastAsia="zh-CN"/>
        </w:rPr>
        <w:t>题海</w:t>
      </w:r>
      <w:r>
        <w:rPr>
          <w:rFonts w:hint="eastAsia" w:ascii="宋体" w:hAnsi="宋体" w:eastAsia="宋体" w:cs="宋体"/>
          <w:sz w:val="21"/>
          <w:szCs w:val="21"/>
          <w:lang w:val="en-US" w:eastAsia="zh-CN"/>
        </w:rPr>
        <w:t>策略</w:t>
      </w:r>
      <w:r>
        <w:rPr>
          <w:rFonts w:hint="default" w:ascii="宋体" w:hAnsi="宋体" w:eastAsia="宋体" w:cs="宋体"/>
          <w:sz w:val="21"/>
          <w:szCs w:val="21"/>
          <w:lang w:val="en-US" w:eastAsia="zh-CN"/>
        </w:rPr>
        <w:t>，丰富作业形式</w:t>
      </w:r>
      <w:r>
        <w:rPr>
          <w:rFonts w:hint="eastAsia" w:ascii="宋体" w:hAnsi="宋体" w:eastAsia="宋体" w:cs="宋体"/>
          <w:sz w:val="21"/>
          <w:szCs w:val="21"/>
          <w:lang w:val="en-US" w:eastAsia="zh-Hans"/>
        </w:rPr>
        <w:t>的体系研究</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1"/>
          <w:szCs w:val="21"/>
          <w:lang w:val="en-US" w:eastAsia="zh-Hans"/>
        </w:rPr>
      </w:pPr>
      <w:r>
        <w:rPr>
          <w:rFonts w:hint="default" w:ascii="宋体" w:hAnsi="宋体" w:cs="宋体"/>
          <w:color w:val="000000"/>
          <w:kern w:val="0"/>
          <w:sz w:val="24"/>
        </w:rPr>
        <w:t>、</w:t>
      </w:r>
      <w:r>
        <w:rPr>
          <w:rFonts w:hint="default" w:ascii="宋体" w:hAnsi="宋体" w:eastAsia="宋体" w:cs="宋体"/>
          <w:sz w:val="21"/>
          <w:szCs w:val="21"/>
          <w:lang w:val="en-US" w:eastAsia="zh-CN"/>
        </w:rPr>
        <w:t>注重作业评价，</w:t>
      </w:r>
      <w:r>
        <w:rPr>
          <w:rFonts w:hint="eastAsia" w:ascii="宋体" w:hAnsi="宋体" w:eastAsia="宋体" w:cs="宋体"/>
          <w:sz w:val="21"/>
          <w:szCs w:val="21"/>
          <w:lang w:val="en-US" w:eastAsia="zh-CN"/>
        </w:rPr>
        <w:t>培养学习兴趣</w:t>
      </w:r>
      <w:r>
        <w:rPr>
          <w:rFonts w:hint="eastAsia" w:ascii="宋体" w:hAnsi="宋体" w:eastAsia="宋体" w:cs="宋体"/>
          <w:sz w:val="21"/>
          <w:szCs w:val="21"/>
          <w:lang w:val="en-US" w:eastAsia="zh-Hans"/>
        </w:rPr>
        <w:t>的评价研究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sz w:val="21"/>
          <w:szCs w:val="21"/>
          <w:lang w:val="en-US" w:eastAsia="zh-Hans"/>
        </w:rPr>
      </w:pPr>
    </w:p>
    <w:p>
      <w:pPr>
        <w:keepNext w:val="0"/>
        <w:keepLines w:val="0"/>
        <w:pageBreakBefore w:val="0"/>
        <w:widowControl w:val="0"/>
        <w:numPr>
          <w:ilvl w:val="0"/>
          <w:numId w:val="4"/>
        </w:numPr>
        <w:kinsoku/>
        <w:wordWrap/>
        <w:overflowPunct/>
        <w:topLinePunct w:val="0"/>
        <w:autoSpaceDN/>
        <w:bidi w:val="0"/>
        <w:adjustRightInd/>
        <w:snapToGrid/>
        <w:spacing w:line="440" w:lineRule="exact"/>
        <w:textAlignment w:val="auto"/>
        <w:rPr>
          <w:rFonts w:hint="eastAsia" w:ascii="宋体" w:hAnsi="宋体"/>
          <w:b/>
          <w:bCs/>
          <w:sz w:val="24"/>
          <w:szCs w:val="24"/>
        </w:rPr>
      </w:pPr>
      <w:r>
        <w:rPr>
          <w:rFonts w:hint="eastAsia" w:ascii="宋体" w:hAnsi="宋体"/>
          <w:b/>
          <w:bCs/>
          <w:sz w:val="24"/>
          <w:szCs w:val="24"/>
        </w:rPr>
        <w:t>研究方法</w:t>
      </w:r>
    </w:p>
    <w:p>
      <w:pPr>
        <w:spacing w:line="360" w:lineRule="auto"/>
        <w:rPr>
          <w:rFonts w:hint="eastAsia" w:ascii="宋体" w:hAnsi="宋体" w:cs="宋体"/>
          <w:b/>
          <w:bCs/>
          <w:sz w:val="24"/>
        </w:rPr>
      </w:pPr>
      <w:r>
        <w:rPr>
          <w:rFonts w:hint="eastAsia" w:ascii="宋体" w:hAnsi="宋体" w:cs="宋体"/>
          <w:b/>
          <w:bCs/>
          <w:sz w:val="24"/>
        </w:rPr>
        <w:t>【文献研究法】</w:t>
      </w:r>
    </w:p>
    <w:p>
      <w:pPr>
        <w:spacing w:line="360" w:lineRule="auto"/>
        <w:rPr>
          <w:rFonts w:hint="default" w:ascii="宋体" w:hAnsi="宋体" w:cs="宋体"/>
          <w:sz w:val="24"/>
          <w:lang w:val="en-US" w:eastAsia="zh-CN"/>
        </w:rPr>
      </w:pPr>
      <w:r>
        <w:rPr>
          <w:rFonts w:hint="eastAsia" w:ascii="宋体" w:hAnsi="宋体" w:cs="宋体"/>
          <w:sz w:val="24"/>
        </w:rPr>
        <w:t>通过</w:t>
      </w:r>
      <w:r>
        <w:rPr>
          <w:rFonts w:hint="eastAsia" w:ascii="宋体" w:hAnsi="宋体" w:cs="宋体"/>
          <w:sz w:val="24"/>
          <w:lang w:val="en-US" w:eastAsia="zh-CN"/>
        </w:rPr>
        <w:t>搜集、</w:t>
      </w:r>
      <w:r>
        <w:rPr>
          <w:rFonts w:hint="default" w:ascii="宋体" w:hAnsi="宋体" w:cs="宋体"/>
          <w:sz w:val="24"/>
          <w:lang w:val="en-US" w:eastAsia="zh-CN"/>
        </w:rPr>
        <w:fldChar w:fldCharType="begin"/>
      </w:r>
      <w:r>
        <w:rPr>
          <w:rFonts w:hint="default" w:ascii="宋体" w:hAnsi="宋体" w:cs="宋体"/>
          <w:sz w:val="24"/>
          <w:lang w:val="en-US" w:eastAsia="zh-CN"/>
        </w:rPr>
        <w:instrText xml:space="preserve"> HYPERLINK "https://baike.baidu.com/item/%E9%89%B4%E5%88%AB/10755551" \t "/Users/liuhuiyuan/Documents\\x/_blank" </w:instrText>
      </w:r>
      <w:r>
        <w:rPr>
          <w:rFonts w:hint="default" w:ascii="宋体" w:hAnsi="宋体" w:cs="宋体"/>
          <w:sz w:val="24"/>
          <w:lang w:val="en-US" w:eastAsia="zh-CN"/>
        </w:rPr>
        <w:fldChar w:fldCharType="separate"/>
      </w:r>
      <w:r>
        <w:rPr>
          <w:rFonts w:hint="default" w:ascii="宋体" w:hAnsi="宋体" w:cs="宋体"/>
          <w:sz w:val="24"/>
        </w:rPr>
        <w:t>鉴别</w:t>
      </w:r>
      <w:r>
        <w:rPr>
          <w:rFonts w:hint="default" w:ascii="宋体" w:hAnsi="宋体" w:cs="宋体"/>
          <w:sz w:val="24"/>
          <w:lang w:val="en-US" w:eastAsia="zh-CN"/>
        </w:rPr>
        <w:fldChar w:fldCharType="end"/>
      </w:r>
      <w:r>
        <w:rPr>
          <w:rFonts w:hint="default" w:ascii="宋体" w:hAnsi="宋体" w:cs="宋体"/>
          <w:sz w:val="24"/>
          <w:lang w:val="en-US" w:eastAsia="zh-CN"/>
        </w:rPr>
        <w:t>、整理文献，并通过对文献的研究形成对事实的</w:t>
      </w:r>
      <w:r>
        <w:rPr>
          <w:rFonts w:hint="default" w:ascii="宋体" w:hAnsi="宋体" w:cs="宋体"/>
          <w:sz w:val="24"/>
          <w:lang w:val="en-US" w:eastAsia="zh-CN"/>
        </w:rPr>
        <w:fldChar w:fldCharType="begin"/>
      </w:r>
      <w:r>
        <w:rPr>
          <w:rFonts w:hint="default" w:ascii="宋体" w:hAnsi="宋体" w:cs="宋体"/>
          <w:sz w:val="24"/>
          <w:lang w:val="en-US" w:eastAsia="zh-CN"/>
        </w:rPr>
        <w:instrText xml:space="preserve"> HYPERLINK "https://baike.baidu.com/item/%E7%A7%91%E5%AD%A6%E8%AE%A4%E8%AF%86/9277299" \t "/Users/liuhuiyuan/Documents\\x/_blank" </w:instrText>
      </w:r>
      <w:r>
        <w:rPr>
          <w:rFonts w:hint="default" w:ascii="宋体" w:hAnsi="宋体" w:cs="宋体"/>
          <w:sz w:val="24"/>
          <w:lang w:val="en-US" w:eastAsia="zh-CN"/>
        </w:rPr>
        <w:fldChar w:fldCharType="separate"/>
      </w:r>
      <w:r>
        <w:rPr>
          <w:rFonts w:hint="default" w:ascii="宋体" w:hAnsi="宋体" w:cs="宋体"/>
          <w:sz w:val="24"/>
        </w:rPr>
        <w:t>科学认识</w:t>
      </w:r>
      <w:r>
        <w:rPr>
          <w:rFonts w:hint="default" w:ascii="宋体" w:hAnsi="宋体" w:cs="宋体"/>
          <w:sz w:val="24"/>
          <w:lang w:val="en-US" w:eastAsia="zh-CN"/>
        </w:rPr>
        <w:fldChar w:fldCharType="end"/>
      </w:r>
      <w:r>
        <w:rPr>
          <w:rFonts w:hint="default" w:ascii="宋体" w:hAnsi="宋体" w:cs="宋体"/>
          <w:sz w:val="24"/>
          <w:lang w:val="en-US" w:eastAsia="zh-CN"/>
        </w:rPr>
        <w:t>的方法</w:t>
      </w:r>
    </w:p>
    <w:p>
      <w:pPr>
        <w:spacing w:line="360" w:lineRule="auto"/>
        <w:rPr>
          <w:rFonts w:hint="eastAsia" w:ascii="宋体" w:hAnsi="宋体" w:cs="宋体"/>
          <w:b/>
          <w:bCs/>
          <w:sz w:val="24"/>
        </w:rPr>
      </w:pPr>
      <w:r>
        <w:rPr>
          <w:rFonts w:hint="eastAsia" w:ascii="宋体" w:hAnsi="宋体" w:cs="宋体"/>
          <w:b/>
          <w:bCs/>
          <w:sz w:val="24"/>
        </w:rPr>
        <w:t>【调查研究法】</w:t>
      </w:r>
    </w:p>
    <w:p>
      <w:pPr>
        <w:spacing w:line="360" w:lineRule="auto"/>
        <w:ind w:firstLine="480" w:firstLineChars="200"/>
        <w:rPr>
          <w:rFonts w:hint="eastAsia" w:ascii="宋体" w:hAnsi="宋体" w:cs="宋体"/>
          <w:sz w:val="24"/>
        </w:rPr>
      </w:pPr>
      <w:r>
        <w:rPr>
          <w:rFonts w:hint="eastAsia" w:ascii="宋体" w:hAnsi="宋体" w:cs="宋体"/>
          <w:sz w:val="24"/>
        </w:rPr>
        <w:t>在研究开始前，对教师课堂教学有效性通过问卷进行前期调查，采用谈话，问卷了解学生学习的</w:t>
      </w:r>
      <w:r>
        <w:rPr>
          <w:rFonts w:hint="eastAsia" w:ascii="宋体" w:hAnsi="宋体" w:cs="宋体"/>
          <w:sz w:val="24"/>
          <w:lang w:val="en-US" w:eastAsia="zh-Hans"/>
        </w:rPr>
        <w:t>有效性</w:t>
      </w:r>
      <w:r>
        <w:rPr>
          <w:rFonts w:hint="eastAsia" w:ascii="宋体" w:hAnsi="宋体" w:cs="宋体"/>
          <w:sz w:val="24"/>
        </w:rPr>
        <w:t>。在调查过程中实施过程调查。后期进行效果调查，实地检测等形式，了解学生现有状况及教师反馈的信息，以便对方案的实施提供依据并进行动态调整。</w:t>
      </w:r>
    </w:p>
    <w:p>
      <w:pPr>
        <w:spacing w:line="360" w:lineRule="auto"/>
        <w:rPr>
          <w:rFonts w:ascii="宋体" w:hAnsi="宋体" w:cs="宋体"/>
          <w:b/>
          <w:bCs/>
          <w:sz w:val="24"/>
        </w:rPr>
      </w:pPr>
      <w:r>
        <w:rPr>
          <w:rFonts w:hint="eastAsia" w:ascii="宋体" w:hAnsi="宋体" w:cs="宋体"/>
          <w:b/>
          <w:bCs/>
          <w:sz w:val="24"/>
        </w:rPr>
        <w:t>【经验总结法】</w:t>
      </w:r>
    </w:p>
    <w:p>
      <w:pPr>
        <w:spacing w:line="360" w:lineRule="auto"/>
        <w:ind w:firstLine="480" w:firstLineChars="200"/>
        <w:rPr>
          <w:rFonts w:hint="eastAsia" w:ascii="宋体" w:hAnsi="宋体" w:cs="宋体"/>
          <w:sz w:val="24"/>
        </w:rPr>
      </w:pPr>
      <w:r>
        <w:rPr>
          <w:rFonts w:hint="eastAsia" w:ascii="宋体" w:hAnsi="宋体" w:cs="宋体"/>
          <w:sz w:val="24"/>
        </w:rPr>
        <w:t>重视资料积累，对研究活动中取得的经验、体会及时进行总结归纳，探索有效措施，总结得失，促进提升</w:t>
      </w:r>
      <w:r>
        <w:rPr>
          <w:rFonts w:hint="eastAsia" w:ascii="宋体" w:hAnsi="宋体" w:cs="宋体"/>
          <w:sz w:val="24"/>
          <w:lang w:val="en-US" w:eastAsia="zh-Hans"/>
        </w:rPr>
        <w:t>学科关键能力的方法</w:t>
      </w:r>
      <w:r>
        <w:rPr>
          <w:rFonts w:hint="default" w:ascii="宋体" w:hAnsi="宋体" w:cs="宋体"/>
          <w:sz w:val="24"/>
          <w:lang w:eastAsia="zh-Hans"/>
        </w:rPr>
        <w:t>。</w:t>
      </w:r>
    </w:p>
    <w:p>
      <w:pPr>
        <w:spacing w:line="360" w:lineRule="auto"/>
        <w:rPr>
          <w:rFonts w:ascii="宋体" w:hAnsi="宋体" w:cs="宋体"/>
          <w:b/>
          <w:bCs/>
          <w:sz w:val="24"/>
        </w:rPr>
      </w:pPr>
      <w:r>
        <w:rPr>
          <w:rFonts w:hint="eastAsia" w:ascii="宋体" w:hAnsi="宋体" w:cs="宋体"/>
          <w:b/>
          <w:bCs/>
          <w:sz w:val="24"/>
        </w:rPr>
        <w:t>【个案研究法】</w:t>
      </w:r>
    </w:p>
    <w:p>
      <w:pPr>
        <w:spacing w:line="360" w:lineRule="auto"/>
        <w:ind w:firstLine="480" w:firstLineChars="200"/>
        <w:rPr>
          <w:rFonts w:hint="eastAsia" w:ascii="宋体" w:hAnsi="宋体" w:cs="宋体"/>
          <w:sz w:val="24"/>
        </w:rPr>
      </w:pPr>
      <w:r>
        <w:rPr>
          <w:rFonts w:hint="eastAsia" w:ascii="宋体" w:hAnsi="宋体" w:cs="宋体"/>
          <w:sz w:val="24"/>
        </w:rPr>
        <w:t>围绕典型对个体老师、学生或者班级开展研究，以寻求有效地</w:t>
      </w:r>
      <w:r>
        <w:rPr>
          <w:rFonts w:hint="eastAsia" w:ascii="宋体" w:hAnsi="宋体" w:cs="宋体"/>
          <w:sz w:val="24"/>
          <w:lang w:val="en-US" w:eastAsia="zh-Hans"/>
        </w:rPr>
        <w:t>提升学科关键能力</w:t>
      </w:r>
      <w:r>
        <w:rPr>
          <w:rFonts w:hint="eastAsia" w:ascii="宋体" w:hAnsi="宋体" w:cs="宋体"/>
          <w:sz w:val="24"/>
        </w:rPr>
        <w:t>的策略</w:t>
      </w:r>
    </w:p>
    <w:p>
      <w:pPr>
        <w:spacing w:line="360" w:lineRule="auto"/>
        <w:rPr>
          <w:rFonts w:ascii="宋体" w:hAnsi="宋体" w:cs="宋体"/>
          <w:b/>
          <w:bCs/>
          <w:sz w:val="24"/>
        </w:rPr>
      </w:pPr>
      <w:r>
        <w:rPr>
          <w:rFonts w:hint="eastAsia" w:ascii="宋体" w:hAnsi="宋体" w:cs="宋体"/>
          <w:b/>
          <w:bCs/>
          <w:sz w:val="24"/>
        </w:rPr>
        <w:t>【行动研究法】</w:t>
      </w:r>
    </w:p>
    <w:p>
      <w:pPr>
        <w:spacing w:line="360" w:lineRule="auto"/>
        <w:ind w:firstLine="480" w:firstLineChars="200"/>
        <w:rPr>
          <w:rFonts w:hint="eastAsia" w:ascii="宋体" w:hAnsi="宋体" w:cs="宋体"/>
          <w:sz w:val="24"/>
        </w:rPr>
      </w:pPr>
      <w:r>
        <w:rPr>
          <w:rFonts w:hint="eastAsia" w:ascii="宋体" w:hAnsi="宋体" w:cs="宋体"/>
          <w:sz w:val="24"/>
        </w:rPr>
        <w:t>在研究过程中，结合理论，在实际教学中采用多种策略和教学手段，尝试改进</w:t>
      </w:r>
      <w:r>
        <w:rPr>
          <w:rFonts w:hint="eastAsia" w:ascii="宋体" w:hAnsi="宋体" w:cs="宋体"/>
          <w:sz w:val="24"/>
          <w:lang w:val="en-US" w:eastAsia="zh-Hans"/>
        </w:rPr>
        <w:t>有效设计</w:t>
      </w:r>
      <w:r>
        <w:rPr>
          <w:rFonts w:hint="eastAsia" w:ascii="宋体" w:hAnsi="宋体" w:cs="宋体"/>
          <w:sz w:val="24"/>
        </w:rPr>
        <w:t>的已有模式，运用多种策略</w:t>
      </w:r>
      <w:r>
        <w:rPr>
          <w:rFonts w:hint="eastAsia" w:ascii="宋体" w:hAnsi="宋体" w:cs="宋体"/>
          <w:sz w:val="24"/>
          <w:lang w:val="en-US" w:eastAsia="zh-Hans"/>
        </w:rPr>
        <w:t>提高</w:t>
      </w:r>
      <w:r>
        <w:rPr>
          <w:rFonts w:hint="eastAsia" w:ascii="宋体" w:hAnsi="宋体" w:cs="宋体"/>
          <w:sz w:val="24"/>
        </w:rPr>
        <w:t>学生的</w:t>
      </w:r>
      <w:r>
        <w:rPr>
          <w:rFonts w:hint="eastAsia" w:ascii="宋体" w:hAnsi="宋体" w:cs="宋体"/>
          <w:sz w:val="24"/>
          <w:lang w:val="en-US" w:eastAsia="zh-Hans"/>
        </w:rPr>
        <w:t>学科关键能力</w:t>
      </w:r>
      <w:r>
        <w:rPr>
          <w:rFonts w:hint="eastAsia" w:ascii="宋体" w:hAnsi="宋体" w:cs="宋体"/>
          <w:sz w:val="24"/>
        </w:rPr>
        <w:t>，检测并记录</w:t>
      </w:r>
      <w:r>
        <w:rPr>
          <w:rFonts w:hint="eastAsia" w:ascii="宋体" w:hAnsi="宋体" w:cs="宋体"/>
          <w:sz w:val="24"/>
          <w:lang w:val="en-US" w:eastAsia="zh-Hans"/>
        </w:rPr>
        <w:t>提高关键能力方法</w:t>
      </w:r>
      <w:r>
        <w:rPr>
          <w:rFonts w:hint="eastAsia" w:ascii="宋体" w:hAnsi="宋体" w:cs="宋体"/>
          <w:sz w:val="24"/>
        </w:rPr>
        <w:t>对学生学习积极性、教师教学有效性的积极影响。</w:t>
      </w:r>
    </w:p>
    <w:p>
      <w:pPr>
        <w:spacing w:line="360" w:lineRule="auto"/>
        <w:ind w:firstLine="480" w:firstLineChars="200"/>
        <w:rPr>
          <w:rFonts w:hint="eastAsia" w:ascii="宋体" w:hAnsi="宋体" w:cs="宋体"/>
          <w:sz w:val="24"/>
        </w:rPr>
      </w:pPr>
    </w:p>
    <w:p>
      <w:pPr>
        <w:rPr>
          <w:b/>
          <w:sz w:val="24"/>
          <w:szCs w:val="24"/>
        </w:rPr>
      </w:pPr>
      <w:r>
        <w:rPr>
          <w:rFonts w:hint="eastAsia" w:ascii="宋体" w:hAnsi="宋体"/>
          <w:b/>
          <w:sz w:val="24"/>
          <w:szCs w:val="24"/>
          <w:lang w:val="en-US" w:eastAsia="zh-Hans"/>
        </w:rPr>
        <w:t>六</w:t>
      </w:r>
      <w:r>
        <w:rPr>
          <w:rFonts w:hint="eastAsia" w:ascii="宋体" w:hAnsi="宋体"/>
          <w:b/>
          <w:sz w:val="24"/>
          <w:szCs w:val="24"/>
        </w:rPr>
        <w:t>、研究进度</w:t>
      </w:r>
    </w:p>
    <w:p>
      <w:pPr>
        <w:rPr>
          <w:rFonts w:hint="eastAsia" w:ascii="宋体" w:hAnsi="宋体"/>
          <w:sz w:val="24"/>
          <w:szCs w:val="24"/>
        </w:rPr>
      </w:pPr>
      <w:r>
        <w:rPr>
          <w:rFonts w:hint="eastAsia" w:ascii="宋体" w:hAnsi="宋体"/>
          <w:sz w:val="24"/>
          <w:szCs w:val="24"/>
        </w:rPr>
        <w:t>具体分为以下三个阶段：</w:t>
      </w:r>
    </w:p>
    <w:p>
      <w:pPr>
        <w:adjustRightInd w:val="0"/>
        <w:snapToGrid w:val="0"/>
        <w:spacing w:line="360" w:lineRule="auto"/>
        <w:rPr>
          <w:rFonts w:hint="eastAsia" w:ascii="宋体" w:hAnsi="宋体" w:cs="宋体"/>
          <w:b/>
          <w:bCs/>
          <w:sz w:val="24"/>
        </w:rPr>
      </w:pPr>
      <w:r>
        <w:rPr>
          <w:rFonts w:hint="eastAsia" w:ascii="宋体" w:hAnsi="宋体" w:cs="宋体"/>
          <w:b/>
          <w:bCs/>
          <w:sz w:val="24"/>
        </w:rPr>
        <w:t>第一阶段：准备阶段【202</w:t>
      </w:r>
      <w:r>
        <w:rPr>
          <w:rFonts w:hint="default" w:ascii="宋体" w:hAnsi="宋体" w:cs="宋体"/>
          <w:b/>
          <w:bCs/>
          <w:sz w:val="24"/>
        </w:rPr>
        <w:t>2</w:t>
      </w:r>
      <w:r>
        <w:rPr>
          <w:rFonts w:hint="eastAsia" w:ascii="宋体" w:hAnsi="宋体" w:cs="宋体"/>
          <w:b/>
          <w:bCs/>
          <w:sz w:val="24"/>
        </w:rPr>
        <w:t>年3月——202</w:t>
      </w:r>
      <w:r>
        <w:rPr>
          <w:rFonts w:hint="default" w:ascii="宋体" w:hAnsi="宋体" w:cs="宋体"/>
          <w:b/>
          <w:bCs/>
          <w:sz w:val="24"/>
        </w:rPr>
        <w:t>2</w:t>
      </w:r>
      <w:r>
        <w:rPr>
          <w:rFonts w:hint="eastAsia" w:ascii="宋体" w:hAnsi="宋体" w:cs="宋体"/>
          <w:b/>
          <w:bCs/>
          <w:sz w:val="24"/>
        </w:rPr>
        <w:t>年</w:t>
      </w:r>
      <w:r>
        <w:rPr>
          <w:rFonts w:hint="default" w:ascii="宋体" w:hAnsi="宋体" w:cs="宋体"/>
          <w:b/>
          <w:bCs/>
          <w:sz w:val="24"/>
        </w:rPr>
        <w:t>4</w:t>
      </w:r>
      <w:r>
        <w:rPr>
          <w:rFonts w:hint="eastAsia" w:ascii="宋体" w:hAnsi="宋体" w:cs="宋体"/>
          <w:b/>
          <w:bCs/>
          <w:sz w:val="24"/>
        </w:rPr>
        <w:t>月】</w:t>
      </w:r>
    </w:p>
    <w:p>
      <w:pPr>
        <w:adjustRightInd w:val="0"/>
        <w:snapToGrid w:val="0"/>
        <w:spacing w:line="360" w:lineRule="auto"/>
        <w:ind w:firstLine="480" w:firstLineChars="200"/>
        <w:rPr>
          <w:rFonts w:hint="eastAsia" w:ascii="宋体" w:hAnsi="宋体" w:cs="宋体"/>
          <w:b/>
          <w:bCs/>
          <w:sz w:val="24"/>
        </w:rPr>
      </w:pPr>
      <w:r>
        <w:rPr>
          <w:rFonts w:hint="eastAsia" w:ascii="宋体" w:hAnsi="宋体" w:cs="宋体"/>
          <w:sz w:val="24"/>
        </w:rPr>
        <w:t>确定研究方案，促进课题研究工作的稳步开展。进行理论学习，翻阅相关文献资料，</w:t>
      </w:r>
      <w:r>
        <w:rPr>
          <w:rFonts w:hint="eastAsia" w:ascii="宋体" w:hAnsi="宋体" w:cs="宋体"/>
          <w:sz w:val="24"/>
          <w:lang w:val="en-US" w:eastAsia="zh-Hans"/>
        </w:rPr>
        <w:t>在双减政策下对有效设计的练习有一定的认识</w:t>
      </w:r>
      <w:r>
        <w:rPr>
          <w:rFonts w:hint="default" w:ascii="宋体" w:hAnsi="宋体" w:cs="宋体"/>
          <w:sz w:val="24"/>
          <w:lang w:eastAsia="zh-Hans"/>
        </w:rPr>
        <w:t>。</w:t>
      </w:r>
    </w:p>
    <w:p>
      <w:pPr>
        <w:adjustRightInd w:val="0"/>
        <w:snapToGrid w:val="0"/>
        <w:spacing w:line="360" w:lineRule="auto"/>
        <w:rPr>
          <w:rFonts w:hint="eastAsia" w:ascii="宋体" w:hAnsi="宋体" w:cs="宋体"/>
          <w:b/>
          <w:bCs/>
          <w:sz w:val="24"/>
        </w:rPr>
      </w:pPr>
      <w:r>
        <w:rPr>
          <w:rFonts w:hint="eastAsia" w:ascii="宋体" w:hAnsi="宋体" w:cs="宋体"/>
          <w:b/>
          <w:bCs/>
          <w:sz w:val="24"/>
        </w:rPr>
        <w:t>第二阶段：实施阶段【202</w:t>
      </w:r>
      <w:r>
        <w:rPr>
          <w:rFonts w:hint="default" w:ascii="宋体" w:hAnsi="宋体" w:cs="宋体"/>
          <w:b/>
          <w:bCs/>
          <w:sz w:val="24"/>
        </w:rPr>
        <w:t>2</w:t>
      </w:r>
      <w:r>
        <w:rPr>
          <w:rFonts w:hint="eastAsia" w:ascii="宋体" w:hAnsi="宋体" w:cs="宋体"/>
          <w:b/>
          <w:bCs/>
          <w:sz w:val="24"/>
        </w:rPr>
        <w:t>年</w:t>
      </w:r>
      <w:r>
        <w:rPr>
          <w:rFonts w:hint="default" w:ascii="宋体" w:hAnsi="宋体" w:cs="宋体"/>
          <w:b/>
          <w:bCs/>
          <w:sz w:val="24"/>
        </w:rPr>
        <w:t>5</w:t>
      </w:r>
      <w:r>
        <w:rPr>
          <w:rFonts w:hint="eastAsia" w:ascii="宋体" w:hAnsi="宋体" w:cs="宋体"/>
          <w:b/>
          <w:bCs/>
          <w:sz w:val="24"/>
        </w:rPr>
        <w:t>月――202</w:t>
      </w:r>
      <w:r>
        <w:rPr>
          <w:rFonts w:hint="default" w:ascii="宋体" w:hAnsi="宋体" w:cs="宋体"/>
          <w:b/>
          <w:bCs/>
          <w:sz w:val="24"/>
        </w:rPr>
        <w:t>3</w:t>
      </w:r>
      <w:r>
        <w:rPr>
          <w:rFonts w:hint="eastAsia" w:ascii="宋体" w:hAnsi="宋体" w:cs="宋体"/>
          <w:b/>
          <w:bCs/>
          <w:sz w:val="24"/>
        </w:rPr>
        <w:t>年</w:t>
      </w:r>
      <w:r>
        <w:rPr>
          <w:rFonts w:hint="default" w:ascii="宋体" w:hAnsi="宋体" w:cs="宋体"/>
          <w:b/>
          <w:bCs/>
          <w:sz w:val="24"/>
        </w:rPr>
        <w:t>2</w:t>
      </w:r>
      <w:r>
        <w:rPr>
          <w:rFonts w:hint="eastAsia" w:ascii="宋体" w:hAnsi="宋体" w:cs="宋体"/>
          <w:b/>
          <w:bCs/>
          <w:sz w:val="24"/>
        </w:rPr>
        <w:t>月】</w:t>
      </w:r>
    </w:p>
    <w:p>
      <w:pPr>
        <w:adjustRightInd w:val="0"/>
        <w:snapToGrid w:val="0"/>
        <w:spacing w:line="360" w:lineRule="auto"/>
        <w:ind w:firstLine="480" w:firstLineChars="200"/>
        <w:rPr>
          <w:rFonts w:hint="eastAsia" w:ascii="宋体" w:hAnsi="宋体" w:cs="宋体"/>
          <w:sz w:val="24"/>
        </w:rPr>
      </w:pPr>
      <w:r>
        <w:rPr>
          <w:rFonts w:hint="default" w:ascii="宋体" w:hAnsi="宋体" w:cs="宋体"/>
          <w:sz w:val="24"/>
        </w:rPr>
        <w:t>（</w:t>
      </w:r>
      <w:r>
        <w:rPr>
          <w:rFonts w:hint="eastAsia" w:ascii="宋体" w:hAnsi="宋体" w:cs="宋体"/>
          <w:sz w:val="24"/>
        </w:rPr>
        <w:t>1）借助调查问卷、单独访谈以及随堂听课的方式，调查分析课堂教学中</w:t>
      </w:r>
      <w:r>
        <w:rPr>
          <w:rFonts w:hint="eastAsia" w:ascii="宋体" w:hAnsi="宋体" w:cs="宋体"/>
          <w:sz w:val="24"/>
          <w:lang w:val="en-US" w:eastAsia="zh-Hans"/>
        </w:rPr>
        <w:t>练习设计不到位的</w:t>
      </w:r>
      <w:r>
        <w:rPr>
          <w:rFonts w:hint="eastAsia" w:ascii="宋体" w:hAnsi="宋体" w:cs="宋体"/>
          <w:sz w:val="24"/>
        </w:rPr>
        <w:t>教师层面原因和学生层面原因，结合相关理论学习进行成因剖析；</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（2）通过讲座学习、小组讨论，促进小学数学教学中教师教学思维的转变，并跟踪教师注重教学方法对课堂教学的影响；</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（3）探讨</w:t>
      </w:r>
      <w:r>
        <w:rPr>
          <w:rFonts w:hint="eastAsia" w:ascii="宋体" w:hAnsi="宋体" w:cs="宋体"/>
          <w:sz w:val="24"/>
          <w:lang w:val="en-US" w:eastAsia="zh-Hans"/>
        </w:rPr>
        <w:t>提高学科关键能力的方法</w:t>
      </w:r>
      <w:r>
        <w:rPr>
          <w:rFonts w:hint="eastAsia" w:ascii="宋体" w:hAnsi="宋体" w:cs="宋体"/>
          <w:sz w:val="24"/>
        </w:rPr>
        <w:t>策略，通过相关教师进行实施，并跟踪分析</w:t>
      </w:r>
      <w:r>
        <w:rPr>
          <w:rFonts w:hint="eastAsia" w:ascii="宋体" w:hAnsi="宋体" w:cs="宋体"/>
          <w:sz w:val="24"/>
          <w:lang w:val="en-US" w:eastAsia="zh-Hans"/>
        </w:rPr>
        <w:t>有效练习</w:t>
      </w:r>
      <w:r>
        <w:rPr>
          <w:rFonts w:hint="eastAsia" w:ascii="宋体" w:hAnsi="宋体" w:cs="宋体"/>
          <w:sz w:val="24"/>
        </w:rPr>
        <w:t>的实施对教学质量的提升对学生学习习惯和学习热情的转变情况。将实践经验与理论学习相结合，及时修正方案。</w:t>
      </w:r>
    </w:p>
    <w:p>
      <w:pPr>
        <w:adjustRightInd w:val="0"/>
        <w:snapToGrid w:val="0"/>
        <w:spacing w:line="360" w:lineRule="auto"/>
        <w:rPr>
          <w:rFonts w:hint="eastAsia" w:ascii="宋体" w:hAnsi="宋体" w:cs="宋体"/>
          <w:b/>
          <w:bCs/>
          <w:sz w:val="24"/>
        </w:rPr>
      </w:pPr>
      <w:r>
        <w:rPr>
          <w:rFonts w:hint="eastAsia" w:ascii="宋体" w:hAnsi="宋体" w:cs="宋体"/>
          <w:b/>
          <w:bCs/>
          <w:sz w:val="24"/>
        </w:rPr>
        <w:t>第三阶段：总结阶段【</w:t>
      </w:r>
      <w:bookmarkStart w:id="0" w:name="_GoBack"/>
      <w:r>
        <w:rPr>
          <w:rFonts w:hint="eastAsia" w:ascii="宋体" w:hAnsi="宋体" w:cs="宋体"/>
          <w:b/>
          <w:bCs/>
          <w:sz w:val="24"/>
        </w:rPr>
        <w:t>202</w:t>
      </w:r>
      <w:r>
        <w:rPr>
          <w:rFonts w:hint="default" w:ascii="宋体" w:hAnsi="宋体" w:cs="宋体"/>
          <w:b/>
          <w:bCs/>
          <w:sz w:val="24"/>
        </w:rPr>
        <w:t>3</w:t>
      </w:r>
      <w:r>
        <w:rPr>
          <w:rFonts w:hint="eastAsia" w:ascii="宋体" w:hAnsi="宋体" w:cs="宋体"/>
          <w:b/>
          <w:bCs/>
          <w:sz w:val="24"/>
        </w:rPr>
        <w:t>年</w:t>
      </w:r>
      <w:r>
        <w:rPr>
          <w:rFonts w:hint="default" w:ascii="宋体" w:hAnsi="宋体" w:cs="宋体"/>
          <w:b/>
          <w:bCs/>
          <w:sz w:val="24"/>
        </w:rPr>
        <w:t>3</w:t>
      </w:r>
      <w:r>
        <w:rPr>
          <w:rFonts w:hint="eastAsia" w:ascii="宋体" w:hAnsi="宋体" w:cs="宋体"/>
          <w:b/>
          <w:bCs/>
          <w:sz w:val="24"/>
        </w:rPr>
        <w:t>月――202</w:t>
      </w:r>
      <w:r>
        <w:rPr>
          <w:rFonts w:ascii="宋体" w:hAnsi="宋体" w:cs="宋体"/>
          <w:b/>
          <w:bCs/>
          <w:sz w:val="24"/>
        </w:rPr>
        <w:t>3</w:t>
      </w:r>
      <w:r>
        <w:rPr>
          <w:rFonts w:hint="eastAsia" w:ascii="宋体" w:hAnsi="宋体" w:cs="宋体"/>
          <w:b/>
          <w:bCs/>
          <w:sz w:val="24"/>
        </w:rPr>
        <w:t>年</w:t>
      </w:r>
      <w:r>
        <w:rPr>
          <w:rFonts w:hint="default" w:ascii="宋体" w:hAnsi="宋体" w:cs="宋体"/>
          <w:b/>
          <w:bCs/>
          <w:sz w:val="24"/>
        </w:rPr>
        <w:t>4</w:t>
      </w:r>
      <w:r>
        <w:rPr>
          <w:rFonts w:hint="eastAsia" w:ascii="宋体" w:hAnsi="宋体" w:cs="宋体"/>
          <w:b/>
          <w:bCs/>
          <w:sz w:val="24"/>
        </w:rPr>
        <w:t>月</w:t>
      </w:r>
      <w:bookmarkEnd w:id="0"/>
      <w:r>
        <w:rPr>
          <w:rFonts w:hint="eastAsia" w:ascii="宋体" w:hAnsi="宋体" w:cs="宋体"/>
          <w:b/>
          <w:bCs/>
          <w:sz w:val="24"/>
        </w:rPr>
        <w:t>】</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（1）整理研究过程中的材料进行分析、总结；</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（2）撰写研究论文，并投稿；</w:t>
      </w:r>
    </w:p>
    <w:p>
      <w:pPr>
        <w:adjustRightInd w:val="0"/>
        <w:snapToGrid w:val="0"/>
        <w:spacing w:line="360" w:lineRule="auto"/>
        <w:ind w:firstLine="480" w:firstLineChars="200"/>
        <w:rPr>
          <w:rFonts w:hint="eastAsia" w:ascii="宋体" w:hAnsi="宋体"/>
          <w:sz w:val="24"/>
          <w:szCs w:val="24"/>
        </w:rPr>
      </w:pPr>
      <w:r>
        <w:rPr>
          <w:rFonts w:hint="eastAsia" w:ascii="宋体" w:hAnsi="宋体" w:cs="宋体"/>
          <w:sz w:val="24"/>
        </w:rPr>
        <w:t>（3）撰写研究报告、结题论文。</w:t>
      </w:r>
    </w:p>
    <w:p>
      <w:pPr>
        <w:rPr>
          <w:rFonts w:hint="eastAsia" w:ascii="宋体" w:hAnsi="宋体"/>
          <w:sz w:val="24"/>
          <w:szCs w:val="24"/>
        </w:rPr>
      </w:pPr>
    </w:p>
    <w:p>
      <w:pPr>
        <w:rPr>
          <w:b/>
          <w:sz w:val="24"/>
          <w:szCs w:val="24"/>
        </w:rPr>
      </w:pPr>
      <w:r>
        <w:rPr>
          <w:rFonts w:hint="eastAsia" w:ascii="宋体" w:hAnsi="宋体"/>
          <w:b/>
          <w:sz w:val="24"/>
          <w:szCs w:val="24"/>
          <w:lang w:val="en-US" w:eastAsia="zh-Hans"/>
        </w:rPr>
        <w:t>七、</w:t>
      </w:r>
      <w:r>
        <w:rPr>
          <w:rFonts w:hint="eastAsia" w:ascii="宋体" w:hAnsi="宋体"/>
          <w:b/>
          <w:sz w:val="24"/>
          <w:szCs w:val="24"/>
        </w:rPr>
        <w:t>预期成果</w:t>
      </w:r>
    </w:p>
    <w:p>
      <w:pPr>
        <w:adjustRightInd w:val="0"/>
        <w:snapToGrid w:val="0"/>
        <w:spacing w:line="360" w:lineRule="auto"/>
        <w:ind w:firstLine="480" w:firstLineChars="200"/>
        <w:rPr>
          <w:rFonts w:hint="eastAsia" w:ascii="宋体" w:hAnsi="宋体" w:cs="宋体"/>
          <w:sz w:val="24"/>
        </w:rPr>
      </w:pPr>
      <w:r>
        <w:rPr>
          <w:rFonts w:hint="eastAsia" w:ascii="宋体" w:hAnsi="宋体" w:cs="宋体"/>
          <w:color w:val="000000"/>
          <w:kern w:val="0"/>
          <w:sz w:val="24"/>
          <w:lang w:val="en-US" w:eastAsia="zh-Hans"/>
        </w:rPr>
        <w:t>一</w:t>
      </w:r>
      <w:r>
        <w:rPr>
          <w:rFonts w:hint="default" w:ascii="宋体" w:hAnsi="宋体" w:cs="宋体"/>
          <w:sz w:val="24"/>
          <w:lang w:eastAsia="zh-Hans"/>
        </w:rPr>
        <w:t>、</w:t>
      </w:r>
      <w:r>
        <w:rPr>
          <w:rFonts w:hint="eastAsia" w:ascii="宋体" w:hAnsi="宋体" w:cs="宋体"/>
          <w:sz w:val="24"/>
        </w:rPr>
        <w:t>调查问卷及结果分析报告一份</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Hans"/>
        </w:rPr>
        <w:t>二</w:t>
      </w:r>
      <w:r>
        <w:rPr>
          <w:rFonts w:hint="default" w:ascii="宋体" w:hAnsi="宋体" w:cs="宋体"/>
          <w:sz w:val="24"/>
          <w:lang w:eastAsia="zh-Hans"/>
        </w:rPr>
        <w:t>、</w:t>
      </w:r>
      <w:r>
        <w:rPr>
          <w:rFonts w:hint="eastAsia" w:ascii="宋体" w:hAnsi="宋体" w:cs="宋体"/>
          <w:sz w:val="24"/>
        </w:rPr>
        <w:t>撰写《基于深度学习的小学数学教学的策略研究》课题研究报告</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Hans"/>
        </w:rPr>
        <w:t>三</w:t>
      </w:r>
      <w:r>
        <w:rPr>
          <w:rFonts w:hint="default" w:ascii="宋体" w:hAnsi="宋体" w:cs="宋体"/>
          <w:sz w:val="24"/>
          <w:lang w:eastAsia="zh-Hans"/>
        </w:rPr>
        <w:t>、</w:t>
      </w:r>
      <w:r>
        <w:rPr>
          <w:rFonts w:hint="eastAsia" w:ascii="宋体" w:hAnsi="宋体" w:cs="宋体"/>
          <w:sz w:val="24"/>
        </w:rPr>
        <w:t>撰写并发表相关研究论文</w:t>
      </w:r>
      <w:r>
        <w:rPr>
          <w:rFonts w:hint="eastAsia" w:ascii="宋体" w:hAnsi="宋体" w:cs="宋体"/>
          <w:sz w:val="24"/>
          <w:lang w:val="en-US" w:eastAsia="zh-Hans"/>
        </w:rPr>
        <w:t>若干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9B62D"/>
    <w:multiLevelType w:val="singleLevel"/>
    <w:tmpl w:val="6239B62D"/>
    <w:lvl w:ilvl="0" w:tentative="0">
      <w:start w:val="1"/>
      <w:numFmt w:val="chineseCounting"/>
      <w:suff w:val="nothing"/>
      <w:lvlText w:val="（%1）"/>
      <w:lvlJc w:val="left"/>
    </w:lvl>
  </w:abstractNum>
  <w:abstractNum w:abstractNumId="1">
    <w:nsid w:val="6239B969"/>
    <w:multiLevelType w:val="singleLevel"/>
    <w:tmpl w:val="6239B969"/>
    <w:lvl w:ilvl="0" w:tentative="0">
      <w:start w:val="1"/>
      <w:numFmt w:val="chineseCounting"/>
      <w:suff w:val="nothing"/>
      <w:lvlText w:val="（%1）"/>
      <w:lvlJc w:val="left"/>
    </w:lvl>
  </w:abstractNum>
  <w:abstractNum w:abstractNumId="2">
    <w:nsid w:val="62471397"/>
    <w:multiLevelType w:val="singleLevel"/>
    <w:tmpl w:val="62471397"/>
    <w:lvl w:ilvl="0" w:tentative="0">
      <w:start w:val="2"/>
      <w:numFmt w:val="decimal"/>
      <w:suff w:val="nothing"/>
      <w:lvlText w:val="%1、"/>
      <w:lvlJc w:val="left"/>
    </w:lvl>
  </w:abstractNum>
  <w:abstractNum w:abstractNumId="3">
    <w:nsid w:val="6247146B"/>
    <w:multiLevelType w:val="singleLevel"/>
    <w:tmpl w:val="6247146B"/>
    <w:lvl w:ilvl="0" w:tentative="0">
      <w:start w:val="5"/>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F5522"/>
    <w:rsid w:val="49DF2549"/>
    <w:rsid w:val="7BFF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2022-04-02T06:40:00Z</dcterms:created>
  <dc:creator>liuhuiyuan</dc:creator>
  <cp:lastModifiedBy>liuhuiyuan</cp:lastModifiedBy>
  <dcterms:modified xsi:type="dcterms:W3CDTF">2022-04-02T13:20:36Z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