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0"/>
          <w:szCs w:val="40"/>
          <w:lang w:val="en-US" w:eastAsia="zh-CN"/>
        </w:rPr>
      </w:pPr>
      <w:r>
        <w:rPr>
          <w:rFonts w:hint="eastAsia" w:ascii="宋体" w:hAnsi="宋体"/>
          <w:b/>
          <w:bCs/>
          <w:sz w:val="40"/>
          <w:szCs w:val="40"/>
          <w:lang w:val="en-US" w:eastAsia="zh-CN"/>
        </w:rPr>
        <w:t>农村小学语文低年段口语交际培养的研究</w:t>
      </w:r>
    </w:p>
    <w:p>
      <w:pPr>
        <w:jc w:val="center"/>
        <w:rPr>
          <w:rFonts w:hint="eastAsia" w:ascii="宋体" w:hAnsi="宋体"/>
          <w:b/>
          <w:bCs/>
          <w:sz w:val="40"/>
          <w:szCs w:val="40"/>
          <w:lang w:val="en-US" w:eastAsia="zh-CN"/>
        </w:rPr>
      </w:pPr>
      <w:r>
        <w:rPr>
          <w:rFonts w:hint="eastAsia" w:ascii="宋体" w:hAnsi="宋体"/>
          <w:b/>
          <w:bCs/>
          <w:sz w:val="40"/>
          <w:szCs w:val="40"/>
          <w:lang w:val="en-US" w:eastAsia="zh-CN"/>
        </w:rPr>
        <w:t>开题报告</w:t>
      </w:r>
    </w:p>
    <w:p>
      <w:pPr>
        <w:numPr>
          <w:ilvl w:val="0"/>
          <w:numId w:val="1"/>
        </w:numPr>
        <w:jc w:val="left"/>
        <w:rPr>
          <w:rFonts w:hint="eastAsia" w:ascii="宋体" w:hAnsi="宋体"/>
          <w:b/>
          <w:bCs/>
          <w:sz w:val="32"/>
          <w:szCs w:val="32"/>
          <w:lang w:val="en-US" w:eastAsia="zh-CN"/>
        </w:rPr>
      </w:pPr>
      <w:r>
        <w:rPr>
          <w:rFonts w:hint="eastAsia" w:ascii="宋体" w:hAnsi="宋体"/>
          <w:b/>
          <w:bCs/>
          <w:sz w:val="36"/>
          <w:szCs w:val="36"/>
          <w:lang w:val="en-US" w:eastAsia="zh-CN"/>
        </w:rPr>
        <w:t>课题研究基本情况</w:t>
      </w:r>
    </w:p>
    <w:p>
      <w:pPr>
        <w:numPr>
          <w:ilvl w:val="0"/>
          <w:numId w:val="0"/>
        </w:numPr>
        <w:jc w:val="left"/>
        <w:rPr>
          <w:rFonts w:hint="eastAsia" w:ascii="宋体" w:hAnsi="宋体"/>
          <w:b/>
          <w:bCs/>
          <w:sz w:val="32"/>
          <w:szCs w:val="32"/>
          <w:lang w:val="en-US" w:eastAsia="zh-CN"/>
        </w:rPr>
      </w:pPr>
      <w:r>
        <w:rPr>
          <w:rFonts w:hint="eastAsia" w:ascii="宋体" w:hAnsi="宋体"/>
          <w:b/>
          <w:bCs/>
          <w:sz w:val="32"/>
          <w:szCs w:val="32"/>
          <w:lang w:val="en-US" w:eastAsia="zh-CN"/>
        </w:rPr>
        <w:t>（一）课题研究的意义与价值</w:t>
      </w:r>
    </w:p>
    <w:p>
      <w:pPr>
        <w:numPr>
          <w:ilvl w:val="0"/>
          <w:numId w:val="2"/>
        </w:numPr>
        <w:ind w:left="425" w:leftChars="0" w:hanging="425" w:firstLineChars="0"/>
        <w:jc w:val="left"/>
        <w:rPr>
          <w:rFonts w:hint="default" w:ascii="宋体" w:hAnsi="宋体"/>
          <w:b/>
          <w:bCs/>
          <w:sz w:val="28"/>
          <w:szCs w:val="28"/>
          <w:lang w:val="en-US" w:eastAsia="zh-CN"/>
        </w:rPr>
      </w:pPr>
      <w:r>
        <w:rPr>
          <w:rFonts w:hint="eastAsia" w:ascii="宋体" w:hAnsi="宋体"/>
          <w:b/>
          <w:bCs/>
          <w:sz w:val="28"/>
          <w:szCs w:val="28"/>
          <w:lang w:val="en-US" w:eastAsia="zh-CN"/>
        </w:rPr>
        <w:t>基于时代发展的影响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人类发展进入新时代，微信、QQ等社交软件成为日常生活中常用的交流工具。人与人之间最基本的交流方式--口语交际，却成为了大家较为陌生的的一种方式。随着信息时代的不断扩大膨胀，电子产品的更新迭代，当代小学生接触到电子产品的种类、途径、概率相比于前二十年增加了许多。学生花费大量的时间在电子产品上，将网络当成倾诉对象，忽略了人与人之间的实际交流，导致他们的口语交际表达能力欠缺。通过口语交际教学鼓励学生面对面交流，在成长过程中减少接触电子产品的机会。</w:t>
      </w:r>
    </w:p>
    <w:p>
      <w:pPr>
        <w:numPr>
          <w:ilvl w:val="0"/>
          <w:numId w:val="2"/>
        </w:numPr>
        <w:ind w:left="425" w:leftChars="0" w:hanging="425" w:firstLineChars="0"/>
        <w:jc w:val="left"/>
        <w:rPr>
          <w:rFonts w:hint="default" w:ascii="宋体" w:cs="宋体"/>
          <w:b/>
          <w:bCs/>
          <w:color w:val="000000"/>
          <w:kern w:val="0"/>
          <w:sz w:val="28"/>
          <w:szCs w:val="28"/>
          <w:lang w:val="en-US" w:eastAsia="zh-CN"/>
        </w:rPr>
      </w:pPr>
      <w:r>
        <w:rPr>
          <w:rFonts w:hint="eastAsia" w:ascii="宋体" w:cs="宋体" w:eastAsiaTheme="minorEastAsia"/>
          <w:b/>
          <w:bCs/>
          <w:color w:val="000000"/>
          <w:kern w:val="2"/>
          <w:sz w:val="28"/>
          <w:szCs w:val="28"/>
          <w:lang w:val="en-US" w:eastAsia="zh-CN"/>
        </w:rPr>
        <w:t>基于课程标准的要求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小学阶段的低年段教学是培养学生口语交际能力的重要时段。新课程标准《义务教育语文课程标准》提出，低年段小学生在口语交际方面，首先要学讲普通话，逐步养成说普通话的好习惯；其次要能学会认真听别人讲话，努力了解讲话内容；再次，在看音频，听小故事之后，能够将自己喜欢的片段或者故事进行复述；然后，在与别人交谈时，态度要自然大方有礼貌；最后要有表达自信，能够积极参与讨论，发表自己的意见。通过口语交际的学习，初步达到课程标准提出的要求。</w:t>
      </w:r>
    </w:p>
    <w:p>
      <w:pPr>
        <w:numPr>
          <w:ilvl w:val="0"/>
          <w:numId w:val="2"/>
        </w:numPr>
        <w:ind w:left="425" w:leftChars="0" w:hanging="425" w:firstLineChars="0"/>
        <w:jc w:val="left"/>
        <w:rPr>
          <w:rFonts w:hint="default" w:ascii="宋体" w:hAnsi="宋体"/>
          <w:b/>
          <w:bCs/>
          <w:sz w:val="28"/>
          <w:szCs w:val="28"/>
          <w:lang w:val="en-US" w:eastAsia="zh-CN"/>
        </w:rPr>
      </w:pPr>
      <w:r>
        <w:rPr>
          <w:rFonts w:hint="eastAsia" w:ascii="宋体" w:hAnsi="宋体"/>
          <w:b/>
          <w:bCs/>
          <w:sz w:val="28"/>
          <w:szCs w:val="28"/>
          <w:lang w:val="en-US" w:eastAsia="zh-CN"/>
        </w:rPr>
        <w:t>基于我校学生的特殊性</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b/>
          <w:bCs/>
          <w:sz w:val="24"/>
          <w:szCs w:val="24"/>
          <w:lang w:val="en-US" w:eastAsia="zh-CN"/>
        </w:rPr>
      </w:pPr>
      <w:r>
        <w:rPr>
          <w:rFonts w:hint="eastAsia" w:ascii="宋体" w:cs="宋体"/>
          <w:color w:val="000000"/>
          <w:kern w:val="0"/>
          <w:sz w:val="22"/>
          <w:szCs w:val="22"/>
          <w:lang w:val="en-US" w:eastAsia="zh-CN"/>
        </w:rPr>
        <w:t>口语交际能力是语文教学上的基本工具和重要环节，更是学生终身发展的需要。但是在农村小学，对低年段学生口语交际的培养存在困难。我校学生有60%是随迁子女，说普通话时有方言口音掺杂，较难纠正。还有40%的学生来自孟河本地，绝大多数生长在农村，父母忙于工作，疏于管理，由长辈代为抚养，学生不乐于与长辈交流沟通，慢慢形成内向、不善表达的性格。所以对于农村小学低年段学生口语交际的培养更是刻不容缓，是适应时代发展和教育改革的需要。</w:t>
      </w:r>
    </w:p>
    <w:p>
      <w:pPr>
        <w:numPr>
          <w:ilvl w:val="0"/>
          <w:numId w:val="2"/>
        </w:numPr>
        <w:ind w:left="425" w:leftChars="0" w:hanging="425" w:firstLineChars="0"/>
        <w:jc w:val="left"/>
        <w:rPr>
          <w:rFonts w:hint="default" w:ascii="宋体" w:hAnsi="宋体"/>
          <w:b/>
          <w:bCs/>
          <w:sz w:val="28"/>
          <w:szCs w:val="28"/>
          <w:lang w:val="en-US" w:eastAsia="zh-CN"/>
        </w:rPr>
      </w:pPr>
      <w:r>
        <w:rPr>
          <w:rFonts w:hint="eastAsia" w:ascii="宋体" w:hAnsi="宋体"/>
          <w:b/>
          <w:bCs/>
          <w:sz w:val="28"/>
          <w:szCs w:val="28"/>
          <w:lang w:val="en-US" w:eastAsia="zh-CN"/>
        </w:rPr>
        <w:t>基于健全学生发展的需要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对于低年段学生来讲，培养口语交际能力，有利于培养健全的人格和情感共鸣，有利于促进思维发展，有利于提高表达能力，有利于增强学生之间的交流，促进教室的和谐氛围，更是为之后中高年级的语文学习打下了夯实的基础，为健全学生发展起到根基作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cs="宋体"/>
          <w:b/>
          <w:bCs/>
          <w:color w:val="000000"/>
          <w:kern w:val="0"/>
          <w:sz w:val="32"/>
          <w:szCs w:val="32"/>
          <w:lang w:val="en-US" w:eastAsia="zh-CN"/>
        </w:rPr>
      </w:pPr>
      <w:r>
        <w:rPr>
          <w:rFonts w:hint="eastAsia" w:ascii="宋体" w:cs="宋体"/>
          <w:b/>
          <w:bCs/>
          <w:color w:val="000000"/>
          <w:kern w:val="0"/>
          <w:sz w:val="32"/>
          <w:szCs w:val="32"/>
          <w:lang w:val="en-US" w:eastAsia="zh-CN"/>
        </w:rPr>
        <w:t>课题研究的概念与界定</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rFonts w:hint="eastAsia" w:ascii="Segoe UI" w:hAnsi="Segoe UI" w:eastAsia="宋体" w:cs="Segoe UI"/>
          <w:i w:val="0"/>
          <w:iCs w:val="0"/>
          <w:caps w:val="0"/>
          <w:color w:val="333333"/>
          <w:spacing w:val="0"/>
          <w:sz w:val="22"/>
          <w:szCs w:val="22"/>
          <w:shd w:val="clear" w:fill="FFFFFF"/>
          <w:lang w:eastAsia="zh-CN"/>
        </w:rPr>
      </w:pPr>
      <w:r>
        <w:rPr>
          <w:rFonts w:hint="eastAsia" w:ascii="Segoe UI" w:hAnsi="Segoe UI" w:eastAsia="宋体" w:cs="Segoe UI"/>
          <w:i w:val="0"/>
          <w:iCs w:val="0"/>
          <w:caps w:val="0"/>
          <w:color w:val="333333"/>
          <w:spacing w:val="0"/>
          <w:sz w:val="22"/>
          <w:szCs w:val="22"/>
          <w:shd w:val="clear" w:fill="FFFFFF"/>
          <w:lang w:val="en-US" w:eastAsia="zh-CN"/>
        </w:rPr>
        <w:t>农村小学：一般指</w:t>
      </w:r>
      <w:r>
        <w:rPr>
          <w:rFonts w:hint="default" w:ascii="Segoe UI" w:hAnsi="Segoe UI" w:eastAsia="Segoe UI" w:cs="Segoe UI"/>
          <w:i w:val="0"/>
          <w:iCs w:val="0"/>
          <w:caps w:val="0"/>
          <w:color w:val="333333"/>
          <w:spacing w:val="0"/>
          <w:sz w:val="22"/>
          <w:szCs w:val="22"/>
          <w:shd w:val="clear" w:fill="FFFFFF"/>
        </w:rPr>
        <w:t>处于乡镇管辖范围内的小学，大部分</w:t>
      </w:r>
      <w:r>
        <w:rPr>
          <w:rFonts w:hint="eastAsia" w:ascii="Segoe UI" w:hAnsi="Segoe UI" w:eastAsia="宋体" w:cs="Segoe UI"/>
          <w:i w:val="0"/>
          <w:iCs w:val="0"/>
          <w:caps w:val="0"/>
          <w:color w:val="333333"/>
          <w:spacing w:val="0"/>
          <w:sz w:val="22"/>
          <w:szCs w:val="22"/>
          <w:shd w:val="clear" w:fill="FFFFFF"/>
          <w:lang w:val="en-US" w:eastAsia="zh-CN"/>
        </w:rPr>
        <w:t>存在</w:t>
      </w:r>
      <w:r>
        <w:rPr>
          <w:rFonts w:hint="default" w:ascii="Segoe UI" w:hAnsi="Segoe UI" w:eastAsia="Segoe UI" w:cs="Segoe UI"/>
          <w:i w:val="0"/>
          <w:iCs w:val="0"/>
          <w:caps w:val="0"/>
          <w:color w:val="333333"/>
          <w:spacing w:val="0"/>
          <w:sz w:val="22"/>
          <w:szCs w:val="22"/>
          <w:shd w:val="clear" w:fill="FFFFFF"/>
        </w:rPr>
        <w:t>师资教育方面</w:t>
      </w:r>
      <w:r>
        <w:rPr>
          <w:rFonts w:hint="eastAsia" w:ascii="Segoe UI" w:hAnsi="Segoe UI" w:eastAsia="宋体" w:cs="Segoe UI"/>
          <w:i w:val="0"/>
          <w:iCs w:val="0"/>
          <w:caps w:val="0"/>
          <w:color w:val="333333"/>
          <w:spacing w:val="0"/>
          <w:sz w:val="22"/>
          <w:szCs w:val="22"/>
          <w:shd w:val="clear" w:fill="FFFFFF"/>
          <w:lang w:val="en-US" w:eastAsia="zh-CN"/>
        </w:rPr>
        <w:t>较</w:t>
      </w:r>
      <w:r>
        <w:rPr>
          <w:rFonts w:hint="default" w:ascii="Segoe UI" w:hAnsi="Segoe UI" w:eastAsia="Segoe UI" w:cs="Segoe UI"/>
          <w:i w:val="0"/>
          <w:iCs w:val="0"/>
          <w:caps w:val="0"/>
          <w:color w:val="333333"/>
          <w:spacing w:val="0"/>
          <w:sz w:val="22"/>
          <w:szCs w:val="22"/>
          <w:shd w:val="clear" w:fill="FFFFFF"/>
        </w:rPr>
        <w:t>弱，上学的孩子</w:t>
      </w:r>
      <w:r>
        <w:rPr>
          <w:rFonts w:hint="eastAsia" w:ascii="Segoe UI" w:hAnsi="Segoe UI" w:eastAsia="宋体" w:cs="Segoe UI"/>
          <w:i w:val="0"/>
          <w:iCs w:val="0"/>
          <w:caps w:val="0"/>
          <w:color w:val="333333"/>
          <w:spacing w:val="0"/>
          <w:sz w:val="22"/>
          <w:szCs w:val="22"/>
          <w:shd w:val="clear" w:fill="FFFFFF"/>
          <w:lang w:val="en-US" w:eastAsia="zh-CN"/>
        </w:rPr>
        <w:t>大多来自农村的特点</w:t>
      </w:r>
      <w:r>
        <w:rPr>
          <w:rFonts w:hint="default" w:ascii="Segoe UI" w:hAnsi="Segoe UI" w:eastAsia="Segoe UI" w:cs="Segoe UI"/>
          <w:i w:val="0"/>
          <w:iCs w:val="0"/>
          <w:caps w:val="0"/>
          <w:color w:val="333333"/>
          <w:spacing w:val="0"/>
          <w:sz w:val="22"/>
          <w:szCs w:val="22"/>
          <w:shd w:val="clear" w:fill="FFFFFF"/>
        </w:rPr>
        <w:t>。与城区学校相比，交通信息相对闭塞，学校设备相对滞后</w:t>
      </w:r>
      <w:r>
        <w:rPr>
          <w:rFonts w:hint="eastAsia" w:ascii="Segoe UI" w:hAnsi="Segoe UI" w:eastAsia="宋体" w:cs="Segoe UI"/>
          <w:i w:val="0"/>
          <w:iCs w:val="0"/>
          <w:caps w:val="0"/>
          <w:color w:val="333333"/>
          <w:spacing w:val="0"/>
          <w:sz w:val="22"/>
          <w:szCs w:val="22"/>
          <w:shd w:val="clear" w:fill="FFFFFF"/>
          <w:lang w:eastAsia="zh-CN"/>
        </w:rPr>
        <w:t>。</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jc w:val="left"/>
        <w:textAlignment w:val="auto"/>
        <w:rPr>
          <w:rFonts w:hint="eastAsia" w:ascii="宋体" w:hAnsi="宋体"/>
          <w:sz w:val="22"/>
          <w:szCs w:val="22"/>
          <w:lang w:val="en-US" w:eastAsia="zh-CN"/>
        </w:rPr>
      </w:pPr>
      <w:r>
        <w:rPr>
          <w:rFonts w:hint="eastAsia" w:ascii="Segoe UI" w:hAnsi="Segoe UI" w:eastAsia="宋体" w:cs="Segoe UI"/>
          <w:i w:val="0"/>
          <w:iCs w:val="0"/>
          <w:caps w:val="0"/>
          <w:color w:val="333333"/>
          <w:spacing w:val="0"/>
          <w:sz w:val="22"/>
          <w:szCs w:val="22"/>
          <w:shd w:val="clear" w:fill="FFFFFF"/>
          <w:lang w:val="en-US" w:eastAsia="zh-CN"/>
        </w:rPr>
        <w:t>语文口语交际：指在特定语文环境里产生的言语活动。语文是各学科的学习基础，语文口语交际是听说双向互动，不是听和说的简单相加。</w:t>
      </w:r>
      <w:r>
        <w:rPr>
          <w:rFonts w:hint="eastAsia" w:ascii="宋体" w:hAnsi="宋体"/>
          <w:sz w:val="22"/>
          <w:szCs w:val="22"/>
          <w:lang w:val="en-US" w:eastAsia="zh-CN"/>
        </w:rPr>
        <w:t>语文口语交际需要学生在有特定的语文知识下，将语文知识进行内化，结合口语交际的技巧进行表达与沟通。</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cs="宋体"/>
          <w:b/>
          <w:bCs/>
          <w:color w:val="000000"/>
          <w:kern w:val="0"/>
          <w:sz w:val="32"/>
          <w:szCs w:val="32"/>
          <w:lang w:val="en-US" w:eastAsia="zh-CN"/>
        </w:rPr>
      </w:pPr>
      <w:r>
        <w:rPr>
          <w:rFonts w:hint="eastAsia" w:ascii="宋体" w:hAnsi="宋体"/>
          <w:b w:val="0"/>
          <w:bCs w:val="0"/>
          <w:sz w:val="22"/>
          <w:szCs w:val="22"/>
          <w:lang w:val="en-US" w:eastAsia="zh-CN"/>
        </w:rPr>
        <w:t>农村小学语文低年段口语交际：是指基于农村小学的特殊性，基于语文课程标准的要求，基于健全学生全面发展的需求。以我校学生为研究对象，培育出适应新时代发展，同时</w:t>
      </w:r>
      <w:r>
        <w:rPr>
          <w:rFonts w:hint="eastAsia" w:ascii="宋体" w:cs="宋体"/>
          <w:color w:val="000000"/>
          <w:kern w:val="0"/>
          <w:sz w:val="22"/>
          <w:szCs w:val="22"/>
          <w:lang w:val="en-US" w:eastAsia="zh-CN"/>
        </w:rPr>
        <w:t>拥有良好的倾听能力，有礼貌的表达能力，在生活中口语表达有素养的学生。</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cs="宋体"/>
          <w:b/>
          <w:bCs/>
          <w:color w:val="000000"/>
          <w:kern w:val="0"/>
          <w:sz w:val="28"/>
          <w:szCs w:val="28"/>
          <w:lang w:val="en-US" w:eastAsia="zh-CN"/>
        </w:rPr>
      </w:pPr>
      <w:r>
        <w:rPr>
          <w:rFonts w:hint="eastAsia" w:ascii="宋体" w:cs="宋体"/>
          <w:b/>
          <w:bCs/>
          <w:color w:val="000000"/>
          <w:kern w:val="0"/>
          <w:sz w:val="32"/>
          <w:szCs w:val="32"/>
          <w:lang w:val="en-US" w:eastAsia="zh-CN"/>
        </w:rPr>
        <w:t>课题研究的目标与内容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课题研究目标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通过问卷调查研究，了解我校低年段学生口语交际能力的现状。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val="0"/>
          <w:bCs w:val="0"/>
          <w:color w:val="000000"/>
          <w:kern w:val="0"/>
          <w:sz w:val="22"/>
          <w:szCs w:val="22"/>
          <w:lang w:val="en-US" w:eastAsia="zh-CN"/>
        </w:rPr>
      </w:pPr>
      <w:r>
        <w:rPr>
          <w:rFonts w:hint="eastAsia" w:ascii="宋体" w:cs="宋体"/>
          <w:color w:val="000000"/>
          <w:kern w:val="0"/>
          <w:sz w:val="22"/>
          <w:szCs w:val="22"/>
          <w:lang w:val="en-US" w:eastAsia="zh-CN"/>
        </w:rPr>
        <w:t>通过文献研究，梳理</w:t>
      </w:r>
      <w:r>
        <w:rPr>
          <w:rFonts w:hint="eastAsia" w:ascii="宋体" w:hAnsi="宋体"/>
          <w:b w:val="0"/>
          <w:bCs w:val="0"/>
          <w:sz w:val="22"/>
          <w:szCs w:val="22"/>
          <w:lang w:val="en-US" w:eastAsia="zh-CN"/>
        </w:rPr>
        <w:t>农村小学语文低年段口语交际培养的文献综述。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通过案例研究，收集</w:t>
      </w:r>
      <w:r>
        <w:rPr>
          <w:rFonts w:hint="eastAsia" w:ascii="宋体" w:hAnsi="宋体"/>
          <w:b w:val="0"/>
          <w:bCs w:val="0"/>
          <w:sz w:val="22"/>
          <w:szCs w:val="22"/>
          <w:lang w:val="en-US" w:eastAsia="zh-CN"/>
        </w:rPr>
        <w:t>农村低年段语文口语交际课堂教学中已有的案例分析与经验总结，并筛选出适用于提高本课题研究对象语文口语交际能力的总结。</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通过本课题研究</w:t>
      </w:r>
      <w:r>
        <w:rPr>
          <w:rFonts w:hint="eastAsia" w:ascii="宋体" w:cs="宋体"/>
          <w:color w:val="000000"/>
          <w:kern w:val="0"/>
          <w:sz w:val="22"/>
          <w:szCs w:val="22"/>
          <w:lang w:val="en-US" w:eastAsia="zh-CN"/>
        </w:rPr>
        <w:t>，提高农村低年段学生倾听能力，有礼貌的表达能力，在生活中做一个口语表达有素养的人。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b/>
          <w:bCs/>
          <w:i w:val="0"/>
          <w:iCs w:val="0"/>
          <w:color w:val="000000"/>
          <w:kern w:val="0"/>
          <w:sz w:val="28"/>
          <w:szCs w:val="28"/>
          <w:lang w:val="en-US" w:eastAsia="zh-CN"/>
        </w:rPr>
      </w:pPr>
      <w:r>
        <w:rPr>
          <w:rFonts w:hint="eastAsia" w:ascii="宋体" w:cs="宋体"/>
          <w:b/>
          <w:bCs/>
          <w:i w:val="0"/>
          <w:iCs w:val="0"/>
          <w:color w:val="000000"/>
          <w:kern w:val="0"/>
          <w:sz w:val="28"/>
          <w:szCs w:val="28"/>
          <w:lang w:val="en-US" w:eastAsia="zh-CN"/>
        </w:rPr>
        <w:t>课题研究内容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cs="宋体"/>
          <w:b w:val="0"/>
          <w:bCs w:val="0"/>
          <w:i w:val="0"/>
          <w:iCs w:val="0"/>
          <w:color w:val="000000"/>
          <w:kern w:val="0"/>
          <w:sz w:val="22"/>
          <w:szCs w:val="22"/>
          <w:lang w:val="en-US" w:eastAsia="zh-CN"/>
        </w:rPr>
      </w:pPr>
      <w:r>
        <w:rPr>
          <w:rFonts w:hint="eastAsia" w:ascii="宋体" w:cs="宋体"/>
          <w:b w:val="0"/>
          <w:bCs w:val="0"/>
          <w:i w:val="0"/>
          <w:iCs w:val="0"/>
          <w:color w:val="000000"/>
          <w:kern w:val="0"/>
          <w:sz w:val="22"/>
          <w:szCs w:val="22"/>
          <w:lang w:val="en-US" w:eastAsia="zh-CN"/>
        </w:rPr>
        <w:t>本课题在研究过程中，将对农村小学语文低年段口语交际的现状展开调查研究，根据问题，有针对性地关注对农村小学语文低年段口语交际的培养，</w:t>
      </w:r>
      <w:r>
        <w:rPr>
          <w:rFonts w:hint="eastAsia" w:ascii="宋体" w:cs="宋体"/>
          <w:color w:val="000000"/>
          <w:kern w:val="0"/>
          <w:sz w:val="22"/>
          <w:szCs w:val="22"/>
          <w:lang w:val="en-US" w:eastAsia="zh-CN"/>
        </w:rPr>
        <w:t>培养农村低年段学生语文口语交际的能力，培养学生倾听能力，有礼貌的表达能力，在生活中做一个口语表达有素养的人。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农村小学低年段语文口语交际能力的现状问题研究。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基于农村小学的特殊性，以本校为例，摸排低年段学生现有的语文口语交际能力以及出现的问题，探讨出对应的原因以及后期课题研究中对应的解决方案。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农村小学语文低年段口语交际培养的文献综述研究。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hAnsi="宋体"/>
          <w:b/>
          <w:bCs/>
          <w:sz w:val="22"/>
          <w:szCs w:val="22"/>
          <w:lang w:val="en-US" w:eastAsia="zh-CN"/>
        </w:rPr>
      </w:pPr>
      <w:r>
        <w:rPr>
          <w:rFonts w:hint="eastAsia" w:ascii="宋体" w:cs="宋体"/>
          <w:color w:val="000000"/>
          <w:kern w:val="0"/>
          <w:sz w:val="22"/>
          <w:szCs w:val="22"/>
          <w:lang w:val="en-US" w:eastAsia="zh-CN"/>
        </w:rPr>
        <w:t>通过文献研究，梳理</w:t>
      </w:r>
      <w:r>
        <w:rPr>
          <w:rFonts w:hint="eastAsia" w:ascii="宋体" w:hAnsi="宋体"/>
          <w:b w:val="0"/>
          <w:bCs w:val="0"/>
          <w:sz w:val="22"/>
          <w:szCs w:val="22"/>
          <w:lang w:val="en-US" w:eastAsia="zh-CN"/>
        </w:rPr>
        <w:t>农村小学语文低年段口语交际培养的文献综述，形成清晰的、系统的理论知识。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农村低年段语文口语交际课堂教学的案例收集与研究。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收集农村低年段语文口语交际课堂教学中已有的案例分析与经验总结，并筛选出适用于提高本课题研究对象语文口语交际能力的总结。</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农村低年段语文口语交际课堂教学的设计与实施方案的研究。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0"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根据已有的经验总结，基于本课题研究对象，以本校低年段学生实际情况为出发点，完成低年段语文口语交际课堂教学的设计，对实施方案进行进一步的研究。</w:t>
      </w:r>
      <w:bookmarkStart w:id="0" w:name="_GoBack"/>
      <w:bookmarkEnd w:id="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农村低年段语文口语交际课堂的创设与反馈。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根据低年段语文口语交际的教学设计，进行低年段语文口语交际课堂的创设，在备课组或教研组进行研讨，对于低年段语文口语交际教学设计进行反馈，提炼出在实际课堂中培养低年段学生语文口语交际能力的经验与反思，以</w:t>
      </w:r>
      <w:r>
        <w:rPr>
          <w:rFonts w:hint="eastAsia" w:ascii="宋体" w:cs="宋体"/>
          <w:color w:val="000000"/>
          <w:kern w:val="0"/>
          <w:sz w:val="22"/>
          <w:szCs w:val="22"/>
          <w:lang w:val="en-US" w:eastAsia="zh-CN"/>
        </w:rPr>
        <w:t>提高学生倾听能力，有礼貌的表达能力，在生活中做一个口语表达有素养的人为目的，</w:t>
      </w:r>
      <w:r>
        <w:rPr>
          <w:rFonts w:hint="eastAsia" w:ascii="宋体" w:hAnsi="宋体"/>
          <w:b w:val="0"/>
          <w:bCs w:val="0"/>
          <w:sz w:val="22"/>
          <w:szCs w:val="22"/>
          <w:lang w:val="en-US" w:eastAsia="zh-CN"/>
        </w:rPr>
        <w:t>形成教师随笔。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cs="宋体"/>
          <w:b/>
          <w:bCs/>
          <w:i w:val="0"/>
          <w:iCs w:val="0"/>
          <w:color w:val="000000"/>
          <w:kern w:val="0"/>
          <w:sz w:val="36"/>
          <w:szCs w:val="36"/>
          <w:lang w:val="en-US" w:eastAsia="zh-CN"/>
        </w:rPr>
      </w:pPr>
      <w:r>
        <w:rPr>
          <w:rFonts w:hint="eastAsia" w:ascii="宋体" w:cs="宋体"/>
          <w:b/>
          <w:bCs/>
          <w:i w:val="0"/>
          <w:iCs w:val="0"/>
          <w:color w:val="000000"/>
          <w:kern w:val="0"/>
          <w:sz w:val="36"/>
          <w:szCs w:val="36"/>
          <w:lang w:val="en-US" w:eastAsia="zh-CN"/>
        </w:rPr>
        <w:t>课题研究过程与方法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eastAsia" w:ascii="宋体" w:cs="宋体"/>
          <w:b/>
          <w:bCs/>
          <w:i w:val="0"/>
          <w:iCs w:val="0"/>
          <w:color w:val="000000"/>
          <w:kern w:val="0"/>
          <w:sz w:val="32"/>
          <w:szCs w:val="32"/>
          <w:lang w:val="en-US" w:eastAsia="zh-CN"/>
        </w:rPr>
      </w:pPr>
      <w:r>
        <w:rPr>
          <w:rFonts w:hint="eastAsia" w:ascii="宋体" w:cs="宋体"/>
          <w:b/>
          <w:bCs/>
          <w:i w:val="0"/>
          <w:iCs w:val="0"/>
          <w:color w:val="000000"/>
          <w:kern w:val="0"/>
          <w:sz w:val="32"/>
          <w:szCs w:val="32"/>
          <w:lang w:val="en-US" w:eastAsia="zh-CN"/>
        </w:rPr>
        <w:t>课题研究过程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b/>
          <w:bCs/>
          <w:color w:val="000000"/>
          <w:kern w:val="0"/>
          <w:sz w:val="28"/>
          <w:szCs w:val="28"/>
          <w:lang w:val="en-US" w:eastAsia="zh-CN"/>
        </w:rPr>
      </w:pPr>
      <w:r>
        <w:rPr>
          <w:rFonts w:hint="eastAsia" w:ascii="宋体" w:cs="宋体"/>
          <w:b/>
          <w:bCs/>
          <w:color w:val="000000"/>
          <w:kern w:val="0"/>
          <w:sz w:val="28"/>
          <w:szCs w:val="28"/>
          <w:lang w:val="en-US" w:eastAsia="zh-CN"/>
        </w:rPr>
        <w:t>1.第一阶段：前期准备阶段（2022.3--2022.4）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1.1课题成立与申报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1.2收集资料：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（1）小学语文低年段口语交际现有的成熟的基础理论知识。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（2）小学语文低年段口语交际成功的课堂实例。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（3）采用调查问卷法，了解当前本校低年段口语交际教学现状和低年段学生口语交际基本能力。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1.3学习相关的理论知识，了解当前课题实施的问题，厘清思路，完善课题具体实施方案。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b/>
          <w:bCs/>
          <w:color w:val="000000"/>
          <w:kern w:val="0"/>
          <w:sz w:val="28"/>
          <w:szCs w:val="28"/>
          <w:lang w:val="en-US" w:eastAsia="zh-CN"/>
        </w:rPr>
      </w:pPr>
      <w:r>
        <w:rPr>
          <w:rFonts w:hint="eastAsia" w:ascii="宋体" w:cs="宋体"/>
          <w:b/>
          <w:bCs/>
          <w:color w:val="000000"/>
          <w:kern w:val="0"/>
          <w:sz w:val="28"/>
          <w:szCs w:val="28"/>
          <w:lang w:val="en-US" w:eastAsia="zh-CN"/>
        </w:rPr>
        <w:t>2.第二阶段：中期实施阶段（2022.5--2023.1）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2.1结合成功课堂实例进行口语交际课堂实践，并在实践中发现个性问题，积极讨论。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2.2进行理论学习、专家指导、教研组讨论等活动，及时改进，重塑课堂。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2.3在不断的课堂创设与实践中，提高学生倾听能力，有礼貌的表达能力，在生活中做一个口语表达有素养的人。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2.4及时做好每一次总结与反思，形成教师随笔。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cs="宋体"/>
          <w:b/>
          <w:bCs/>
          <w:color w:val="000000"/>
          <w:kern w:val="0"/>
          <w:sz w:val="28"/>
          <w:szCs w:val="28"/>
          <w:lang w:val="en-US" w:eastAsia="zh-CN"/>
        </w:rPr>
      </w:pPr>
      <w:r>
        <w:rPr>
          <w:rFonts w:hint="eastAsia" w:ascii="宋体" w:cs="宋体"/>
          <w:b/>
          <w:bCs/>
          <w:color w:val="000000"/>
          <w:kern w:val="0"/>
          <w:sz w:val="28"/>
          <w:szCs w:val="28"/>
          <w:lang w:val="en-US" w:eastAsia="zh-CN"/>
        </w:rPr>
        <w:t>3.第三阶段：后期总结阶段（2023.2）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3.1将在中期实施阶段得到的理论知识、总结反思、研究结论等进行整理分析总结，形成研究成果。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3.2撰写结题报告，总结各方面经验及理论成果。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3.3邀请专家指导，申请结题。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cs="宋体"/>
          <w:b/>
          <w:bCs/>
          <w:color w:val="000000"/>
          <w:kern w:val="0"/>
          <w:sz w:val="32"/>
          <w:szCs w:val="32"/>
          <w:lang w:val="en-US" w:eastAsia="zh-CN"/>
        </w:rPr>
      </w:pPr>
      <w:r>
        <w:rPr>
          <w:rFonts w:hint="eastAsia" w:ascii="宋体" w:cs="宋体"/>
          <w:b/>
          <w:bCs/>
          <w:color w:val="000000"/>
          <w:kern w:val="0"/>
          <w:sz w:val="32"/>
          <w:szCs w:val="32"/>
          <w:lang w:val="en-US" w:eastAsia="zh-CN"/>
        </w:rPr>
        <w:t>（二）课题研究方法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sz w:val="24"/>
          <w:szCs w:val="24"/>
          <w:lang w:val="en-US" w:eastAsia="zh-CN"/>
        </w:rPr>
      </w:pPr>
      <w:r>
        <w:rPr>
          <w:rFonts w:hint="eastAsia" w:ascii="宋体" w:hAnsi="宋体"/>
          <w:b/>
          <w:bCs/>
          <w:sz w:val="28"/>
          <w:szCs w:val="28"/>
          <w:lang w:val="en-US" w:eastAsia="zh-CN"/>
        </w:rPr>
        <w:t>调查研究法：</w:t>
      </w:r>
      <w:r>
        <w:rPr>
          <w:rFonts w:hint="eastAsia" w:ascii="宋体" w:hAnsi="宋体"/>
          <w:sz w:val="24"/>
          <w:szCs w:val="24"/>
          <w:lang w:val="en-US" w:eastAsia="zh-CN"/>
        </w:rPr>
        <w:t>通过问卷调查了解农村小学低年段学生的口语交际的现状和问题。</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2" w:firstLineChars="200"/>
        <w:jc w:val="both"/>
        <w:textAlignment w:val="auto"/>
        <w:rPr>
          <w:rFonts w:hint="default" w:ascii="宋体" w:hAnsi="宋体"/>
          <w:sz w:val="24"/>
          <w:szCs w:val="24"/>
          <w:lang w:val="en-US" w:eastAsia="zh-CN"/>
        </w:rPr>
      </w:pPr>
      <w:r>
        <w:rPr>
          <w:rFonts w:hint="eastAsia" w:ascii="宋体" w:hAnsi="宋体"/>
          <w:b/>
          <w:bCs/>
          <w:sz w:val="28"/>
          <w:szCs w:val="28"/>
          <w:lang w:val="en-US" w:eastAsia="zh-CN"/>
        </w:rPr>
        <w:t>文献研究法：</w:t>
      </w:r>
      <w:r>
        <w:rPr>
          <w:rFonts w:hint="eastAsia" w:ascii="宋体" w:hAnsi="宋体"/>
          <w:sz w:val="24"/>
          <w:szCs w:val="24"/>
          <w:lang w:val="en-US" w:eastAsia="zh-CN"/>
        </w:rPr>
        <w:t>通过查阅相关文献，了解创设低年段语文口语交际场景的基本理论知识，在理论知识的支持下进行低年段语文口语交际教学。</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2" w:firstLineChars="200"/>
        <w:jc w:val="both"/>
        <w:textAlignment w:val="auto"/>
        <w:rPr>
          <w:rFonts w:hint="default" w:ascii="宋体" w:cs="宋体"/>
          <w:b/>
          <w:bCs/>
          <w:color w:val="000000"/>
          <w:kern w:val="0"/>
          <w:sz w:val="32"/>
          <w:szCs w:val="32"/>
          <w:lang w:val="en-US" w:eastAsia="zh-CN"/>
        </w:rPr>
      </w:pPr>
      <w:r>
        <w:rPr>
          <w:rFonts w:hint="eastAsia" w:ascii="宋体" w:cs="宋体"/>
          <w:b/>
          <w:bCs/>
          <w:color w:val="000000"/>
          <w:kern w:val="0"/>
          <w:sz w:val="28"/>
          <w:szCs w:val="28"/>
        </w:rPr>
        <w:t>行动研究法</w:t>
      </w:r>
      <w:r>
        <w:rPr>
          <w:rFonts w:hint="eastAsia" w:ascii="宋体" w:hAnsi="宋体"/>
          <w:b/>
          <w:bCs/>
          <w:sz w:val="28"/>
          <w:szCs w:val="28"/>
          <w:lang w:val="en-US" w:eastAsia="zh-CN"/>
        </w:rPr>
        <w:t>：</w:t>
      </w:r>
      <w:r>
        <w:rPr>
          <w:rFonts w:hint="eastAsia" w:ascii="宋体" w:hAnsi="宋体"/>
          <w:sz w:val="24"/>
          <w:szCs w:val="24"/>
          <w:lang w:val="en-US" w:eastAsia="zh-CN"/>
        </w:rPr>
        <w:t>通过不断的课堂实践，在原有的课堂基础上，针对不同的问题变化进行不同的课堂重塑。</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2" w:firstLineChars="200"/>
        <w:jc w:val="both"/>
        <w:textAlignment w:val="auto"/>
        <w:rPr>
          <w:rFonts w:hint="default" w:ascii="宋体" w:cs="宋体"/>
          <w:b/>
          <w:bCs/>
          <w:color w:val="000000"/>
          <w:kern w:val="0"/>
          <w:sz w:val="36"/>
          <w:szCs w:val="36"/>
          <w:lang w:val="en-US" w:eastAsia="zh-CN"/>
        </w:rPr>
      </w:pPr>
      <w:r>
        <w:rPr>
          <w:rFonts w:hint="eastAsia" w:ascii="宋体" w:cs="宋体"/>
          <w:b/>
          <w:bCs/>
          <w:color w:val="000000"/>
          <w:kern w:val="0"/>
          <w:sz w:val="28"/>
          <w:szCs w:val="28"/>
        </w:rPr>
        <w:t>经验总结法：</w:t>
      </w:r>
      <w:r>
        <w:rPr>
          <w:rFonts w:hint="eastAsia" w:ascii="宋体" w:cs="宋体"/>
          <w:color w:val="000000"/>
          <w:kern w:val="0"/>
          <w:sz w:val="24"/>
        </w:rPr>
        <w:t>通过学习、实验、总结教学实践中的成功经验，撰写报告和论文。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cs="宋体"/>
          <w:b/>
          <w:bCs/>
          <w:color w:val="000000"/>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cs="宋体"/>
          <w:b/>
          <w:bCs/>
          <w:color w:val="000000"/>
          <w:kern w:val="0"/>
          <w:sz w:val="36"/>
          <w:szCs w:val="36"/>
          <w:lang w:val="en-US" w:eastAsia="zh-CN"/>
        </w:rPr>
      </w:pPr>
      <w:r>
        <w:rPr>
          <w:rFonts w:hint="eastAsia" w:ascii="宋体" w:cs="宋体"/>
          <w:b/>
          <w:bCs/>
          <w:color w:val="000000"/>
          <w:kern w:val="0"/>
          <w:sz w:val="36"/>
          <w:szCs w:val="36"/>
          <w:lang w:val="en-US" w:eastAsia="zh-CN"/>
        </w:rPr>
        <w:t>三、课题预期研究成果及呈现方式</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b/>
          <w:bCs/>
          <w:color w:val="000000"/>
          <w:kern w:val="0"/>
          <w:sz w:val="32"/>
          <w:szCs w:val="32"/>
          <w:lang w:val="en-US" w:eastAsia="zh-CN"/>
        </w:rPr>
      </w:pPr>
      <w:r>
        <w:rPr>
          <w:rFonts w:hint="eastAsia" w:ascii="宋体" w:cs="宋体"/>
          <w:b/>
          <w:bCs/>
          <w:color w:val="000000"/>
          <w:kern w:val="0"/>
          <w:sz w:val="32"/>
          <w:szCs w:val="32"/>
          <w:lang w:val="en-US" w:eastAsia="zh-CN"/>
        </w:rPr>
        <w:t>（一）课题预期研究成果</w:t>
      </w:r>
    </w:p>
    <w:p>
      <w:pPr>
        <w:widowControl/>
        <w:numPr>
          <w:ilvl w:val="0"/>
          <w:numId w:val="0"/>
        </w:numPr>
        <w:spacing w:line="320" w:lineRule="exact"/>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1.学生方面</w:t>
      </w:r>
    </w:p>
    <w:p>
      <w:pPr>
        <w:keepNext w:val="0"/>
        <w:keepLines w:val="0"/>
        <w:pageBreakBefore w:val="0"/>
        <w:widowControl/>
        <w:numPr>
          <w:ilvl w:val="0"/>
          <w:numId w:val="9"/>
        </w:numPr>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低年段学生的口语交际能力得到大幅度的提升，提高低年段学生表达能力的自信。结合学生的身心发展特点，将理论知识内化为实践能力，增大学生口语交际表达的兴趣，养成口语交际的良好习惯。</w:t>
      </w:r>
    </w:p>
    <w:p>
      <w:pPr>
        <w:keepNext w:val="0"/>
        <w:keepLines w:val="0"/>
        <w:pageBreakBefore w:val="0"/>
        <w:widowControl/>
        <w:numPr>
          <w:ilvl w:val="0"/>
          <w:numId w:val="9"/>
        </w:numPr>
        <w:kinsoku/>
        <w:wordWrap/>
        <w:overflowPunct/>
        <w:topLinePunct w:val="0"/>
        <w:autoSpaceDE/>
        <w:autoSpaceDN/>
        <w:bidi w:val="0"/>
        <w:adjustRightInd/>
        <w:snapToGrid/>
        <w:spacing w:line="360" w:lineRule="auto"/>
        <w:jc w:val="left"/>
        <w:textAlignment w:val="auto"/>
        <w:rPr>
          <w:rFonts w:ascii="宋体" w:cs="宋体"/>
          <w:color w:val="000000"/>
          <w:kern w:val="0"/>
          <w:sz w:val="24"/>
        </w:rPr>
      </w:pPr>
      <w:r>
        <w:rPr>
          <w:rFonts w:hint="eastAsia" w:ascii="宋体" w:hAnsi="宋体" w:cs="宋体"/>
          <w:color w:val="000000"/>
          <w:kern w:val="0"/>
          <w:sz w:val="24"/>
          <w:lang w:val="en-US" w:eastAsia="zh-CN"/>
        </w:rPr>
        <w:t>低年段学生能够熟练掌握口语交际表达技巧，在生活中能够主动表达，乐于表达，成为有活力、勤动脑、擅表达的个体。</w:t>
      </w:r>
    </w:p>
    <w:p>
      <w:pPr>
        <w:widowControl/>
        <w:numPr>
          <w:ilvl w:val="0"/>
          <w:numId w:val="0"/>
        </w:numPr>
        <w:spacing w:line="320" w:lineRule="exact"/>
        <w:ind w:leftChars="0"/>
        <w:jc w:val="left"/>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2.教师方面</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促进低年段教师语文口语交际教学能力的提高。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（2）形成低年段语文口语交际教学的课程随笔、研究及论文。</w:t>
      </w: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cs="宋体"/>
          <w:b/>
          <w:bCs/>
          <w:color w:val="000000"/>
          <w:kern w:val="0"/>
          <w:sz w:val="32"/>
          <w:szCs w:val="32"/>
          <w:lang w:val="en-US" w:eastAsia="zh-CN"/>
        </w:rPr>
      </w:pPr>
      <w:r>
        <w:rPr>
          <w:rFonts w:hint="eastAsia" w:ascii="宋体" w:cs="宋体"/>
          <w:b/>
          <w:bCs/>
          <w:color w:val="000000"/>
          <w:kern w:val="0"/>
          <w:sz w:val="32"/>
          <w:szCs w:val="32"/>
          <w:lang w:val="en-US" w:eastAsia="zh-CN"/>
        </w:rPr>
        <w:t>呈现方式</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低年段语文口语交际课程研究的展示。</w:t>
      </w:r>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cs="宋体"/>
          <w:color w:val="000000"/>
          <w:kern w:val="0"/>
          <w:sz w:val="24"/>
        </w:rPr>
      </w:pPr>
      <w:r>
        <w:rPr>
          <w:rFonts w:hint="eastAsia" w:ascii="宋体" w:hAnsi="宋体" w:cs="宋体"/>
          <w:color w:val="000000"/>
          <w:kern w:val="0"/>
          <w:sz w:val="24"/>
          <w:lang w:val="en-US" w:eastAsia="zh-CN"/>
        </w:rPr>
        <w:t>低年段学生语文口语交际的实践能力的展示</w:t>
      </w:r>
      <w:r>
        <w:rPr>
          <w:rFonts w:ascii="宋体" w:hAnsi="宋体" w:cs="宋体"/>
          <w:color w:val="000000"/>
          <w:kern w:val="0"/>
          <w:sz w:val="24"/>
        </w:rPr>
        <w:t xml:space="preserve"> </w:t>
      </w:r>
      <w:r>
        <w:rPr>
          <w:rFonts w:hint="eastAsia" w:ascii="宋体" w:hAnsi="宋体" w:cs="宋体"/>
          <w:color w:val="000000"/>
          <w:kern w:val="0"/>
          <w:sz w:val="24"/>
          <w:lang w:eastAsia="zh-CN"/>
        </w:rPr>
        <w:t>。</w:t>
      </w:r>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教师随笔或教师论文。</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b/>
          <w:bCs/>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cs="宋体"/>
          <w:b/>
          <w:bCs/>
          <w:color w:val="000000"/>
          <w:kern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cs="宋体"/>
          <w:b/>
          <w:bCs/>
          <w:color w:val="000000"/>
          <w:kern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cs="宋体"/>
          <w:b/>
          <w:bCs/>
          <w:color w:val="000000"/>
          <w:kern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cs="宋体"/>
          <w:b/>
          <w:bCs/>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8E73A"/>
    <w:multiLevelType w:val="singleLevel"/>
    <w:tmpl w:val="9C88E73A"/>
    <w:lvl w:ilvl="0" w:tentative="0">
      <w:start w:val="2"/>
      <w:numFmt w:val="chineseCounting"/>
      <w:suff w:val="nothing"/>
      <w:lvlText w:val="（%1）"/>
      <w:lvlJc w:val="left"/>
      <w:rPr>
        <w:rFonts w:hint="eastAsia"/>
      </w:rPr>
    </w:lvl>
  </w:abstractNum>
  <w:abstractNum w:abstractNumId="1">
    <w:nsid w:val="9D959D39"/>
    <w:multiLevelType w:val="singleLevel"/>
    <w:tmpl w:val="9D959D39"/>
    <w:lvl w:ilvl="0" w:tentative="0">
      <w:start w:val="1"/>
      <w:numFmt w:val="decimal"/>
      <w:suff w:val="nothing"/>
      <w:lvlText w:val="（%1）"/>
      <w:lvlJc w:val="left"/>
    </w:lvl>
  </w:abstractNum>
  <w:abstractNum w:abstractNumId="2">
    <w:nsid w:val="9EA32D8A"/>
    <w:multiLevelType w:val="singleLevel"/>
    <w:tmpl w:val="9EA32D8A"/>
    <w:lvl w:ilvl="0" w:tentative="0">
      <w:start w:val="1"/>
      <w:numFmt w:val="chineseCounting"/>
      <w:suff w:val="nothing"/>
      <w:lvlText w:val="（%1）"/>
      <w:lvlJc w:val="left"/>
      <w:rPr>
        <w:rFonts w:hint="eastAsia"/>
      </w:rPr>
    </w:lvl>
  </w:abstractNum>
  <w:abstractNum w:abstractNumId="3">
    <w:nsid w:val="CEBF6492"/>
    <w:multiLevelType w:val="singleLevel"/>
    <w:tmpl w:val="CEBF6492"/>
    <w:lvl w:ilvl="0" w:tentative="0">
      <w:start w:val="1"/>
      <w:numFmt w:val="decimal"/>
      <w:lvlText w:val="%1."/>
      <w:lvlJc w:val="left"/>
      <w:pPr>
        <w:ind w:left="425" w:hanging="425"/>
      </w:pPr>
      <w:rPr>
        <w:rFonts w:hint="default"/>
      </w:rPr>
    </w:lvl>
  </w:abstractNum>
  <w:abstractNum w:abstractNumId="4">
    <w:nsid w:val="D97A6721"/>
    <w:multiLevelType w:val="singleLevel"/>
    <w:tmpl w:val="D97A6721"/>
    <w:lvl w:ilvl="0" w:tentative="0">
      <w:start w:val="1"/>
      <w:numFmt w:val="decimal"/>
      <w:lvlText w:val="%1."/>
      <w:lvlJc w:val="left"/>
      <w:pPr>
        <w:tabs>
          <w:tab w:val="left" w:pos="312"/>
        </w:tabs>
      </w:pPr>
    </w:lvl>
  </w:abstractNum>
  <w:abstractNum w:abstractNumId="5">
    <w:nsid w:val="EACDB3B4"/>
    <w:multiLevelType w:val="singleLevel"/>
    <w:tmpl w:val="EACDB3B4"/>
    <w:lvl w:ilvl="0" w:tentative="0">
      <w:start w:val="1"/>
      <w:numFmt w:val="decimal"/>
      <w:suff w:val="nothing"/>
      <w:lvlText w:val="%1．"/>
      <w:lvlJc w:val="left"/>
      <w:pPr>
        <w:ind w:left="0" w:firstLine="400"/>
      </w:pPr>
      <w:rPr>
        <w:rFonts w:hint="default"/>
        <w:b w:val="0"/>
        <w:bCs w:val="0"/>
        <w:sz w:val="22"/>
        <w:szCs w:val="22"/>
      </w:rPr>
    </w:lvl>
  </w:abstractNum>
  <w:abstractNum w:abstractNumId="6">
    <w:nsid w:val="F492906E"/>
    <w:multiLevelType w:val="singleLevel"/>
    <w:tmpl w:val="F492906E"/>
    <w:lvl w:ilvl="0" w:tentative="0">
      <w:start w:val="1"/>
      <w:numFmt w:val="decimal"/>
      <w:suff w:val="nothing"/>
      <w:lvlText w:val="%1．"/>
      <w:lvlJc w:val="left"/>
      <w:pPr>
        <w:ind w:left="0" w:firstLine="400"/>
      </w:pPr>
      <w:rPr>
        <w:rFonts w:hint="default"/>
        <w:b/>
        <w:bCs/>
        <w:sz w:val="28"/>
        <w:szCs w:val="28"/>
      </w:rPr>
    </w:lvl>
  </w:abstractNum>
  <w:abstractNum w:abstractNumId="7">
    <w:nsid w:val="FDE12D93"/>
    <w:multiLevelType w:val="singleLevel"/>
    <w:tmpl w:val="FDE12D93"/>
    <w:lvl w:ilvl="0" w:tentative="0">
      <w:start w:val="1"/>
      <w:numFmt w:val="chineseCounting"/>
      <w:suff w:val="nothing"/>
      <w:lvlText w:val="%1、"/>
      <w:lvlJc w:val="left"/>
      <w:rPr>
        <w:rFonts w:hint="eastAsia"/>
      </w:rPr>
    </w:lvl>
  </w:abstractNum>
  <w:abstractNum w:abstractNumId="8">
    <w:nsid w:val="04D3FF0B"/>
    <w:multiLevelType w:val="singleLevel"/>
    <w:tmpl w:val="04D3FF0B"/>
    <w:lvl w:ilvl="0" w:tentative="0">
      <w:start w:val="1"/>
      <w:numFmt w:val="decimal"/>
      <w:suff w:val="nothing"/>
      <w:lvlText w:val="%1．"/>
      <w:lvlJc w:val="left"/>
      <w:pPr>
        <w:ind w:left="-20" w:firstLine="400"/>
      </w:pPr>
      <w:rPr>
        <w:rFonts w:hint="default"/>
        <w:b w:val="0"/>
        <w:bCs w:val="0"/>
        <w:sz w:val="22"/>
        <w:szCs w:val="22"/>
      </w:rPr>
    </w:lvl>
  </w:abstractNum>
  <w:abstractNum w:abstractNumId="9">
    <w:nsid w:val="2FC988B9"/>
    <w:multiLevelType w:val="singleLevel"/>
    <w:tmpl w:val="2FC988B9"/>
    <w:lvl w:ilvl="0" w:tentative="0">
      <w:start w:val="1"/>
      <w:numFmt w:val="decimal"/>
      <w:lvlText w:val="%1."/>
      <w:lvlJc w:val="left"/>
      <w:pPr>
        <w:ind w:left="425" w:hanging="425"/>
      </w:pPr>
      <w:rPr>
        <w:rFonts w:hint="default"/>
      </w:rPr>
    </w:lvl>
  </w:abstractNum>
  <w:abstractNum w:abstractNumId="10">
    <w:nsid w:val="5D6245D6"/>
    <w:multiLevelType w:val="singleLevel"/>
    <w:tmpl w:val="5D6245D6"/>
    <w:lvl w:ilvl="0" w:tentative="0">
      <w:start w:val="1"/>
      <w:numFmt w:val="decimal"/>
      <w:suff w:val="nothing"/>
      <w:lvlText w:val="（%1）"/>
      <w:lvlJc w:val="left"/>
    </w:lvl>
  </w:abstractNum>
  <w:num w:numId="1">
    <w:abstractNumId w:val="7"/>
  </w:num>
  <w:num w:numId="2">
    <w:abstractNumId w:val="9"/>
  </w:num>
  <w:num w:numId="3">
    <w:abstractNumId w:val="0"/>
  </w:num>
  <w:num w:numId="4">
    <w:abstractNumId w:val="5"/>
  </w:num>
  <w:num w:numId="5">
    <w:abstractNumId w:val="8"/>
  </w:num>
  <w:num w:numId="6">
    <w:abstractNumId w:val="3"/>
  </w:num>
  <w:num w:numId="7">
    <w:abstractNumId w:val="2"/>
  </w:num>
  <w:num w:numId="8">
    <w:abstractNumId w:val="6"/>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83407"/>
    <w:rsid w:val="0733038A"/>
    <w:rsid w:val="0C9B19E0"/>
    <w:rsid w:val="155C5DF5"/>
    <w:rsid w:val="1FF074A4"/>
    <w:rsid w:val="41347641"/>
    <w:rsid w:val="6D183407"/>
    <w:rsid w:val="7B43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2837</Words>
  <Characters>2899</Characters>
  <Lines>0</Lines>
  <Paragraphs>0</Paragraphs>
  <TotalTime>6</TotalTime>
  <ScaleCrop>false</ScaleCrop>
  <LinksUpToDate>false</LinksUpToDate>
  <CharactersWithSpaces>2900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2022-04-02T01:18:00Z</dcterms:created>
  <dc:creator>微信用户</dc:creator>
  <cp:lastModifiedBy>Administrator</cp:lastModifiedBy>
  <dcterms:modified xsi:type="dcterms:W3CDTF">2022-04-17T04:45:40Z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2AAA5724124F447788F88604F1B2426B</vt:lpwstr>
  </property>
</Properties>
</file>