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center"/>
        <w:rPr>
          <w:rFonts w:ascii="方正小标宋简体" w:hAnsi="宋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kern w:val="0"/>
          <w:sz w:val="36"/>
          <w:szCs w:val="36"/>
        </w:rPr>
        <w:t>第五轮学校主动发展总结性评估专家评估表</w:t>
      </w:r>
    </w:p>
    <w:tbl>
      <w:tblPr>
        <w:tblStyle w:val="5"/>
        <w:tblW w:w="87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64"/>
        <w:gridCol w:w="2180"/>
        <w:gridCol w:w="2181"/>
        <w:gridCol w:w="2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评估时间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2021.11.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评估地点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奥园校区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评估学校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常州市</w:t>
            </w:r>
            <w:r>
              <w:rPr>
                <w:rFonts w:hint="eastAsia"/>
                <w:b/>
                <w:bCs/>
                <w:sz w:val="28"/>
                <w:szCs w:val="28"/>
              </w:rPr>
              <w:t>新北区薛家实验小学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评估专家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姜明红、庄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惠</w:t>
            </w:r>
            <w:r>
              <w:rPr>
                <w:rFonts w:hint="eastAsia"/>
                <w:b/>
                <w:bCs/>
                <w:sz w:val="28"/>
                <w:szCs w:val="28"/>
              </w:rPr>
              <w:t>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9" w:hRule="atLeast"/>
        </w:trPr>
        <w:tc>
          <w:tcPr>
            <w:tcW w:w="8722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hint="eastAsia"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评估意见：</w:t>
            </w:r>
          </w:p>
          <w:p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报告能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从“盘点”、“梳理”、“展望”三个篇章回顾第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轮学校三年规划践行以来的历练和蜕变。在过去的三年中，薛小能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承继百年老校淳朴团结的优秀品质，体现了学校在“学校文化和特色项目”、“管理变革和领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导团队”、“学科教学变革和教师发展”、“学生工作变革和班主任队伍”等领域中所取得的成绩。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1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整个的报告当中也清晰的梳理了这三年当中自己走过的路，这三年确实是薛家小学文化张扬飞扬的三年；是学校课程建设实施，教师队伍发展，学生发展蜕变的三年。很多的老师都在这三年当中成长出来。可以说在整个的报告当中，从文化的角度，从管理的角度，从课程建设的角度，从教师发展的角度与学生成长的角度都做了一个高度的概括和凝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1.学校文化和特色项目建设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亮点：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报告中每一个板块都有了目标达成的简述，这很好。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有了对学校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办学主张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的表达，能在项目建设中凝炼品牌，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体现了三年中的改变和取得的成绩，如果每一个板块中再有达成了哪些目标，还有哪些问题的呈现，那联系就更紧密了，就更能让不熟悉我们薛小的老师能清晰地知道三年走过了哪些路，取得了什么样的成绩，还有什么样的不足可以进一步完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建议：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文化韵味不足，学校品牌不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彰显，在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前期的项目建设中，更多关注与实践（做事）的层面，而忽视了基于学校的办实践抽象提炼出实践范式或运作模型的建构，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没有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形成有个性亮点的文化产品。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2.学校管理变革和领导团队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亮点：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在这个报告当中有很多亮点和核心关键词。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比如说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党建引领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”“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</w:rPr>
              <w:t>学校治理进阶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”“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</w:rPr>
              <w:t>提升管理效能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丰富管理内涵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让我们感到有冲击力的词，你们做了很多，也非常会提炼，但由于时间关系，讲得还不够具体。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要能够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建立现代学校治理的目标和标准体系，搭建高效能运转的系统和结构，提升管理人员的因时而变的时代敏感度和因势而动的主动创新力。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因为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教育“旧”形态已经不能满足当前社会和时代发展需求，社会“新”生态正强烈呼吁重新定义学校，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需要管理层进一步提升因时而变的时代敏感度，增强因势而动的主动创新力。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同时管理重心的深度下移，带来整合融通不足的新问题，需要学校管理团队提升整体综合性思维，提升协作沟通能力，提升思维品质、工作品质，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更好地为师生成长赋能。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3.学校课程建设领域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亮点：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我们的课程的校本化实施过程当中，你们的课程首先谈了国家课程校本化实施，并完成了顶层设计。能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扎实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推进国家课程的校本化实施，在各学科都形成了较为明确的实施内容和清晰的实施路径，从而促进课程评价合目的性、合规律性、合现实性的有机融合、统一。其次谈了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校本课程特色化实施，能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依托省级立项课题《三精课程：指向学生核心素养培育的校本课程群开发研究》的实施，在核心文化的关照下，形成了核心素养的校本化解读，建构了独特的“课程图谱”，通过“精品人文”、“精美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艺体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”、“精妙探究”课程群的建设，以课程的集群合作促进学校文化的深化互补与拓展。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建议：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但是在国家课程校本化实施中，肯定会涉及到一个课堂评价的重建，你肯定要有涉及到这些方面的内容，我想所有学校都在做，你们学校也有体现，但是没有展开，包括校本课程精品化三类课程群的建设。所以介绍时就要讲清楚我们原来的课程的时候是怎么样设置的，最后怎么会形成这三类怎么进行同整的。所以在这个方面我们在报告当中要尽可能的能够陈述。因为毕竟课程建设是学校发展的主要承载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要能够体现以下亮点：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坚持立德树人根本任务，基于双减政策背景，以核心素养为导向，完善学校课程体系，重构校本课程建设标准，做更高质量的课程。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进一步彰显具有薛小特色的校本研修制度文化，进一步创新学科组实践共同体的形态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。依托项目研究，优化课堂教学模式，构建教学质量管理体系。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4.教师发展领域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亮点：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对新时代“四有”好教师的个性解读和愿景目标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可以说，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有共同的理想追求，有扎实的行动知识，有综合的角色素养，是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团队文化的基石。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你们能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从顶层设计的重要性、价值提升的必需性、打开视域的迫切性三方面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形成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“成事成人”的整体思考，通过</w:t>
            </w:r>
            <w:r>
              <w:rPr>
                <w:rStyle w:val="8"/>
                <w:rFonts w:hint="eastAsia" w:ascii="宋体" w:hAnsi="宋体" w:eastAsia="宋体" w:cs="宋体"/>
                <w:b w:val="0"/>
                <w:sz w:val="24"/>
                <w:szCs w:val="24"/>
                <w:shd w:val="clear" w:color="auto" w:fill="FFFFFF"/>
              </w:rPr>
              <w:t>升华内驱力、撬动发展力、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加速成长力，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找到不同教师梯队发展差异中“生命自觉”的新路径与新策略。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师者为王的时代，如何助推教师成长的迭代升级？需要从不同视角理解新时代大先生的深刻意蕴，从而逐步建构做大先生的行动框架；需要精准施策，创新研修方式，激活教师“研究态”，找到教师专业发展的“新引擎”，建设教师成长共同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全体研修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上要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补短板，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文化通识上更新知识结构，在专业技能上注重个体心理成长、群体组织管理与教学活动设计，在师德修养上重构师生关系。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5.学生工作领域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亮点：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以培养“上善明真、慧学乐长”的学生为目标，立足回归儿童，促进学生全面发展和个性发展，在组织系列化、丰富多彩的成长序列活动、岗位体验活动、主题文化活动中根植“善真”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品质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仅三年，班主任队伍建设成绩显著，形成了一支素养高、有影响力的特级、高级班主任。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建议：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应对新的时代，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学校德育工作还需进一步赶上快速发展的时代，价值追求还需非常明确，五育融合的育人途径还需进一步清晰。还需加强教师队伍德育专业化能力，提升班主任破茧力。主题系列活动在与学科、社会整合融通的基础上，活动内涵需要进一步深化，活动机制建设需加强系统性和力度。“善真银行”评价体系需进一步完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7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区教育行政部门意见</w:t>
            </w:r>
          </w:p>
        </w:tc>
        <w:tc>
          <w:tcPr>
            <w:tcW w:w="7006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ind w:firstLine="4469" w:firstLineChars="1590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盖章</w:t>
            </w:r>
          </w:p>
          <w:p>
            <w:pPr>
              <w:ind w:firstLine="4048" w:firstLineChars="1440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A0B"/>
    <w:rsid w:val="00160849"/>
    <w:rsid w:val="001F2F75"/>
    <w:rsid w:val="00225A27"/>
    <w:rsid w:val="0029111B"/>
    <w:rsid w:val="002E31B1"/>
    <w:rsid w:val="00555CF9"/>
    <w:rsid w:val="005E2725"/>
    <w:rsid w:val="0068052D"/>
    <w:rsid w:val="0068519F"/>
    <w:rsid w:val="00744969"/>
    <w:rsid w:val="00781818"/>
    <w:rsid w:val="007C5216"/>
    <w:rsid w:val="008B6872"/>
    <w:rsid w:val="009213A4"/>
    <w:rsid w:val="00935731"/>
    <w:rsid w:val="00975A0B"/>
    <w:rsid w:val="00A72D9A"/>
    <w:rsid w:val="00B07777"/>
    <w:rsid w:val="00BA5D71"/>
    <w:rsid w:val="00C31426"/>
    <w:rsid w:val="00CB6A2C"/>
    <w:rsid w:val="00CD2D57"/>
    <w:rsid w:val="00D224AC"/>
    <w:rsid w:val="00DD2483"/>
    <w:rsid w:val="00DF40F8"/>
    <w:rsid w:val="00E328E3"/>
    <w:rsid w:val="00E7707F"/>
    <w:rsid w:val="00EB0F5A"/>
    <w:rsid w:val="00EB52E5"/>
    <w:rsid w:val="00F16BAE"/>
    <w:rsid w:val="4BAD4394"/>
    <w:rsid w:val="50782F11"/>
    <w:rsid w:val="533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0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337</Words>
  <Characters>1923</Characters>
  <Lines>16</Lines>
  <Paragraphs>4</Paragraphs>
  <TotalTime>8</TotalTime>
  <ScaleCrop>false</ScaleCrop>
  <LinksUpToDate>false</LinksUpToDate>
  <CharactersWithSpaces>2256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2021-09-03T07:27:00Z</dcterms:created>
  <dc:creator>Windows 用户</dc:creator>
  <cp:lastModifiedBy>PC</cp:lastModifiedBy>
  <dcterms:modified xsi:type="dcterms:W3CDTF">2022-01-10T05:33:17Z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4BD4F2CE57274EB9A14786AEDA9189B2</vt:lpwstr>
  </property>
</Properties>
</file>