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C9" w:rsidRDefault="005914C9" w:rsidP="005914C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薛家中心小学校本课程纲要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524"/>
        <w:gridCol w:w="1176"/>
        <w:gridCol w:w="1620"/>
        <w:gridCol w:w="720"/>
        <w:gridCol w:w="1078"/>
        <w:gridCol w:w="876"/>
        <w:gridCol w:w="1277"/>
      </w:tblGrid>
      <w:tr w:rsidR="005914C9" w:rsidTr="009073B8">
        <w:trPr>
          <w:trHeight w:val="170"/>
        </w:trPr>
        <w:tc>
          <w:tcPr>
            <w:tcW w:w="1008" w:type="dxa"/>
            <w:vAlign w:val="center"/>
          </w:tcPr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</w:p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524" w:type="dxa"/>
            <w:vAlign w:val="center"/>
          </w:tcPr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书法</w:t>
            </w:r>
          </w:p>
        </w:tc>
        <w:tc>
          <w:tcPr>
            <w:tcW w:w="1176" w:type="dxa"/>
            <w:vAlign w:val="center"/>
          </w:tcPr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撰写老师</w:t>
            </w:r>
          </w:p>
        </w:tc>
        <w:tc>
          <w:tcPr>
            <w:tcW w:w="1620" w:type="dxa"/>
            <w:vAlign w:val="center"/>
          </w:tcPr>
          <w:p w:rsidR="009073B8" w:rsidRDefault="005914C9" w:rsidP="00A36194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刘丽玉</w:t>
            </w:r>
          </w:p>
          <w:p w:rsidR="005914C9" w:rsidRDefault="009073B8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韩素</w:t>
            </w:r>
          </w:p>
        </w:tc>
        <w:tc>
          <w:tcPr>
            <w:tcW w:w="720" w:type="dxa"/>
            <w:vAlign w:val="center"/>
          </w:tcPr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1078" w:type="dxa"/>
            <w:vAlign w:val="center"/>
          </w:tcPr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876" w:type="dxa"/>
            <w:vAlign w:val="center"/>
          </w:tcPr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</w:t>
            </w:r>
          </w:p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277" w:type="dxa"/>
            <w:vAlign w:val="center"/>
          </w:tcPr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一年级</w:t>
            </w:r>
          </w:p>
        </w:tc>
      </w:tr>
      <w:tr w:rsidR="005914C9" w:rsidTr="009073B8">
        <w:trPr>
          <w:trHeight w:val="2599"/>
        </w:trPr>
        <w:tc>
          <w:tcPr>
            <w:tcW w:w="1008" w:type="dxa"/>
            <w:vAlign w:val="center"/>
          </w:tcPr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</w:t>
            </w:r>
          </w:p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</w:tc>
        <w:tc>
          <w:tcPr>
            <w:tcW w:w="8271" w:type="dxa"/>
            <w:gridSpan w:val="7"/>
            <w:vAlign w:val="center"/>
          </w:tcPr>
          <w:p w:rsidR="005914C9" w:rsidRDefault="005914C9" w:rsidP="00A36194">
            <w:pPr>
              <w:spacing w:line="40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通过对汉字的研究渗透汉字文化的渲染，使学生感受到中国文化深厚的底蕴。2、通过对汉字字形的研究，使学生深刻体会汉字的建筑美，节奏美，图画美。3、.通过对汉字的书写指导，使学生掌握一定的书写技巧，能写一手漂亮的引以为傲的漂亮字。4、通过以上的练习，教学以提升学生的审美素养。</w:t>
            </w:r>
          </w:p>
        </w:tc>
      </w:tr>
      <w:tr w:rsidR="005914C9" w:rsidTr="009073B8">
        <w:trPr>
          <w:trHeight w:val="2789"/>
        </w:trPr>
        <w:tc>
          <w:tcPr>
            <w:tcW w:w="1008" w:type="dxa"/>
            <w:vAlign w:val="center"/>
          </w:tcPr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</w:t>
            </w:r>
          </w:p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</w:p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8271" w:type="dxa"/>
            <w:gridSpan w:val="7"/>
            <w:vAlign w:val="center"/>
          </w:tcPr>
          <w:p w:rsidR="005914C9" w:rsidRDefault="005914C9" w:rsidP="00A361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横撇、横钩的写法、竖折、竖提的写法、斜钩、卧钩的写法、撇折、</w:t>
            </w:r>
            <w:proofErr w:type="gramStart"/>
            <w:r>
              <w:rPr>
                <w:rFonts w:hint="eastAsia"/>
                <w:sz w:val="24"/>
              </w:rPr>
              <w:t>撇点的</w:t>
            </w:r>
            <w:proofErr w:type="gramEnd"/>
            <w:r>
              <w:rPr>
                <w:rFonts w:hint="eastAsia"/>
                <w:sz w:val="24"/>
              </w:rPr>
              <w:t>写法、独体字与上下结构、左右结构与包围结构、横平竖直、综合练习一、</w:t>
            </w:r>
            <w:proofErr w:type="gramStart"/>
            <w:r>
              <w:rPr>
                <w:rFonts w:hint="eastAsia"/>
                <w:sz w:val="24"/>
              </w:rPr>
              <w:t>竖折钩</w:t>
            </w:r>
            <w:proofErr w:type="gramEnd"/>
            <w:r>
              <w:rPr>
                <w:rFonts w:hint="eastAsia"/>
                <w:sz w:val="24"/>
              </w:rPr>
              <w:t>、横折</w:t>
            </w:r>
            <w:proofErr w:type="gramStart"/>
            <w:r>
              <w:rPr>
                <w:rFonts w:hint="eastAsia"/>
                <w:sz w:val="24"/>
              </w:rPr>
              <w:t>折折</w:t>
            </w:r>
            <w:proofErr w:type="gramEnd"/>
            <w:r>
              <w:rPr>
                <w:rFonts w:hint="eastAsia"/>
                <w:sz w:val="24"/>
              </w:rPr>
              <w:t>钩的写法、横折</w:t>
            </w:r>
            <w:proofErr w:type="gramStart"/>
            <w:r>
              <w:rPr>
                <w:rFonts w:hint="eastAsia"/>
                <w:sz w:val="24"/>
              </w:rPr>
              <w:t>折</w:t>
            </w:r>
            <w:proofErr w:type="gramEnd"/>
            <w:r>
              <w:rPr>
                <w:rFonts w:hint="eastAsia"/>
                <w:sz w:val="24"/>
              </w:rPr>
              <w:t>撇、横撇弯钩的写法、部首写法（单立旁、木字旁）、部首写法（草字头）、部首写法（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小字头）</w:t>
            </w:r>
            <w:r>
              <w:rPr>
                <w:rFonts w:hint="eastAsia"/>
                <w:sz w:val="24"/>
              </w:rPr>
              <w:t>部首写法（三点水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hint="eastAsia"/>
                <w:sz w:val="24"/>
              </w:rPr>
              <w:t>、笔顺规则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先横后竖、先撇后捺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、笔顺规则二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从上到下、从左到右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、笔顺规则三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从外到内、先里头后封口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5914C9" w:rsidTr="009073B8">
        <w:trPr>
          <w:trHeight w:val="4056"/>
        </w:trPr>
        <w:tc>
          <w:tcPr>
            <w:tcW w:w="1008" w:type="dxa"/>
            <w:vAlign w:val="center"/>
          </w:tcPr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</w:t>
            </w:r>
          </w:p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</w:t>
            </w:r>
          </w:p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议</w:t>
            </w:r>
          </w:p>
        </w:tc>
        <w:tc>
          <w:tcPr>
            <w:tcW w:w="8271" w:type="dxa"/>
            <w:gridSpan w:val="7"/>
            <w:vAlign w:val="center"/>
          </w:tcPr>
          <w:p w:rsidR="005914C9" w:rsidRDefault="005914C9" w:rsidP="00A36194">
            <w:pPr>
              <w:widowControl/>
              <w:spacing w:before="150" w:after="150" w:line="240" w:lineRule="atLeast"/>
              <w:ind w:firstLineChars="100" w:firstLine="240"/>
              <w:jc w:val="left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1</w:t>
            </w:r>
            <w:r>
              <w:rPr>
                <w:rFonts w:ascii="Verdana" w:hAnsi="Verdana" w:cs="宋体" w:hint="eastAsia"/>
                <w:kern w:val="0"/>
                <w:sz w:val="24"/>
              </w:rPr>
              <w:t>、引导学生</w:t>
            </w:r>
            <w:r>
              <w:rPr>
                <w:rFonts w:ascii="Verdana" w:hAnsi="Verdana" w:cs="宋体"/>
                <w:kern w:val="0"/>
                <w:sz w:val="24"/>
              </w:rPr>
              <w:t>热爱祖国语言文字，感知祖国语言文字形体美的深刻内涵，了解书法的历史及相关文化知识，掌握并学会写字的基本方法，养成良好的写字习惯，有一定的书写速度，逐步提高写字技巧，形成自己的特色，提高欣赏水平</w:t>
            </w:r>
            <w:r>
              <w:rPr>
                <w:rFonts w:ascii="Verdana" w:hAnsi="Verdana" w:cs="宋体" w:hint="eastAsia"/>
                <w:kern w:val="0"/>
                <w:sz w:val="24"/>
              </w:rPr>
              <w:t>。</w:t>
            </w:r>
          </w:p>
          <w:p w:rsidR="005914C9" w:rsidRDefault="005914C9" w:rsidP="00A36194">
            <w:pPr>
              <w:widowControl/>
              <w:spacing w:before="150" w:after="150" w:line="240" w:lineRule="atLeast"/>
              <w:ind w:firstLineChars="100" w:firstLine="240"/>
              <w:jc w:val="left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2</w:t>
            </w:r>
            <w:r>
              <w:rPr>
                <w:rFonts w:ascii="Verdana" w:hAnsi="Verdana" w:cs="宋体" w:hint="eastAsia"/>
                <w:kern w:val="0"/>
                <w:sz w:val="24"/>
              </w:rPr>
              <w:t>、</w:t>
            </w:r>
            <w:r>
              <w:rPr>
                <w:rFonts w:ascii="Verdana" w:hAnsi="Verdana" w:cs="宋体"/>
                <w:kern w:val="0"/>
                <w:sz w:val="24"/>
              </w:rPr>
              <w:t>培养学生的观察、想象能力和书法兴趣，激发学生对书法艺术的热爱，养成动脑、动手，耐心细致的工作习惯，使学生的艺术体验不断得到丰富和升华。</w:t>
            </w:r>
          </w:p>
          <w:p w:rsidR="005914C9" w:rsidRDefault="005914C9" w:rsidP="00A36194">
            <w:pPr>
              <w:tabs>
                <w:tab w:val="left" w:pos="840"/>
              </w:tabs>
              <w:spacing w:line="400" w:lineRule="exact"/>
              <w:ind w:firstLineChars="150" w:firstLine="360"/>
              <w:rPr>
                <w:rFonts w:ascii="宋体" w:hAnsi="宋体"/>
                <w:bCs/>
                <w:sz w:val="24"/>
              </w:rPr>
            </w:pPr>
            <w:r>
              <w:rPr>
                <w:rFonts w:ascii="Verdana" w:hAnsi="Verdana" w:hint="eastAsia"/>
                <w:sz w:val="24"/>
              </w:rPr>
              <w:t>3</w:t>
            </w:r>
            <w:r>
              <w:rPr>
                <w:rFonts w:ascii="Verdana" w:hAnsi="Verdana" w:hint="eastAsia"/>
                <w:sz w:val="24"/>
              </w:rPr>
              <w:t>、</w:t>
            </w:r>
            <w:r>
              <w:rPr>
                <w:rFonts w:ascii="Verdana" w:hAnsi="Verdana"/>
                <w:sz w:val="24"/>
              </w:rPr>
              <w:t>营造书法艺术良好环境，利用写字教学活动的优势，形成办学特色，提高办学质量</w:t>
            </w:r>
            <w:r>
              <w:rPr>
                <w:rFonts w:ascii="Verdana" w:hAnsi="Verdana" w:hint="eastAsia"/>
                <w:sz w:val="24"/>
              </w:rPr>
              <w:t>。</w:t>
            </w:r>
          </w:p>
        </w:tc>
      </w:tr>
      <w:tr w:rsidR="005914C9" w:rsidTr="009073B8">
        <w:trPr>
          <w:trHeight w:val="2325"/>
        </w:trPr>
        <w:tc>
          <w:tcPr>
            <w:tcW w:w="1008" w:type="dxa"/>
            <w:vAlign w:val="center"/>
          </w:tcPr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</w:t>
            </w:r>
          </w:p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</w:t>
            </w:r>
          </w:p>
          <w:p w:rsidR="005914C9" w:rsidRDefault="005914C9" w:rsidP="00A3619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式</w:t>
            </w:r>
          </w:p>
        </w:tc>
        <w:tc>
          <w:tcPr>
            <w:tcW w:w="8271" w:type="dxa"/>
            <w:gridSpan w:val="7"/>
            <w:vAlign w:val="center"/>
          </w:tcPr>
          <w:p w:rsidR="005914C9" w:rsidRDefault="005914C9" w:rsidP="00A3619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、注重过程评价，通过学生的到课率、课堂表现等情况对学生进行过程性评价。</w:t>
            </w:r>
          </w:p>
          <w:p w:rsidR="005914C9" w:rsidRDefault="005914C9" w:rsidP="00A3619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、期中、期末根据学生书写质量进行评价，评选“小小书法家”。</w:t>
            </w:r>
          </w:p>
          <w:p w:rsidR="005914C9" w:rsidRDefault="005914C9" w:rsidP="00A3619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、每周进行作业反馈，主要是针对学生完成的课堂作业进行评价。</w:t>
            </w:r>
          </w:p>
        </w:tc>
      </w:tr>
    </w:tbl>
    <w:p w:rsidR="009073B8" w:rsidRDefault="009073B8" w:rsidP="009073B8">
      <w:pPr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694"/>
      </w:tblGrid>
      <w:tr w:rsidR="009073B8" w:rsidTr="009073B8">
        <w:trPr>
          <w:trHeight w:val="7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课时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体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容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安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排</w:t>
            </w:r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横撇、横钩的写法</w:t>
            </w:r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竖折、竖提的写法</w:t>
            </w:r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斜钩、卧钩的写法</w:t>
            </w:r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撇折、</w:t>
            </w:r>
            <w:proofErr w:type="gramStart"/>
            <w:r>
              <w:rPr>
                <w:rFonts w:hint="eastAsia"/>
                <w:sz w:val="24"/>
              </w:rPr>
              <w:t>撇点的</w:t>
            </w:r>
            <w:proofErr w:type="gramEnd"/>
            <w:r>
              <w:rPr>
                <w:rFonts w:hint="eastAsia"/>
                <w:sz w:val="24"/>
              </w:rPr>
              <w:t>写法</w:t>
            </w:r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独体字与上下结构</w:t>
            </w:r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左右结构与包围结构</w:t>
            </w:r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横平竖直</w:t>
            </w:r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综合练习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竖折</w:t>
            </w:r>
            <w:proofErr w:type="gramStart"/>
            <w:r>
              <w:rPr>
                <w:rFonts w:hint="eastAsia"/>
                <w:sz w:val="24"/>
              </w:rPr>
              <w:t>折</w:t>
            </w:r>
            <w:proofErr w:type="gramEnd"/>
            <w:r>
              <w:rPr>
                <w:rFonts w:hint="eastAsia"/>
                <w:sz w:val="24"/>
              </w:rPr>
              <w:t>钩、横折</w:t>
            </w:r>
            <w:proofErr w:type="gramStart"/>
            <w:r>
              <w:rPr>
                <w:rFonts w:hint="eastAsia"/>
                <w:sz w:val="24"/>
              </w:rPr>
              <w:t>折折</w:t>
            </w:r>
            <w:proofErr w:type="gramEnd"/>
            <w:r>
              <w:rPr>
                <w:rFonts w:hint="eastAsia"/>
                <w:sz w:val="24"/>
              </w:rPr>
              <w:t>钩的写法</w:t>
            </w:r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横折</w:t>
            </w:r>
            <w:proofErr w:type="gramStart"/>
            <w:r>
              <w:rPr>
                <w:rFonts w:hint="eastAsia"/>
                <w:sz w:val="24"/>
              </w:rPr>
              <w:t>折</w:t>
            </w:r>
            <w:proofErr w:type="gramEnd"/>
            <w:r>
              <w:rPr>
                <w:rFonts w:hint="eastAsia"/>
                <w:sz w:val="24"/>
              </w:rPr>
              <w:t>撇、横撇弯钩的写法</w:t>
            </w:r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部首写法（单立旁、木字旁）</w:t>
            </w:r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部首写法（草字头）</w:t>
            </w:r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部首写法（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小字头）</w:t>
            </w:r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部首写法（三点水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笔顺规则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先横后竖、先撇后捺</w:t>
            </w:r>
            <w:r>
              <w:rPr>
                <w:sz w:val="24"/>
              </w:rPr>
              <w:t>)</w:t>
            </w:r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笔顺规则二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从上到下、从左到右</w:t>
            </w:r>
            <w:r>
              <w:rPr>
                <w:sz w:val="24"/>
              </w:rPr>
              <w:t>)</w:t>
            </w:r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笔顺规则三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从外到内、先里头后封口</w:t>
            </w:r>
            <w:r>
              <w:rPr>
                <w:sz w:val="24"/>
              </w:rPr>
              <w:t>)</w:t>
            </w:r>
          </w:p>
        </w:tc>
      </w:tr>
      <w:tr w:rsidR="009073B8" w:rsidTr="009073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6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B8" w:rsidRDefault="009073B8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综合练习二</w:t>
            </w:r>
          </w:p>
        </w:tc>
      </w:tr>
    </w:tbl>
    <w:p w:rsidR="0043411D" w:rsidRPr="005914C9" w:rsidRDefault="00805AB5"/>
    <w:sectPr w:rsidR="0043411D" w:rsidRPr="0059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B5" w:rsidRDefault="00805AB5" w:rsidP="005914C9">
      <w:r>
        <w:separator/>
      </w:r>
    </w:p>
  </w:endnote>
  <w:endnote w:type="continuationSeparator" w:id="0">
    <w:p w:rsidR="00805AB5" w:rsidRDefault="00805AB5" w:rsidP="0059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B5" w:rsidRDefault="00805AB5" w:rsidP="005914C9">
      <w:r>
        <w:separator/>
      </w:r>
    </w:p>
  </w:footnote>
  <w:footnote w:type="continuationSeparator" w:id="0">
    <w:p w:rsidR="00805AB5" w:rsidRDefault="00805AB5" w:rsidP="0059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98"/>
    <w:rsid w:val="000748FF"/>
    <w:rsid w:val="005914C9"/>
    <w:rsid w:val="00805AB5"/>
    <w:rsid w:val="008D2DFE"/>
    <w:rsid w:val="009073B8"/>
    <w:rsid w:val="00963B98"/>
    <w:rsid w:val="00A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4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4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>xiaohu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2021-12-08T05:09:00Z</dcterms:created>
  <dcterms:modified xsi:type="dcterms:W3CDTF">2021-12-08T08:31:00Z</dcterms:modified>
</cp:coreProperties>
</file>