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隶书" w:eastAsia="隶书"/>
          <w:b/>
          <w:sz w:val="44"/>
          <w:szCs w:val="44"/>
          <w:lang w:val="en-US" w:eastAsia="zh-CN"/>
        </w:rPr>
      </w:pPr>
    </w:p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方诗琳 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1．所处的专业发展阶段：成长期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本人</w:t>
            </w:r>
            <w:r>
              <w:rPr>
                <w:rFonts w:hint="eastAsia"/>
                <w:sz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</w:rPr>
              <w:t>年毕业于</w:t>
            </w:r>
            <w:r>
              <w:rPr>
                <w:rFonts w:hint="eastAsia"/>
                <w:sz w:val="24"/>
                <w:lang w:eastAsia="zh-CN"/>
              </w:rPr>
              <w:t>江苏第二师范学院汉语言文学（师范）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lang w:eastAsia="zh-CN"/>
              </w:rPr>
              <w:t>后</w:t>
            </w:r>
            <w:r>
              <w:rPr>
                <w:rFonts w:hint="eastAsia"/>
                <w:sz w:val="24"/>
              </w:rPr>
              <w:t>参加工作。在语文教学上能积极实践、认真反思，取得了一些经验，已有一定的课堂教学技能，但是尚未形成自己特有的教学风格和模式，还处在成长期。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特点：乐于付出时间精力去做好一件事，踏实刻苦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倾向：积极地为教育事业做贡献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大学四年的师范相关课程让我有丰富的学科知识、职业道德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教育观念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）薛小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有浓郁的语文教学研究氛围，有一支以特级教师引领的语文教学研究团队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我校领导重视语文教学研究，经常派教师外出学习进修，为教师的成长搭建平台、创设机会。</w:t>
            </w:r>
          </w:p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我在语文教学研究的道路上能一直得到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学校年级组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老师的悉心指导。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对于语文教学缺乏深刻、系统的认识，未能形成自己的教学主张和实践模式。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语文教学的实践能力不够强，特别是教材处理与课堂驾驭的能力有待提高。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）课堂上生成性资源捕捉能力有待提高。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对于语文课程标准中的一些理念与要求的认识还不够深入。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教材处理的能力不够强，教学缺乏深度、广度、灵活度。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(3）对整个小学语文教材体系的研究和把握能力还不够。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客观：地区资源限制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我希望学校能给予新教师更多的关注与指导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比如在写论文时,能够得到相关老师的帮助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eastAsia="zh-CN"/>
              </w:rPr>
              <w:t>，能有研究课题的参与机会。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养成天天阅读的好习惯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随着朱永新教授的新教育实验不断深入，我真正认识到阅读的重要性。我不仅要阅读苏霍姆林斯基的《给老师的建议》、魏书生的《班主任工作漫谈》、朱永新的《新教育实验之梦》、陶行知的《教育名篇》以及众多教育名家的教育教学专著、专业报刊杂志外，我还将阅读巴金、冰心等国内名家的散文以及国外的名著，以在不断地阅读中提升自己的品味，让自己成为一名有语文素养的教师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做一个勇于课堂实践的老师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课堂是老师能力检验的一个大舞台，认认真真地上好每一节课，不仅是学生的需要，也不教育发展的最终目标。发展教育就是要让老师的发展带动学生的发展。做一个科研型的教师，不断地实践、探索、总结自己的教育行为，必将把自己打造成一个科研型的教师、学者型的教师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 xml:space="preserve"> 坚持写“教育反思”　　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反思是“老师专业发展和自我成长的核心因素。”坚持反思可以总结实践、升华经验，坚持每天写教学反思、教育随笔，可以提升自己的教育能力，并能有自己的研究方向，形成自己的研究课题，由此形成一整套的成果呈现形式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加强基本功训练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“三字一话一画”的老师基本功要不断练习，让自己成为学生心中的榜样，让学生“亲其师、信其道。”由于我的普通话水平不高，今后的学习中，我也将重点训练这一条，以便更好的与学生进行交流。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利用现代化辅助教学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随着科技的不断发展,现代教育也技术突飞猛进。那么现代教育技术与教育相结合,将大大促进教育教学的现代化,将使学科教学发生巨大变革。利用集文字、声音、图像、动画、影像于一身的现代教育技术,来优化学科课堂教学,利用它那色彩鲜艳的动态视频、生动逼真的音响效果、灵活便捷的交互手段充分调动学生多种感官参与学习活动,促进学生自主有效地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加强学习，提高教育教学理论素养和专业技能。积极实践，提高课堂教学有效性。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加强理论的学习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认真钻研教材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《给教师的建议》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《中国著名特级教师课堂魅力经典解读》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、在平时的教学中认真钻研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教材五上的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每篇课文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、认真设计教案，认真上好每一节课，认真撰写教后反思;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继续加强学习，提高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专业化理论素养及其技能;深化课堂教学，初步形成教学风格。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要善于在课堂教学中发现问题、分析问题，总结经验以指导教育教学实践活动，提高教育教学质量,切实打造效率课堂。</w:t>
            </w:r>
          </w:p>
        </w:tc>
        <w:tc>
          <w:tcPr>
            <w:tcW w:w="3561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深化教案设计，提高课堂教学有效性;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及时对每节课进行反思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教学相长，教研并进，初步形成自我教学特色。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熟练掌握教育教学技能,在教育实践中初步形成自己的特色。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1、逐步形成自己独特的教育理念和教育风格。广泛学习，将所学到的理论付诸实践，并在实践中调整自己的教育观念和教育手段，形成自己的教育风格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《给教师的建议》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《中国著名特级教师课堂魅力经典解读》</w:t>
            </w:r>
          </w:p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积极参加学校的教研，认真研讨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争取写一篇论文，并发表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2443C"/>
    <w:multiLevelType w:val="singleLevel"/>
    <w:tmpl w:val="9F524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CFD9BB"/>
    <w:multiLevelType w:val="singleLevel"/>
    <w:tmpl w:val="BECFD9BB"/>
    <w:lvl w:ilvl="0" w:tentative="0">
      <w:start w:val="1"/>
      <w:numFmt w:val="decimal"/>
      <w:suff w:val="nothing"/>
      <w:lvlText w:val="(%1）"/>
      <w:lvlJc w:val="left"/>
    </w:lvl>
  </w:abstractNum>
  <w:abstractNum w:abstractNumId="2">
    <w:nsid w:val="1419A13C"/>
    <w:multiLevelType w:val="singleLevel"/>
    <w:tmpl w:val="1419A1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E42C8C"/>
    <w:multiLevelType w:val="singleLevel"/>
    <w:tmpl w:val="5CE42C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56D1CE1"/>
    <w:rsid w:val="26DD23BF"/>
    <w:rsid w:val="282A09F6"/>
    <w:rsid w:val="29A13798"/>
    <w:rsid w:val="2B76669A"/>
    <w:rsid w:val="2C547F8B"/>
    <w:rsid w:val="2C663D82"/>
    <w:rsid w:val="2E0B122E"/>
    <w:rsid w:val="33B725A5"/>
    <w:rsid w:val="34763BF2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失灵</cp:lastModifiedBy>
  <cp:lastPrinted>2018-09-19T04:22:00Z</cp:lastPrinted>
  <dcterms:modified xsi:type="dcterms:W3CDTF">2021-10-27T02:46:28Z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02E362D0FD9B4F5AB173952FCB42644D</vt:lpwstr>
  </property>
</Properties>
</file>