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</w:rPr>
        <w:t>立足常规夯基础 务实创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优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32"/>
          <w:szCs w:val="32"/>
        </w:rPr>
        <w:t>提质量</w:t>
      </w:r>
    </w:p>
    <w:p>
      <w:pPr>
        <w:ind w:firstLine="2400" w:firstLineChars="1000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——薛家实验小学语文学科组2021年春学期工作计划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现状分析：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学期，是学年教学质量考评的重要时刻，将迎来常州市写字比赛，新北区六年级毕业质量调研，所以，学科组首先要把重心放在全面提升教学质量这一目标上。2021年秋学期，薛小将参评常州市义务教育“新优质学校”，面对这一项不远的挑战，语文学科组本学期的工作将针对这一项评比做好准备。面对这两项大任务，学科组首先对照相关内容进行盘点，知晓目前我们有什么，清晰缺什么，更加明了本学期我们到底要什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教师方面：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先后三次课堂调研以及一、二年级的常规调研的结果来看：教师之间的语文教学素养，对待教学工作的态度的差异比较大，直接导致了学生语文学科素养差异。大部分教师的理论匮乏，对统编版教材的知识体系不够了解，对语文要素的解读、解构能力不足，教学经验缺失，教学方式固化（特别是课堂上思维的替代现象严重），这些都是造成了学生语文思维需要提升的主要因素。教师学习的主动性、批判性以及践行能力是需要着力提升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学生方面：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依据期末检测的结果来看：一、二、四年级的分差在8分以上，三年级和五年级也在5分以上；全校语文成绩不合格的人数有71人，还有12个学生处于低分状态。从日常课堂的调研的情况来看，我们发现在朗读、书写、课堂表达上，生生之间，班班之间的差异大，语文常规养成的情况同样有不小的差异。特别在表达上，积淀不丰富，思维不灵动，言说不规范、不生动和不自信等外化表现，充分体现了有些班级的学生语文素养的缺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教研状况：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曹燕、王倩倩和曹俊老师的市区级课题还没有能够在学科组进行全员普及，对研究的内容和策略等老师们知晓率不高。在教研方式上，各教研组内活动的实效性缺失，磨课成了学科主任、教研组长以及上课老师的事情。研后反思的质量不高，实效性不够，教研活动的真正价值需要进一步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课程建设：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关于“沐浴书香”校本课程的建设存在问题比较明显，一是不能保证开足。二是内容无法保障。三是关于阅读方式的选择和阅读方法的指导少。关于薛小语文校本校本选修课程的课型（特别是绘本课程和小古文课程的建设）需要形成一定的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学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目标：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立足常规调研，推进各项制度，规范语文教育教学常规。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b w:val="0"/>
          <w:bCs w:val="0"/>
          <w:sz w:val="21"/>
          <w:szCs w:val="21"/>
        </w:rPr>
      </w:pPr>
      <w:bookmarkStart w:id="0" w:name="_Hlk48984202"/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立足课堂教学，深化课堂转型，提升语文课堂教学质量</w:t>
      </w:r>
      <w:bookmarkEnd w:id="0"/>
      <w:r>
        <w:rPr>
          <w:rFonts w:hint="eastAsia" w:ascii="宋体" w:hAnsi="宋体" w:eastAsia="宋体"/>
          <w:b w:val="0"/>
          <w:bCs w:val="0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b w:val="0"/>
          <w:bCs w:val="0"/>
          <w:sz w:val="21"/>
          <w:szCs w:val="21"/>
        </w:rPr>
      </w:pPr>
      <w:bookmarkStart w:id="1" w:name="_Hlk48984221"/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立足项目研究，明主题广研究，形成语文教育科研文化</w:t>
      </w:r>
      <w:bookmarkEnd w:id="1"/>
      <w:r>
        <w:rPr>
          <w:rFonts w:hint="eastAsia" w:ascii="宋体" w:hAnsi="宋体" w:eastAsia="宋体"/>
          <w:b w:val="0"/>
          <w:bCs w:val="0"/>
          <w:sz w:val="21"/>
          <w:szCs w:val="21"/>
        </w:rPr>
        <w:t>。</w:t>
      </w:r>
    </w:p>
    <w:p>
      <w:pPr>
        <w:spacing w:line="400" w:lineRule="exact"/>
        <w:ind w:firstLine="420" w:firstLine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/>
          <w:b w:val="0"/>
          <w:bCs w:val="0"/>
          <w:sz w:val="21"/>
          <w:szCs w:val="21"/>
        </w:rPr>
        <w:t>立足教师发展，促进专业成长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  <w:t>，提升教师学科专业素养。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/>
          <w:b w:val="0"/>
          <w:bCs w:val="0"/>
          <w:sz w:val="21"/>
          <w:szCs w:val="21"/>
        </w:rPr>
        <w:t>立足核心素养，改进质量评价，提升学生语文关键能力。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leftChars="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（一）立足常规调研，推进各项制度，规范语文教育教学常规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明确常规，推进制度，形成语文教育教学新常规。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（1）备课制度、上课制度、听课制度、批阅制度、日常调研制度。确定不同年龄层次备课制度，二次备课的具体要求，要求人人做到二次备课，进行教学反思和教学经验提炼；制定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学科组教研课安排表</w:t>
      </w:r>
      <w:r>
        <w:rPr>
          <w:rFonts w:hint="eastAsia" w:ascii="宋体" w:hAnsi="宋体" w:eastAsia="宋体"/>
          <w:sz w:val="21"/>
          <w:szCs w:val="21"/>
        </w:rPr>
        <w:t>，推进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学科组</w:t>
      </w:r>
      <w:r>
        <w:rPr>
          <w:rFonts w:hint="eastAsia" w:ascii="宋体" w:hAnsi="宋体" w:eastAsia="宋体"/>
          <w:sz w:val="21"/>
          <w:szCs w:val="21"/>
        </w:rPr>
        <w:t>内日常教学研究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</w:rPr>
        <w:t>根据《常州市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新北区薛家实验小学语文教学常规</w:t>
      </w:r>
      <w:r>
        <w:rPr>
          <w:rFonts w:hint="eastAsia" w:ascii="宋体" w:hAnsi="宋体" w:eastAsia="宋体"/>
          <w:sz w:val="21"/>
          <w:szCs w:val="21"/>
        </w:rPr>
        <w:t>》，按规定提前到岗，备课进班，落实学生听课常规，让每位学生在上课前和上课后的状态是不同的，是有成长的；每位教师每学期听课需达2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次，学科主任每学期听课达4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次，并根据听课内容产生课后评价；合理布置作业，认真、准确、规范、创新地布置作业、批阅作业。教研组对备课本、听课本、作业本定时间开展调研，学期初、学期中、学期末均要形成实事求是的反馈，放大优秀做法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分工协作制、积分评价制。责任人统筹，制定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学科组</w:t>
      </w:r>
      <w:r>
        <w:rPr>
          <w:rFonts w:hint="eastAsia" w:ascii="宋体" w:hAnsi="宋体" w:eastAsia="宋体"/>
          <w:sz w:val="21"/>
          <w:szCs w:val="21"/>
        </w:rPr>
        <w:t>学期计划，根据工作进行分工，抱团发展，形成“人人有事干”“人人合作干”的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分工协作文化。教研组划分教师梯队，初步明确不同梯队教师的职能，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根据职能进行分工，尤其要好好利用和发扬优秀的、年长的、经验丰富的一批“宝藏”教师自身的经验和作用，开展教材分析、经验分享、课堂教学指导、师徒引领的作用，进一步扩大、放大每个备课组的“老教师资源”和“老教师经验”，让这一批教师发挥巨大作用。其次，要进一步提高青年教师的能力和素养，引领新教师尽快入格，青年教师透过课堂案例来真正理解“新基础教育”研究的语文课堂的教学理念，实现课堂特质：结构灵动性、有向开放性、综合生长性。根据《常州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新北区薛家实验小学月考核</w:t>
      </w:r>
      <w:r>
        <w:rPr>
          <w:rFonts w:hint="eastAsia" w:ascii="宋体" w:hAnsi="宋体" w:eastAsia="宋体"/>
          <w:sz w:val="21"/>
          <w:szCs w:val="21"/>
        </w:rPr>
        <w:t>评价标准》，明确语文组的积分评价内容和依据，对教师工作进行量化评价。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（二）立足课堂教学，深化课堂转型，提升语文课堂教学质量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回溯研究，明晰课堂转型目标。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学习“新基础教育”研究关于语文学科育人价值挖掘、语文学科教学等方面的理论研究，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学习语文要素的挖掘转化的相关理论，</w:t>
      </w:r>
      <w:r>
        <w:rPr>
          <w:rFonts w:hint="eastAsia" w:ascii="宋体" w:hAnsi="宋体" w:eastAsia="宋体"/>
          <w:sz w:val="21"/>
          <w:szCs w:val="21"/>
        </w:rPr>
        <w:t>邀请专家型教师进行解读、分享、交流，对不了解的教师进行培训、指导、学习。不同层次的教师对“新基础教育”相关理念进行回溯研究，重读、再读，不断明晰课堂转型的目标和具体要求。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</w:rPr>
        <w:t>教研活动，促成课堂教学要求。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教研组确立深化课堂转型的研究内容序列，在教研活动中通过教师听课、评课议课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及专家引领</w:t>
      </w:r>
      <w:r>
        <w:rPr>
          <w:rFonts w:hint="eastAsia" w:ascii="宋体" w:hAnsi="宋体" w:eastAsia="宋体"/>
          <w:sz w:val="21"/>
          <w:szCs w:val="21"/>
        </w:rPr>
        <w:t>的环节促成教师群体对课堂转型的课堂要求产生具体的理解。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教研活动以专题研究和课堂转型双线并进。专题研究以课题研究的主题为显性研究；以课堂转型的目标为隐性研究。教师执教研究课时，既是对其研究主题的教学策略的一种展示，也是深化转型课堂的一种体现。以往的评课环节，老师们的评价指向于课堂教学的改进策略，对课堂中的师生行为也能进行评价，但评价结构性不强，聚焦不够，对理论依据也比较模糊。本学期的教研活动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学科组</w:t>
      </w:r>
      <w:r>
        <w:rPr>
          <w:rFonts w:hint="eastAsia" w:ascii="宋体" w:hAnsi="宋体" w:eastAsia="宋体"/>
          <w:sz w:val="21"/>
          <w:szCs w:val="21"/>
        </w:rPr>
        <w:t>将引领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</w:t>
      </w:r>
      <w:r>
        <w:rPr>
          <w:rFonts w:hint="eastAsia" w:ascii="宋体" w:hAnsi="宋体" w:eastAsia="宋体"/>
          <w:sz w:val="21"/>
          <w:szCs w:val="21"/>
        </w:rPr>
        <w:t>组、老师们进一步将课堂转型的目标及具体要求在教研活动中，结合教学案例、结合评课的方式，不断来进一步明晰课堂转型的新要求，以点促面，促进每一位老师通过观课、评课，通过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的总结、提炼、培训来促成理念的再学习、再更新，进而推动每一位教师课堂教学生态的转变。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/>
          <w:sz w:val="21"/>
          <w:szCs w:val="21"/>
        </w:rPr>
        <w:t>课堂调研，明晰课堂教学现状。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规范日常课堂教学调研，将教学评价纳入到常规考核中来；将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校级领导、成熟型教师</w:t>
      </w:r>
      <w:r>
        <w:rPr>
          <w:rFonts w:hint="eastAsia" w:ascii="宋体" w:hAnsi="宋体" w:eastAsia="宋体"/>
          <w:sz w:val="21"/>
          <w:szCs w:val="21"/>
        </w:rPr>
        <w:t>纳入到调研者中去；形成课堂教学调研的结果反馈机制，将课堂调研结果纳入到教师梯队划分中，奖励和优化并行。在课堂调研中，成绩突出的优秀教师、优秀课堂，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学科组</w:t>
      </w:r>
      <w:r>
        <w:rPr>
          <w:rFonts w:hint="eastAsia" w:ascii="宋体" w:hAnsi="宋体" w:eastAsia="宋体"/>
          <w:sz w:val="21"/>
          <w:szCs w:val="21"/>
        </w:rPr>
        <w:t>采取“经验分享会”“优课优享会”集中展示分享，进一步辐射和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放大</w:t>
      </w:r>
      <w:r>
        <w:rPr>
          <w:rFonts w:hint="eastAsia" w:ascii="宋体" w:hAnsi="宋体" w:eastAsia="宋体"/>
          <w:sz w:val="21"/>
          <w:szCs w:val="21"/>
        </w:rPr>
        <w:t>优秀教育资源。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课堂实践，自我反思谋求发展。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理论研究、教研活动、课堂调研归根结底是为了促进教师个体的课堂实践，教师在前三个步骤中应该初步形成了理论架构、优秀资源的吸收、专家的课堂指导，最后形成对自己课堂的促进和提高。在此过程中，每位教师进一步提升理论学习力、课堂教学力和自我反思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2" w:firstLineChars="200"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（三）立足项目研究，明主题广研究，形成语文教育科研文化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</w:t>
      </w:r>
      <w:r>
        <w:rPr>
          <w:rFonts w:hint="eastAsia" w:ascii="宋体" w:hAnsi="宋体" w:eastAsia="宋体"/>
          <w:sz w:val="21"/>
          <w:szCs w:val="21"/>
        </w:rPr>
        <w:t>组明确研究主题，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</w:t>
      </w:r>
      <w:r>
        <w:rPr>
          <w:rFonts w:hint="eastAsia" w:ascii="宋体" w:hAnsi="宋体" w:eastAsia="宋体"/>
          <w:sz w:val="21"/>
          <w:szCs w:val="21"/>
        </w:rPr>
        <w:t>组确立研究专题。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本学期，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</w:t>
      </w:r>
      <w:r>
        <w:rPr>
          <w:rFonts w:hint="eastAsia" w:ascii="宋体" w:hAnsi="宋体" w:eastAsia="宋体"/>
          <w:sz w:val="21"/>
          <w:szCs w:val="21"/>
        </w:rPr>
        <w:t>组的研究主题继续围绕“基于统编版教材的小学语文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单元整体教学</w:t>
      </w:r>
      <w:r>
        <w:rPr>
          <w:rFonts w:hint="eastAsia" w:ascii="宋体" w:hAnsi="宋体" w:eastAsia="宋体"/>
          <w:sz w:val="21"/>
          <w:szCs w:val="21"/>
        </w:rPr>
        <w:t>”展开，具体落脚的研究专题和研究方向有：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曹燕老师领衔市级课题的《基于语文要素的单元整体教学研究》，曹俊、王倩倩老师的区级课题《单元整体背景下学习任务设计的研究》。</w:t>
      </w:r>
      <w:r>
        <w:rPr>
          <w:rFonts w:hint="eastAsia" w:ascii="宋体" w:hAnsi="宋体" w:eastAsia="宋体"/>
          <w:sz w:val="21"/>
          <w:szCs w:val="21"/>
        </w:rPr>
        <w:t>以“深度学习”为指向，以“单元整体化教学”为方向，以“问题的设计”为抓手，以“关键能力”的梳理和厘定为依据，进行单元整体化深度学习的教学设计。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各教研组以此来确立各自的研究专题。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加强研究过程的管理，对研究成果进行积累和提炼。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学科组</w:t>
      </w:r>
      <w:r>
        <w:rPr>
          <w:rFonts w:hint="eastAsia" w:ascii="宋体" w:hAnsi="宋体" w:eastAsia="宋体"/>
          <w:sz w:val="21"/>
          <w:szCs w:val="21"/>
        </w:rPr>
        <w:t>加强研究过程的管理，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对教研组</w:t>
      </w:r>
      <w:r>
        <w:rPr>
          <w:rFonts w:hint="eastAsia" w:ascii="宋体" w:hAnsi="宋体" w:eastAsia="宋体"/>
          <w:sz w:val="21"/>
          <w:szCs w:val="21"/>
        </w:rPr>
        <w:t>的研究过程实行“三定”：</w:t>
      </w:r>
      <w:r>
        <w:rPr>
          <w:rFonts w:hint="eastAsia" w:ascii="宋体" w:hAnsi="宋体" w:eastAsia="宋体" w:cs="宋体"/>
          <w:kern w:val="2"/>
          <w:sz w:val="21"/>
          <w:szCs w:val="21"/>
        </w:rPr>
        <w:t>定期收交过程性资料，定期组织多层面反馈，定期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形成研究小结</w:t>
      </w:r>
      <w:r>
        <w:rPr>
          <w:rFonts w:hint="eastAsia" w:ascii="宋体" w:hAnsi="宋体" w:eastAsia="宋体" w:cs="宋体"/>
          <w:kern w:val="2"/>
          <w:sz w:val="21"/>
          <w:szCs w:val="21"/>
        </w:rPr>
        <w:t>，逐渐在教研组内形成累进式研究的氛围。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（2）拓展教研平台联动，提高研究品质。将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研究与各类课题组、名师工作室的研究组进行联动，将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研究纳入到高规格的、规范的课题研究中来，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组成为专题研究的一个分支和实践基地，参与到课题研究的整个过程中去，工作室的整个活动中去，实现平台联动，让课题研究覆盖到每位老师。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（3）对研究成果进行积累和提炼。各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教研组要</w:t>
      </w:r>
      <w:r>
        <w:rPr>
          <w:rFonts w:hint="eastAsia" w:ascii="宋体" w:hAnsi="宋体" w:eastAsia="宋体"/>
          <w:sz w:val="21"/>
          <w:szCs w:val="21"/>
        </w:rPr>
        <w:t>将与研究相关的课例、研究内容和研究成果进行积累和传承，提升整个过程研究力，将研究过程和研究经验进行分享和交流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为其他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eastAsia="宋体"/>
          <w:sz w:val="21"/>
          <w:szCs w:val="21"/>
        </w:rPr>
        <w:t>组确立新的研究方向和研究内容提供参考依据和前期研究的铺垫。</w:t>
      </w:r>
    </w:p>
    <w:p>
      <w:pPr>
        <w:spacing w:line="400" w:lineRule="exact"/>
        <w:ind w:firstLine="422" w:firstLineChars="200"/>
        <w:rPr>
          <w:b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（四）</w:t>
      </w:r>
      <w:r>
        <w:rPr>
          <w:rFonts w:hint="eastAsia"/>
          <w:b/>
          <w:sz w:val="21"/>
          <w:szCs w:val="21"/>
        </w:rPr>
        <w:t>立足教师发展，促进专业成长</w:t>
      </w: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，提升教师学科专业素养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本学期，我校</w:t>
      </w:r>
      <w:r>
        <w:rPr>
          <w:rFonts w:hint="eastAsia"/>
          <w:sz w:val="21"/>
          <w:szCs w:val="21"/>
          <w:lang w:val="en-US" w:eastAsia="zh-CN"/>
        </w:rPr>
        <w:t>将继续</w:t>
      </w:r>
      <w:r>
        <w:rPr>
          <w:rFonts w:hint="eastAsia"/>
          <w:sz w:val="21"/>
          <w:szCs w:val="21"/>
        </w:rPr>
        <w:t>对各个梯队的教师进行培养，其中重点关注青年教师的专业成长。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1.以“学习”“研修”为抓手，多层次促进教师专业素养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学相长，无论何时，作为教学一线的我们，只有不断地学习专业理论知识，才能不故步自封，勇立潮头。因此，为促进青年教师的专业成长，必须打造学习场域，要打造“研修”场域，才能有效提升教师的专业素养。读专业书籍一定是有效提升教师素养的必要途径。每位教师可以在读完书籍或杂志后在</w:t>
      </w:r>
      <w:r>
        <w:rPr>
          <w:rFonts w:hint="eastAsia"/>
          <w:sz w:val="21"/>
          <w:szCs w:val="21"/>
          <w:lang w:val="en-US" w:eastAsia="zh-CN"/>
        </w:rPr>
        <w:t>教研组</w:t>
      </w:r>
      <w:r>
        <w:rPr>
          <w:rFonts w:hint="eastAsia"/>
          <w:sz w:val="21"/>
          <w:szCs w:val="21"/>
        </w:rPr>
        <w:t>进行交流，学习心得深刻的的老师还可以到</w:t>
      </w:r>
      <w:r>
        <w:rPr>
          <w:rFonts w:hint="eastAsia"/>
          <w:sz w:val="21"/>
          <w:szCs w:val="21"/>
          <w:lang w:val="en-US" w:eastAsia="zh-CN"/>
        </w:rPr>
        <w:t>学科组</w:t>
      </w:r>
      <w:r>
        <w:rPr>
          <w:rFonts w:hint="eastAsia"/>
          <w:sz w:val="21"/>
          <w:szCs w:val="21"/>
        </w:rPr>
        <w:t>进行分享。教师只有不断地在学习中内化，在内化中实践，在实践中反思，才能使自身的专业素养得到迅速的提升。而我们学校也有了市级、区级、校级的多个课题，完全可以让领衔老师进一步扩大影响力，在</w:t>
      </w:r>
      <w:r>
        <w:rPr>
          <w:rFonts w:hint="eastAsia"/>
          <w:sz w:val="21"/>
          <w:szCs w:val="21"/>
          <w:lang w:val="en-US" w:eastAsia="zh-CN"/>
        </w:rPr>
        <w:t>教研组甚至是学科组</w:t>
      </w:r>
      <w:r>
        <w:rPr>
          <w:rFonts w:hint="eastAsia"/>
          <w:sz w:val="21"/>
          <w:szCs w:val="21"/>
        </w:rPr>
        <w:t>进行辐射，让更多的老师参与到课题研究中来，从而有梯度地提升各位老师的专业素养，把教、学、思结合起来。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2.以“比赛”“活动”为契机，多向度提升教师专业能力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本学期，我们学校的青年教师在原来的常规基本功打卡的基础上，</w:t>
      </w:r>
      <w:r>
        <w:rPr>
          <w:rFonts w:hint="eastAsia"/>
          <w:sz w:val="21"/>
          <w:szCs w:val="21"/>
          <w:lang w:val="en-US" w:eastAsia="zh-CN"/>
        </w:rPr>
        <w:t>进一步促进</w:t>
      </w:r>
      <w:r>
        <w:rPr>
          <w:rFonts w:hint="eastAsia"/>
          <w:sz w:val="21"/>
          <w:szCs w:val="21"/>
        </w:rPr>
        <w:t>各个梯队的老师都在教师基本功上得到提升：有经验的成熟老师不散功，在</w:t>
      </w:r>
      <w:r>
        <w:rPr>
          <w:rFonts w:hint="eastAsia"/>
          <w:sz w:val="21"/>
          <w:szCs w:val="21"/>
          <w:lang w:val="en-US" w:eastAsia="zh-CN"/>
        </w:rPr>
        <w:t>教研组和学科组</w:t>
      </w:r>
      <w:r>
        <w:rPr>
          <w:rFonts w:hint="eastAsia"/>
          <w:sz w:val="21"/>
          <w:szCs w:val="21"/>
        </w:rPr>
        <w:t>层面上做经验分享和指导；青年教师加强磨砺，以线上线下，集中和分散等方式进行有针对性的训练。比如，单周一次粉笔字打卡，双周一次朗读打卡或演讲打卡，每月进行教学设计学习打卡。在</w:t>
      </w:r>
      <w:r>
        <w:rPr>
          <w:rFonts w:hint="eastAsia"/>
          <w:sz w:val="21"/>
          <w:szCs w:val="21"/>
          <w:lang w:val="en-US" w:eastAsia="zh-CN"/>
        </w:rPr>
        <w:t>学科组</w:t>
      </w:r>
      <w:r>
        <w:rPr>
          <w:rFonts w:hint="eastAsia"/>
          <w:sz w:val="21"/>
          <w:szCs w:val="21"/>
        </w:rPr>
        <w:t>层面开展演练性的演讲比赛、讲故事比赛，粉笔字比赛等活动，请成熟老师打分，专业型老师评点，提升青年教师的专业能力。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为了进一步唤醒教师自主参与校本教研的热情，在实践创新中催生教师的智慧，促进教研方式的转变和教师的专业成长，在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教研组</w:t>
      </w:r>
      <w:r>
        <w:rPr>
          <w:rFonts w:hint="eastAsia" w:ascii="宋体" w:hAnsi="宋体" w:cs="宋体"/>
          <w:sz w:val="21"/>
          <w:szCs w:val="21"/>
        </w:rPr>
        <w:t>层面，可以在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单元整体</w:t>
      </w:r>
      <w:r>
        <w:rPr>
          <w:rFonts w:hint="eastAsia" w:ascii="宋体" w:hAnsi="宋体" w:cs="宋体"/>
          <w:sz w:val="21"/>
          <w:szCs w:val="21"/>
        </w:rPr>
        <w:t>教学设计理念下，就低、中、高段认真打磨几节精品课，可以是关于识字写字教学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阅读教学或写作教学的，让老师们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有课型研究的意识，在</w:t>
      </w:r>
      <w:bookmarkStart w:id="2" w:name="_GoBack"/>
      <w:bookmarkEnd w:id="2"/>
      <w:r>
        <w:rPr>
          <w:rFonts w:hint="eastAsia" w:ascii="宋体" w:hAnsi="宋体" w:cs="宋体"/>
          <w:sz w:val="21"/>
          <w:szCs w:val="21"/>
        </w:rPr>
        <w:t>磨课和学习中关注如何在课堂中培养、提升学生的核心素养。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2" w:firstLineChars="200"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（五）立足核心素养，改进质量评价，提升学生语文关键能力。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1.</w:t>
      </w:r>
      <w:r>
        <w:rPr>
          <w:rFonts w:hint="eastAsia" w:ascii="宋体" w:hAnsi="宋体" w:eastAsia="宋体"/>
          <w:sz w:val="21"/>
          <w:szCs w:val="21"/>
        </w:rPr>
        <w:t>把好课堂阵地，优化课堂教学生态。依据深化课堂转型的目标，每位教师自主检测课堂教学目标及推进方式，做到重心下移、有向开放、互动生成；依据“深度学习”的具体要求，能够以“单元整体教学”进行思考、研究与实践，引导学生形成类比性学习、深入性学习、自主性学习，不断促进学生“最近发展区”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促进课外阅读，提升学生阅读策略和阅读能力。进一步完善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薛小</w:t>
      </w:r>
      <w:r>
        <w:rPr>
          <w:rFonts w:hint="eastAsia" w:ascii="宋体" w:hAnsi="宋体" w:eastAsia="宋体"/>
          <w:sz w:val="21"/>
          <w:szCs w:val="21"/>
        </w:rPr>
        <w:t>课外阅读序列，对已有的阅读序列进行补充、调整，今年形成一份较规范、较科学的课外阅读推荐书目的序列。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利用《沐浴书香》课程进行一本带多本的课外阅读课内指导，激发学生阅读兴趣，培养学生阅读习惯，提升阅读策略和阅读能力。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实现课内外资源的运用和勾连。进一步研究如何将课外资源与教材内容进行勾连和运用，拓展学生语文学习的视野和综合学习能力；进一步创设统编版教材背景下的语文融合课程，结合社会发展背景，融合多种资源，实现课内外资源的勾连与运用；实现多门课程的进一步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</w:t>
      </w:r>
      <w:r>
        <w:rPr>
          <w:rFonts w:hint="eastAsia" w:ascii="宋体" w:hAnsi="宋体" w:eastAsia="宋体"/>
          <w:sz w:val="21"/>
          <w:szCs w:val="21"/>
        </w:rPr>
        <w:t>优化学习评价，提升监测质量。进一步优化作业设计和学习评价，整体化、创新化设计语文作业，提升学生的学习效率。要根据统编版教材，梳理出统编版教材的阅读关键能力和习作关键能力，教研组梳理出统编版教材关键能力的序列化线索，在此基础上对原有的语文关键能力进行完善，形成新的语文命题依据和命题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ind w:firstLine="4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面对“创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优”新挑战</w:t>
      </w:r>
      <w:r>
        <w:rPr>
          <w:rFonts w:hint="eastAsia" w:ascii="宋体" w:hAnsi="宋体" w:eastAsia="宋体"/>
          <w:sz w:val="21"/>
          <w:szCs w:val="21"/>
        </w:rPr>
        <w:t>，语文组将扎实推进各项制度与活动，推动制度实行、教师发展和学生发展，期待每一步都走得稳健、有效，能转变教师的教学思维，促成课堂教学的变革，提升各梯队教师的素养，最终促进学生的语文综合素养的提升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为创优作好充分的准备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napToGrid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张建妹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2021.1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57DB"/>
    <w:rsid w:val="033059FB"/>
    <w:rsid w:val="03D860DA"/>
    <w:rsid w:val="04101C70"/>
    <w:rsid w:val="04166583"/>
    <w:rsid w:val="06C47B11"/>
    <w:rsid w:val="0742797C"/>
    <w:rsid w:val="08FF5ECC"/>
    <w:rsid w:val="0B98438D"/>
    <w:rsid w:val="0D0841F0"/>
    <w:rsid w:val="0E14567C"/>
    <w:rsid w:val="0F3C4A5D"/>
    <w:rsid w:val="10720E73"/>
    <w:rsid w:val="14C77D4A"/>
    <w:rsid w:val="1541683D"/>
    <w:rsid w:val="16D02EE5"/>
    <w:rsid w:val="18C17853"/>
    <w:rsid w:val="19087A30"/>
    <w:rsid w:val="19C53162"/>
    <w:rsid w:val="1A0A0C6C"/>
    <w:rsid w:val="1AB20F11"/>
    <w:rsid w:val="1AB750A0"/>
    <w:rsid w:val="1ACC1DD4"/>
    <w:rsid w:val="1BDF6F67"/>
    <w:rsid w:val="1C295B36"/>
    <w:rsid w:val="1DB0637E"/>
    <w:rsid w:val="1DB42F41"/>
    <w:rsid w:val="1E9D3A48"/>
    <w:rsid w:val="1EE2283A"/>
    <w:rsid w:val="207147A2"/>
    <w:rsid w:val="20E43B05"/>
    <w:rsid w:val="21171122"/>
    <w:rsid w:val="217F024A"/>
    <w:rsid w:val="24812A2F"/>
    <w:rsid w:val="271F0F7C"/>
    <w:rsid w:val="273276DA"/>
    <w:rsid w:val="27803DB2"/>
    <w:rsid w:val="27A54C40"/>
    <w:rsid w:val="28192D5A"/>
    <w:rsid w:val="2A8F7F82"/>
    <w:rsid w:val="2BE355EF"/>
    <w:rsid w:val="2C544115"/>
    <w:rsid w:val="2C877562"/>
    <w:rsid w:val="2CAA0F17"/>
    <w:rsid w:val="2D871287"/>
    <w:rsid w:val="30E151F1"/>
    <w:rsid w:val="316E2027"/>
    <w:rsid w:val="33224E99"/>
    <w:rsid w:val="34573955"/>
    <w:rsid w:val="387F1B31"/>
    <w:rsid w:val="38D1211F"/>
    <w:rsid w:val="3A270867"/>
    <w:rsid w:val="3C1D5C60"/>
    <w:rsid w:val="3C807E96"/>
    <w:rsid w:val="3D1F351F"/>
    <w:rsid w:val="3E936A89"/>
    <w:rsid w:val="3F515E6F"/>
    <w:rsid w:val="42DB5448"/>
    <w:rsid w:val="439316A2"/>
    <w:rsid w:val="45830585"/>
    <w:rsid w:val="45C11F29"/>
    <w:rsid w:val="463E3588"/>
    <w:rsid w:val="480D5C2B"/>
    <w:rsid w:val="4849149A"/>
    <w:rsid w:val="48A4320F"/>
    <w:rsid w:val="495C3A97"/>
    <w:rsid w:val="4D043F72"/>
    <w:rsid w:val="4EBD75D2"/>
    <w:rsid w:val="4F884C80"/>
    <w:rsid w:val="4FE80D58"/>
    <w:rsid w:val="500E357A"/>
    <w:rsid w:val="50B03241"/>
    <w:rsid w:val="513201E2"/>
    <w:rsid w:val="519E5592"/>
    <w:rsid w:val="52BD53B6"/>
    <w:rsid w:val="5315621B"/>
    <w:rsid w:val="534B64D0"/>
    <w:rsid w:val="54480615"/>
    <w:rsid w:val="558B64EB"/>
    <w:rsid w:val="55F16005"/>
    <w:rsid w:val="562E7948"/>
    <w:rsid w:val="5CC1466F"/>
    <w:rsid w:val="5D961570"/>
    <w:rsid w:val="5E3E3E09"/>
    <w:rsid w:val="5FCB4E52"/>
    <w:rsid w:val="5FE66E01"/>
    <w:rsid w:val="61082023"/>
    <w:rsid w:val="617A1029"/>
    <w:rsid w:val="62274B84"/>
    <w:rsid w:val="62952C82"/>
    <w:rsid w:val="62FE1590"/>
    <w:rsid w:val="64BA029A"/>
    <w:rsid w:val="65780370"/>
    <w:rsid w:val="65862C7E"/>
    <w:rsid w:val="668F5488"/>
    <w:rsid w:val="66AB3A70"/>
    <w:rsid w:val="68A61FB5"/>
    <w:rsid w:val="6A2254A5"/>
    <w:rsid w:val="6BBE487C"/>
    <w:rsid w:val="6E516C99"/>
    <w:rsid w:val="6FA15ABA"/>
    <w:rsid w:val="70B55AC6"/>
    <w:rsid w:val="712A0EEE"/>
    <w:rsid w:val="714F2A37"/>
    <w:rsid w:val="72AC0A70"/>
    <w:rsid w:val="72C452DA"/>
    <w:rsid w:val="73750B5D"/>
    <w:rsid w:val="741B5DD5"/>
    <w:rsid w:val="744F799B"/>
    <w:rsid w:val="7516673E"/>
    <w:rsid w:val="75C53D04"/>
    <w:rsid w:val="761F70B8"/>
    <w:rsid w:val="766E2F0A"/>
    <w:rsid w:val="77AD5275"/>
    <w:rsid w:val="785B27E5"/>
    <w:rsid w:val="7C127765"/>
    <w:rsid w:val="7D37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2021-01-24T07:57:00Z</dcterms:created>
  <dc:creator>张建妹</dc:creator>
  <cp:lastModifiedBy>ZJM</cp:lastModifiedBy>
  <dcterms:modified xsi:type="dcterms:W3CDTF">2021-01-25T08:58:50Z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