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项目赋能，变革创生，不断丰富“善真文化”新内涵</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楷体" w:hAnsi="楷体" w:eastAsia="楷体" w:cs="楷体"/>
          <w:sz w:val="28"/>
          <w:szCs w:val="28"/>
        </w:rPr>
      </w:pPr>
      <w:r>
        <w:rPr>
          <w:rFonts w:hint="eastAsia" w:cs="黑体" w:asciiTheme="minorEastAsia" w:hAnsiTheme="minorEastAsia"/>
          <w:b/>
          <w:bCs/>
          <w:sz w:val="24"/>
        </w:rPr>
        <w:t xml:space="preserve">        </w:t>
      </w:r>
      <w:r>
        <w:rPr>
          <w:rFonts w:hint="eastAsia" w:cs="黑体" w:asciiTheme="minorEastAsia" w:hAnsiTheme="minorEastAsia"/>
          <w:b/>
          <w:bCs/>
          <w:sz w:val="24"/>
          <w:lang w:val="en-US" w:eastAsia="zh-CN"/>
        </w:rPr>
        <w:t xml:space="preserve">                  </w:t>
      </w:r>
      <w:r>
        <w:rPr>
          <w:rFonts w:hint="eastAsia" w:cs="黑体" w:asciiTheme="minorEastAsia" w:hAnsiTheme="minorEastAsia"/>
          <w:b/>
          <w:bCs/>
          <w:sz w:val="24"/>
        </w:rPr>
        <w:t xml:space="preserve"> </w:t>
      </w:r>
      <w:r>
        <w:rPr>
          <w:rFonts w:hint="eastAsia" w:ascii="楷体" w:hAnsi="楷体" w:eastAsia="楷体" w:cs="楷体"/>
          <w:b/>
          <w:bCs/>
          <w:sz w:val="28"/>
          <w:szCs w:val="28"/>
        </w:rPr>
        <w:t xml:space="preserve">  </w:t>
      </w:r>
      <w:r>
        <w:rPr>
          <w:rFonts w:hint="eastAsia" w:ascii="楷体" w:hAnsi="楷体" w:eastAsia="楷体" w:cs="楷体"/>
          <w:sz w:val="28"/>
          <w:szCs w:val="28"/>
        </w:rPr>
        <w:t>——2020-2021学年学校特色文化建设工作总结</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楷体" w:hAnsi="楷体" w:eastAsia="楷体" w:cs="楷体"/>
          <w:sz w:val="28"/>
          <w:szCs w:val="28"/>
        </w:rPr>
      </w:pPr>
      <w:r>
        <w:rPr>
          <w:rFonts w:hint="eastAsia" w:ascii="楷体" w:hAnsi="楷体" w:eastAsia="楷体" w:cs="楷体"/>
          <w:sz w:val="28"/>
          <w:szCs w:val="28"/>
        </w:rPr>
        <w:t>常州市新北区薛家实验小学</w:t>
      </w:r>
    </w:p>
    <w:p>
      <w:pPr>
        <w:spacing w:line="400" w:lineRule="exact"/>
        <w:jc w:val="center"/>
        <w:rPr>
          <w:rFonts w:cs="楷体" w:asciiTheme="minorEastAsia" w:hAnsiTheme="minorEastAsia"/>
          <w:sz w:val="24"/>
        </w:rPr>
      </w:pPr>
    </w:p>
    <w:p>
      <w:pPr>
        <w:spacing w:line="400" w:lineRule="exact"/>
        <w:ind w:firstLine="480" w:firstLineChars="200"/>
        <w:rPr>
          <w:rFonts w:cs="宋体" w:asciiTheme="minorEastAsia" w:hAnsiTheme="minorEastAsia"/>
          <w:sz w:val="24"/>
        </w:rPr>
      </w:pPr>
      <w:r>
        <w:rPr>
          <w:rFonts w:hint="eastAsia" w:cs="宋体" w:asciiTheme="minorEastAsia" w:hAnsiTheme="minorEastAsia"/>
          <w:snapToGrid/>
          <w:sz w:val="24"/>
        </w:rPr>
        <w:t>文化是一所学校的精神与灵魂，是学校发展的强大内驱力，彰显着学校的特色与个性。薛家小学这所百年老校</w:t>
      </w:r>
      <w:r>
        <w:rPr>
          <w:rFonts w:hint="eastAsia" w:cs="宋体" w:asciiTheme="minorEastAsia" w:hAnsiTheme="minorEastAsia"/>
          <w:sz w:val="24"/>
        </w:rPr>
        <w:t>以“善真文化”为核心，以“向善向上 求真求新”为校训，践行“至善求真，适性扬才”的办学理念。面对建党百年新征程、疫情新挑战、双减新任务，回首校区改造、学校更名、内涵项目创建等节点事件，我们始终在行走中探索立德树人背景下育时代新人、做四有好教师的新路径，发掘“善真文化”的新内涵，催生善真教育的新样态。</w:t>
      </w:r>
    </w:p>
    <w:p>
      <w:pPr>
        <w:spacing w:line="400" w:lineRule="exact"/>
        <w:ind w:firstLine="482" w:firstLineChars="200"/>
        <w:jc w:val="left"/>
        <w:rPr>
          <w:rFonts w:cs="宋体" w:asciiTheme="minorEastAsia" w:hAnsiTheme="minorEastAsia"/>
          <w:b/>
          <w:bCs/>
          <w:sz w:val="24"/>
        </w:rPr>
      </w:pPr>
      <w:r>
        <w:rPr>
          <w:rFonts w:hint="eastAsia" w:cs="宋体" w:asciiTheme="minorEastAsia" w:hAnsiTheme="minorEastAsia"/>
          <w:b/>
          <w:bCs/>
          <w:sz w:val="24"/>
        </w:rPr>
        <w:t>一、党建领航，项目赋能，打造善真管理团队新样态。</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asciiTheme="minorEastAsia" w:hAnsiTheme="minorEastAsia" w:cstheme="minorEastAsia"/>
          <w:sz w:val="24"/>
        </w:rPr>
      </w:pPr>
      <w:r>
        <w:rPr>
          <w:rFonts w:hint="eastAsia" w:asciiTheme="minorEastAsia" w:hAnsiTheme="minorEastAsia" w:cstheme="minorEastAsia"/>
          <w:sz w:val="24"/>
        </w:rPr>
        <w:t>学校充分发挥党建领航作用，以规划为引擎，</w:t>
      </w:r>
      <w:r>
        <w:rPr>
          <w:rFonts w:hint="eastAsia" w:asciiTheme="majorEastAsia" w:hAnsiTheme="majorEastAsia" w:eastAsiaTheme="majorEastAsia" w:cstheme="minorEastAsia"/>
          <w:sz w:val="24"/>
          <w:lang w:val="en-US" w:eastAsia="zh-CN"/>
        </w:rPr>
        <w:t>以品牌</w:t>
      </w:r>
      <w:r>
        <w:rPr>
          <w:rFonts w:hint="eastAsia" w:asciiTheme="majorEastAsia" w:hAnsiTheme="majorEastAsia" w:eastAsiaTheme="majorEastAsia" w:cstheme="minorEastAsia"/>
          <w:sz w:val="24"/>
        </w:rPr>
        <w:t>党建项目《责任担当 合作共赢》</w:t>
      </w:r>
      <w:r>
        <w:rPr>
          <w:rFonts w:hint="eastAsia" w:asciiTheme="majorEastAsia" w:hAnsiTheme="majorEastAsia" w:eastAsiaTheme="majorEastAsia" w:cstheme="minorEastAsia"/>
          <w:sz w:val="24"/>
          <w:lang w:val="en-US" w:eastAsia="zh-CN"/>
        </w:rPr>
        <w:t>为依托，</w:t>
      </w:r>
      <w:r>
        <w:rPr>
          <w:rFonts w:hint="eastAsia" w:asciiTheme="minorEastAsia" w:hAnsiTheme="minorEastAsia" w:cstheme="minorEastAsia"/>
          <w:sz w:val="24"/>
        </w:rPr>
        <w:t>积极推进“善真”校园文化建设，在践行向上向善向美的追求与责任中不断释放办学活力，实现“</w:t>
      </w:r>
      <w:r>
        <w:rPr>
          <w:rFonts w:hint="eastAsia" w:cs="宋体" w:asciiTheme="minorEastAsia" w:hAnsiTheme="minorEastAsia"/>
          <w:bCs/>
          <w:sz w:val="24"/>
        </w:rPr>
        <w:t>尚</w:t>
      </w:r>
      <w:r>
        <w:rPr>
          <w:rFonts w:hint="eastAsia" w:cs="宋体" w:asciiTheme="minorEastAsia" w:hAnsiTheme="minorEastAsia"/>
          <w:sz w:val="24"/>
        </w:rPr>
        <w:t>善，崇真，智慧，融通”的管理文化</w:t>
      </w:r>
      <w:r>
        <w:rPr>
          <w:rFonts w:hint="eastAsia" w:asciiTheme="minorEastAsia" w:hAnsiTheme="minorEastAsia" w:cstheme="minorEastAsia"/>
          <w:sz w:val="24"/>
        </w:rPr>
        <w:t>。</w:t>
      </w:r>
    </w:p>
    <w:p>
      <w:pPr>
        <w:widowControl/>
        <w:shd w:val="clear" w:color="auto" w:fill="FFFFFF"/>
        <w:spacing w:line="400" w:lineRule="exact"/>
        <w:ind w:firstLine="482" w:firstLineChars="200"/>
        <w:jc w:val="left"/>
        <w:rPr>
          <w:rStyle w:val="11"/>
          <w:rFonts w:cs="宋体" w:asciiTheme="minorEastAsia" w:hAnsiTheme="minorEastAsia"/>
          <w:sz w:val="24"/>
          <w:shd w:val="clear" w:color="auto" w:fill="FFFFFF"/>
        </w:rPr>
      </w:pPr>
      <w:r>
        <w:rPr>
          <w:rStyle w:val="11"/>
          <w:rFonts w:hint="eastAsia" w:cs="宋体" w:asciiTheme="minorEastAsia" w:hAnsiTheme="minorEastAsia"/>
          <w:sz w:val="24"/>
          <w:shd w:val="clear" w:color="auto" w:fill="FFFFFF"/>
        </w:rPr>
        <w:t>1.学校治理进阶：放大节点性事件的重要价值</w:t>
      </w:r>
    </w:p>
    <w:p>
      <w:pPr>
        <w:widowControl/>
        <w:shd w:val="clear" w:color="auto" w:fill="FFFFFF"/>
        <w:spacing w:line="400" w:lineRule="exact"/>
        <w:ind w:firstLine="480" w:firstLineChars="200"/>
        <w:jc w:val="left"/>
        <w:rPr>
          <w:rStyle w:val="11"/>
          <w:rFonts w:cs="宋体" w:asciiTheme="minorEastAsia" w:hAnsiTheme="minorEastAsia"/>
          <w:b w:val="0"/>
          <w:sz w:val="24"/>
          <w:shd w:val="clear" w:color="auto" w:fill="FFFFFF"/>
        </w:rPr>
      </w:pPr>
      <w:r>
        <w:rPr>
          <w:rStyle w:val="11"/>
          <w:rFonts w:hint="eastAsia" w:cs="宋体" w:asciiTheme="minorEastAsia" w:hAnsiTheme="minorEastAsia"/>
          <w:b w:val="0"/>
          <w:sz w:val="24"/>
          <w:shd w:val="clear" w:color="auto" w:fill="FFFFFF"/>
        </w:rPr>
        <w:t>近三年，学校规模的扩张衍生了一校两区管理的模式；年轻教师队伍的急增催生了精细化管理的追求……管理成本的增加，管理难度的增大,这既是学校需应对的挑战，更是学校变革的契机。不断促使我们要抓住变革契机</w:t>
      </w:r>
      <w:r>
        <w:rPr>
          <w:rStyle w:val="11"/>
          <w:rFonts w:hint="eastAsia" w:cs="宋体" w:asciiTheme="minorEastAsia" w:hAnsiTheme="minorEastAsia"/>
          <w:b w:val="0"/>
          <w:sz w:val="24"/>
          <w:shd w:val="clear" w:color="auto" w:fill="FFFFFF"/>
          <w:lang w:eastAsia="zh-CN"/>
        </w:rPr>
        <w:t>，</w:t>
      </w:r>
      <w:r>
        <w:rPr>
          <w:rStyle w:val="11"/>
          <w:rFonts w:hint="eastAsia" w:cs="宋体" w:asciiTheme="minorEastAsia" w:hAnsiTheme="minorEastAsia"/>
          <w:b w:val="0"/>
          <w:sz w:val="24"/>
          <w:shd w:val="clear" w:color="auto" w:fill="FFFFFF"/>
        </w:rPr>
        <w:t>组织变革</w:t>
      </w:r>
      <w:r>
        <w:rPr>
          <w:rStyle w:val="11"/>
          <w:rFonts w:hint="eastAsia" w:cs="宋体" w:asciiTheme="minorEastAsia" w:hAnsiTheme="minorEastAsia"/>
          <w:b w:val="0"/>
          <w:sz w:val="24"/>
          <w:shd w:val="clear" w:color="auto" w:fill="FFFFFF"/>
          <w:lang w:eastAsia="zh-CN"/>
        </w:rPr>
        <w:t>，</w:t>
      </w:r>
      <w:r>
        <w:rPr>
          <w:rStyle w:val="11"/>
          <w:rFonts w:hint="eastAsia" w:cs="宋体" w:asciiTheme="minorEastAsia" w:hAnsiTheme="minorEastAsia"/>
          <w:b w:val="0"/>
          <w:sz w:val="24"/>
          <w:shd w:val="clear" w:color="auto" w:fill="FFFFFF"/>
        </w:rPr>
        <w:t>促进管理理念的更新；建构文化系统，实现价值领导，促进组织文化的形成。</w:t>
      </w:r>
    </w:p>
    <w:p>
      <w:pPr>
        <w:widowControl/>
        <w:shd w:val="clear" w:color="auto" w:fill="FFFFFF"/>
        <w:spacing w:line="400" w:lineRule="exact"/>
        <w:ind w:firstLine="482" w:firstLineChars="200"/>
        <w:jc w:val="left"/>
        <w:rPr>
          <w:rStyle w:val="11"/>
          <w:rFonts w:cs="宋体" w:asciiTheme="minorEastAsia" w:hAnsiTheme="minorEastAsia"/>
          <w:b w:val="0"/>
          <w:sz w:val="24"/>
          <w:shd w:val="clear" w:color="auto" w:fill="FFFFFF"/>
        </w:rPr>
      </w:pPr>
      <w:r>
        <w:rPr>
          <w:rStyle w:val="11"/>
          <w:rFonts w:hint="eastAsia" w:cs="宋体" w:asciiTheme="minorEastAsia" w:hAnsiTheme="minorEastAsia"/>
          <w:sz w:val="24"/>
          <w:shd w:val="clear" w:color="auto" w:fill="FFFFFF"/>
        </w:rPr>
        <w:t>（1）建构文化系统：</w:t>
      </w:r>
      <w:r>
        <w:rPr>
          <w:rStyle w:val="11"/>
          <w:rFonts w:hint="eastAsia" w:cs="宋体" w:asciiTheme="minorEastAsia" w:hAnsiTheme="minorEastAsia"/>
          <w:b w:val="0"/>
          <w:sz w:val="24"/>
          <w:shd w:val="clear" w:color="auto" w:fill="FFFFFF"/>
        </w:rPr>
        <w:t>大规模学校除了建立并逐步完善基于制度的学校信任系统外，还需要充分发挥学校办学过程中的文化引领功能。面对学校发展中的重要时刻——校区</w:t>
      </w:r>
      <w:r>
        <w:rPr>
          <w:rStyle w:val="11"/>
          <w:rFonts w:hint="eastAsia" w:cs="宋体" w:asciiTheme="minorEastAsia" w:hAnsiTheme="minorEastAsia"/>
          <w:b w:val="0"/>
          <w:sz w:val="24"/>
          <w:shd w:val="clear" w:color="auto" w:fill="FFFFFF"/>
          <w:lang w:val="en-US" w:eastAsia="zh-CN"/>
        </w:rPr>
        <w:t>扩建</w:t>
      </w:r>
      <w:r>
        <w:rPr>
          <w:rStyle w:val="11"/>
          <w:rFonts w:hint="eastAsia" w:cs="宋体" w:asciiTheme="minorEastAsia" w:hAnsiTheme="minorEastAsia"/>
          <w:b w:val="0"/>
          <w:sz w:val="24"/>
          <w:shd w:val="clear" w:color="auto" w:fill="FFFFFF"/>
        </w:rPr>
        <w:t>改造</w:t>
      </w:r>
      <w:r>
        <w:rPr>
          <w:rStyle w:val="11"/>
          <w:rFonts w:hint="eastAsia" w:cs="宋体" w:asciiTheme="minorEastAsia" w:hAnsiTheme="minorEastAsia"/>
          <w:b w:val="0"/>
          <w:sz w:val="24"/>
          <w:shd w:val="clear" w:color="auto" w:fill="FFFFFF"/>
          <w:lang w:eastAsia="zh-CN"/>
        </w:rPr>
        <w:t>、</w:t>
      </w:r>
      <w:r>
        <w:rPr>
          <w:rStyle w:val="11"/>
          <w:rFonts w:hint="eastAsia" w:cs="宋体" w:asciiTheme="minorEastAsia" w:hAnsiTheme="minorEastAsia"/>
          <w:b w:val="0"/>
          <w:sz w:val="24"/>
          <w:shd w:val="clear" w:color="auto" w:fill="FFFFFF"/>
        </w:rPr>
        <w:t>学校更名</w:t>
      </w:r>
      <w:r>
        <w:rPr>
          <w:rStyle w:val="11"/>
          <w:rFonts w:hint="eastAsia" w:cs="宋体" w:asciiTheme="minorEastAsia" w:hAnsiTheme="minorEastAsia"/>
          <w:b w:val="0"/>
          <w:sz w:val="24"/>
          <w:shd w:val="clear" w:color="auto" w:fill="FFFFFF"/>
          <w:lang w:eastAsia="zh-CN"/>
        </w:rPr>
        <w:t>、</w:t>
      </w:r>
      <w:r>
        <w:rPr>
          <w:rStyle w:val="11"/>
          <w:rFonts w:hint="eastAsia" w:cs="宋体" w:asciiTheme="minorEastAsia" w:hAnsiTheme="minorEastAsia"/>
          <w:b w:val="0"/>
          <w:sz w:val="24"/>
          <w:shd w:val="clear" w:color="auto" w:fill="FFFFFF"/>
          <w:lang w:val="en-US" w:eastAsia="zh-CN"/>
        </w:rPr>
        <w:t>新冠</w:t>
      </w:r>
      <w:r>
        <w:rPr>
          <w:rStyle w:val="11"/>
          <w:rFonts w:hint="eastAsia" w:cs="宋体" w:asciiTheme="minorEastAsia" w:hAnsiTheme="minorEastAsia"/>
          <w:b w:val="0"/>
          <w:sz w:val="24"/>
          <w:shd w:val="clear" w:color="auto" w:fill="FFFFFF"/>
        </w:rPr>
        <w:t>疫情等，</w:t>
      </w:r>
      <w:r>
        <w:rPr>
          <w:rStyle w:val="11"/>
          <w:rFonts w:hint="eastAsia" w:cs="宋体" w:asciiTheme="minorEastAsia" w:hAnsiTheme="minorEastAsia"/>
          <w:b w:val="0"/>
          <w:sz w:val="24"/>
          <w:shd w:val="clear" w:color="auto" w:fill="FFFFFF"/>
          <w:lang w:val="en-US" w:eastAsia="zh-CN"/>
        </w:rPr>
        <w:t>我们</w:t>
      </w:r>
      <w:r>
        <w:rPr>
          <w:rStyle w:val="11"/>
          <w:rFonts w:hint="eastAsia" w:cs="宋体" w:asciiTheme="minorEastAsia" w:hAnsiTheme="minorEastAsia"/>
          <w:b w:val="0"/>
          <w:sz w:val="24"/>
          <w:shd w:val="clear" w:color="auto" w:fill="FFFFFF"/>
        </w:rPr>
        <w:t>不断地思考、界定、丰富学校文化的新内涵。让文化的外延在重大节点事件的梳理提炼中更富有</w:t>
      </w:r>
      <w:r>
        <w:rPr>
          <w:rStyle w:val="11"/>
          <w:rFonts w:hint="eastAsia" w:cs="宋体" w:asciiTheme="minorEastAsia" w:hAnsiTheme="minorEastAsia"/>
          <w:b w:val="0"/>
          <w:sz w:val="24"/>
          <w:shd w:val="clear" w:color="auto" w:fill="FFFFFF"/>
          <w:lang w:val="en-US" w:eastAsia="zh-CN"/>
        </w:rPr>
        <w:t>新</w:t>
      </w:r>
      <w:r>
        <w:rPr>
          <w:rStyle w:val="11"/>
          <w:rFonts w:hint="eastAsia" w:cs="宋体" w:asciiTheme="minorEastAsia" w:hAnsiTheme="minorEastAsia"/>
          <w:b w:val="0"/>
          <w:sz w:val="24"/>
          <w:shd w:val="clear" w:color="auto" w:fill="FFFFFF"/>
        </w:rPr>
        <w:t>时代的特征。</w:t>
      </w:r>
    </w:p>
    <w:p>
      <w:pPr>
        <w:widowControl/>
        <w:shd w:val="clear" w:color="auto" w:fill="FFFFFF"/>
        <w:spacing w:line="400" w:lineRule="exact"/>
        <w:ind w:firstLine="480" w:firstLineChars="200"/>
        <w:jc w:val="left"/>
        <w:rPr>
          <w:rFonts w:asciiTheme="minorEastAsia" w:hAnsiTheme="minorEastAsia" w:cstheme="minorEastAsia"/>
          <w:bCs/>
          <w:iCs/>
          <w:sz w:val="24"/>
        </w:rPr>
      </w:pPr>
      <w:r>
        <w:rPr>
          <w:rStyle w:val="11"/>
          <w:rFonts w:hint="eastAsia" w:cs="宋体" w:asciiTheme="minorEastAsia" w:hAnsiTheme="minorEastAsia"/>
          <w:b w:val="0"/>
          <w:sz w:val="24"/>
          <w:shd w:val="clear" w:color="auto" w:fill="FFFFFF"/>
        </w:rPr>
        <w:t>校区改造、学校更名，从临平书院到实验小学，</w:t>
      </w:r>
      <w:r>
        <w:rPr>
          <w:rFonts w:hint="eastAsia" w:cs="宋体" w:asciiTheme="minorEastAsia" w:hAnsiTheme="minorEastAsia"/>
          <w:sz w:val="24"/>
        </w:rPr>
        <w:t>百年的办学传承赋予了学校</w:t>
      </w:r>
      <w:r>
        <w:rPr>
          <w:rFonts w:cs="宋体" w:asciiTheme="minorEastAsia" w:hAnsiTheme="minorEastAsia"/>
          <w:sz w:val="24"/>
        </w:rPr>
        <w:t>一种永不止息、创新超越的</w:t>
      </w:r>
      <w:r>
        <w:rPr>
          <w:rFonts w:hint="eastAsia" w:cs="宋体" w:asciiTheme="minorEastAsia" w:hAnsiTheme="minorEastAsia"/>
          <w:sz w:val="24"/>
        </w:rPr>
        <w:t>科学</w:t>
      </w:r>
      <w:r>
        <w:rPr>
          <w:rFonts w:cs="宋体" w:asciiTheme="minorEastAsia" w:hAnsiTheme="minorEastAsia"/>
          <w:sz w:val="24"/>
        </w:rPr>
        <w:t>心态</w:t>
      </w:r>
      <w:r>
        <w:rPr>
          <w:rFonts w:hint="eastAsia" w:cs="宋体" w:asciiTheme="minorEastAsia" w:hAnsiTheme="minorEastAsia"/>
          <w:sz w:val="24"/>
          <w:lang w:val="en-US" w:eastAsia="zh-CN"/>
        </w:rPr>
        <w:t>和</w:t>
      </w:r>
      <w:r>
        <w:rPr>
          <w:rFonts w:cs="宋体" w:asciiTheme="minorEastAsia" w:hAnsiTheme="minorEastAsia"/>
          <w:sz w:val="24"/>
        </w:rPr>
        <w:t>孜孜不倦</w:t>
      </w:r>
      <w:r>
        <w:rPr>
          <w:rFonts w:hint="eastAsia" w:cs="宋体" w:asciiTheme="minorEastAsia" w:hAnsiTheme="minorEastAsia"/>
          <w:sz w:val="24"/>
          <w:lang w:val="en-US" w:eastAsia="zh-CN"/>
        </w:rPr>
        <w:t>追求</w:t>
      </w:r>
      <w:r>
        <w:rPr>
          <w:rFonts w:cs="宋体" w:asciiTheme="minorEastAsia" w:hAnsiTheme="minorEastAsia"/>
          <w:sz w:val="24"/>
        </w:rPr>
        <w:t>完善、完美境界的人文精神。</w:t>
      </w:r>
      <w:r>
        <w:rPr>
          <w:rFonts w:hint="eastAsia" w:cs="宋体" w:asciiTheme="minorEastAsia" w:hAnsiTheme="minorEastAsia"/>
          <w:sz w:val="24"/>
          <w:lang w:val="en-US" w:eastAsia="zh-CN"/>
        </w:rPr>
        <w:t>面对</w:t>
      </w:r>
      <w:r>
        <w:rPr>
          <w:rFonts w:hint="eastAsia" w:cs="宋体" w:asciiTheme="minorEastAsia" w:hAnsiTheme="minorEastAsia"/>
          <w:sz w:val="24"/>
        </w:rPr>
        <w:t>疫情新挑战、双减新任务</w:t>
      </w:r>
      <w:r>
        <w:rPr>
          <w:rFonts w:hint="eastAsia" w:cs="宋体" w:asciiTheme="minorEastAsia" w:hAnsiTheme="minorEastAsia"/>
          <w:sz w:val="24"/>
          <w:lang w:eastAsia="zh-CN"/>
        </w:rPr>
        <w:t>、</w:t>
      </w:r>
      <w:r>
        <w:rPr>
          <w:rFonts w:hint="eastAsia" w:cs="宋体" w:asciiTheme="minorEastAsia" w:hAnsiTheme="minorEastAsia"/>
          <w:sz w:val="24"/>
        </w:rPr>
        <w:t>教育新期待</w:t>
      </w:r>
      <w:r>
        <w:rPr>
          <w:rFonts w:hint="eastAsia" w:cs="宋体" w:asciiTheme="minorEastAsia" w:hAnsiTheme="minorEastAsia"/>
          <w:sz w:val="24"/>
          <w:lang w:eastAsia="zh-CN"/>
        </w:rPr>
        <w:t>，</w:t>
      </w:r>
      <w:r>
        <w:rPr>
          <w:rFonts w:hint="eastAsia" w:cs="宋体" w:asciiTheme="minorEastAsia" w:hAnsiTheme="minorEastAsia"/>
          <w:sz w:val="24"/>
        </w:rPr>
        <w:t>学校</w:t>
      </w:r>
      <w:r>
        <w:rPr>
          <w:rFonts w:hint="eastAsia" w:cs="宋体" w:asciiTheme="minorEastAsia" w:hAnsiTheme="minorEastAsia"/>
          <w:sz w:val="24"/>
          <w:lang w:val="en-US" w:eastAsia="zh-CN"/>
        </w:rPr>
        <w:t>治理不断进阶，管理团队</w:t>
      </w:r>
      <w:r>
        <w:rPr>
          <w:rFonts w:hint="eastAsia" w:asciiTheme="minorEastAsia" w:hAnsiTheme="minorEastAsia" w:cstheme="minorEastAsia"/>
          <w:sz w:val="24"/>
        </w:rPr>
        <w:t>在转型变革</w:t>
      </w:r>
      <w:r>
        <w:rPr>
          <w:rFonts w:hint="eastAsia" w:asciiTheme="minorEastAsia" w:hAnsiTheme="minorEastAsia" w:cstheme="minorEastAsia"/>
          <w:sz w:val="24"/>
          <w:lang w:val="en-US" w:eastAsia="zh-CN"/>
        </w:rPr>
        <w:t>中</w:t>
      </w:r>
      <w:r>
        <w:rPr>
          <w:rFonts w:hint="eastAsia" w:cs="宋体" w:asciiTheme="minorEastAsia" w:hAnsiTheme="minorEastAsia"/>
          <w:sz w:val="24"/>
        </w:rPr>
        <w:t>凝心聚力，敢于奉献，</w:t>
      </w:r>
      <w:r>
        <w:rPr>
          <w:rFonts w:hint="eastAsia" w:asciiTheme="minorEastAsia" w:hAnsiTheme="minorEastAsia" w:cstheme="minorEastAsia"/>
          <w:sz w:val="24"/>
        </w:rPr>
        <w:t>责任担当，合作创新。</w:t>
      </w:r>
      <w:r>
        <w:rPr>
          <w:rFonts w:hint="eastAsia" w:cs="宋体" w:asciiTheme="minorEastAsia" w:hAnsiTheme="minorEastAsia"/>
          <w:sz w:val="24"/>
        </w:rPr>
        <w:t>办</w:t>
      </w:r>
      <w:r>
        <w:rPr>
          <w:rStyle w:val="11"/>
          <w:rFonts w:hint="eastAsia" w:cs="宋体" w:asciiTheme="minorEastAsia" w:hAnsiTheme="minorEastAsia"/>
          <w:b w:val="0"/>
          <w:sz w:val="24"/>
          <w:shd w:val="clear" w:color="auto" w:fill="FFFFFF"/>
        </w:rPr>
        <w:t>一所有着书院气息的有影响力的现代化</w:t>
      </w:r>
      <w:r>
        <w:rPr>
          <w:rStyle w:val="11"/>
          <w:rFonts w:hint="eastAsia" w:cs="宋体" w:asciiTheme="minorEastAsia" w:hAnsiTheme="minorEastAsia"/>
          <w:b w:val="0"/>
          <w:sz w:val="24"/>
          <w:shd w:val="clear" w:color="auto" w:fill="FFFFFF"/>
          <w:lang w:val="en-US" w:eastAsia="zh-CN"/>
        </w:rPr>
        <w:t>乡镇</w:t>
      </w:r>
      <w:r>
        <w:rPr>
          <w:rStyle w:val="11"/>
          <w:rFonts w:hint="eastAsia" w:cs="宋体" w:asciiTheme="minorEastAsia" w:hAnsiTheme="minorEastAsia"/>
          <w:b w:val="0"/>
          <w:sz w:val="24"/>
          <w:shd w:val="clear" w:color="auto" w:fill="FFFFFF"/>
        </w:rPr>
        <w:t>小学</w:t>
      </w:r>
      <w:r>
        <w:rPr>
          <w:rStyle w:val="11"/>
          <w:rFonts w:hint="eastAsia" w:cs="宋体" w:asciiTheme="minorEastAsia" w:hAnsiTheme="minorEastAsia"/>
          <w:b w:val="0"/>
          <w:sz w:val="24"/>
          <w:shd w:val="clear" w:color="auto" w:fill="FFFFFF"/>
          <w:lang w:val="en-US" w:eastAsia="zh-CN"/>
        </w:rPr>
        <w:t>成为薛小人的共同追求</w:t>
      </w:r>
      <w:r>
        <w:rPr>
          <w:rStyle w:val="11"/>
          <w:rFonts w:hint="eastAsia" w:cs="宋体" w:asciiTheme="minorEastAsia" w:hAnsiTheme="minorEastAsia"/>
          <w:b w:val="0"/>
          <w:sz w:val="24"/>
          <w:shd w:val="clear" w:color="auto" w:fill="FFFFFF"/>
        </w:rPr>
        <w:t>。</w:t>
      </w:r>
    </w:p>
    <w:p>
      <w:pPr>
        <w:widowControl/>
        <w:shd w:val="clear" w:color="auto" w:fill="FFFFFF"/>
        <w:spacing w:line="400" w:lineRule="exact"/>
        <w:ind w:firstLine="482" w:firstLineChars="200"/>
        <w:jc w:val="left"/>
        <w:rPr>
          <w:rStyle w:val="11"/>
          <w:rFonts w:cs="宋体" w:asciiTheme="minorEastAsia" w:hAnsiTheme="minorEastAsia"/>
          <w:sz w:val="24"/>
          <w:shd w:val="clear" w:color="auto" w:fill="FFFFFF"/>
        </w:rPr>
      </w:pPr>
      <w:r>
        <w:rPr>
          <w:rStyle w:val="11"/>
          <w:rFonts w:hint="eastAsia" w:cs="宋体" w:asciiTheme="minorEastAsia" w:hAnsiTheme="minorEastAsia"/>
          <w:sz w:val="24"/>
          <w:shd w:val="clear" w:color="auto" w:fill="FFFFFF"/>
        </w:rPr>
        <w:t>（2）坚持价值领导：</w:t>
      </w:r>
      <w:r>
        <w:rPr>
          <w:rStyle w:val="11"/>
          <w:rFonts w:hint="eastAsia" w:cs="宋体" w:asciiTheme="minorEastAsia" w:hAnsiTheme="minorEastAsia"/>
          <w:b w:val="0"/>
          <w:bCs w:val="0"/>
          <w:sz w:val="24"/>
          <w:shd w:val="clear" w:color="auto" w:fill="FFFFFF"/>
          <w:lang w:val="en-US" w:eastAsia="zh-CN"/>
        </w:rPr>
        <w:t>学校管理最重要的就是价值领导，</w:t>
      </w:r>
      <w:r>
        <w:rPr>
          <w:rStyle w:val="11"/>
          <w:rFonts w:hint="eastAsia" w:cs="宋体" w:asciiTheme="minorEastAsia" w:hAnsiTheme="minorEastAsia"/>
          <w:b w:val="0"/>
          <w:sz w:val="24"/>
          <w:shd w:val="clear" w:color="auto" w:fill="FFFFFF"/>
        </w:rPr>
        <w:t>学校在建设过程中坚持理念为先，文化融合，实现文化的深度认同，价值的有效共识，进而形成学校建设的共同体。在积极的文化氛围中做事，凝聚人心，激发创新活力。从“濡染”“服务”“激励”入手，优化行事风格，润泽教师心灵，丰盈学校文化。</w:t>
      </w:r>
    </w:p>
    <w:p>
      <w:pPr>
        <w:widowControl/>
        <w:numPr>
          <w:ilvl w:val="0"/>
          <w:numId w:val="0"/>
        </w:numPr>
        <w:shd w:val="clear" w:color="auto" w:fill="FFFFFF"/>
        <w:spacing w:line="400" w:lineRule="exact"/>
        <w:ind w:firstLine="482" w:firstLineChars="200"/>
        <w:jc w:val="left"/>
        <w:rPr>
          <w:rStyle w:val="11"/>
          <w:rFonts w:cs="宋体" w:asciiTheme="minorEastAsia" w:hAnsiTheme="minorEastAsia"/>
          <w:sz w:val="24"/>
          <w:shd w:val="clear" w:color="auto" w:fill="FFFFFF"/>
        </w:rPr>
      </w:pPr>
      <w:r>
        <w:rPr>
          <w:rStyle w:val="11"/>
          <w:rFonts w:hint="eastAsia" w:cs="宋体" w:asciiTheme="minorEastAsia" w:hAnsiTheme="minorEastAsia"/>
          <w:sz w:val="24"/>
          <w:shd w:val="clear" w:color="auto" w:fill="FFFFFF"/>
          <w:lang w:val="en-US" w:eastAsia="zh-CN"/>
        </w:rPr>
        <w:t>2.</w:t>
      </w:r>
      <w:r>
        <w:rPr>
          <w:rStyle w:val="11"/>
          <w:rFonts w:hint="eastAsia" w:cs="宋体" w:asciiTheme="minorEastAsia" w:hAnsiTheme="minorEastAsia"/>
          <w:sz w:val="24"/>
          <w:shd w:val="clear" w:color="auto" w:fill="FFFFFF"/>
        </w:rPr>
        <w:t xml:space="preserve">提升管理效能：用组织结构推进管理的高效运行  </w:t>
      </w:r>
    </w:p>
    <w:p>
      <w:pPr>
        <w:widowControl/>
        <w:adjustRightInd w:val="0"/>
        <w:spacing w:line="400" w:lineRule="exact"/>
        <w:ind w:firstLine="482" w:firstLineChars="200"/>
        <w:jc w:val="left"/>
        <w:rPr>
          <w:rFonts w:cs="宋体" w:asciiTheme="minorEastAsia" w:hAnsiTheme="minorEastAsia"/>
          <w:b/>
          <w:sz w:val="24"/>
        </w:rPr>
      </w:pPr>
      <w:r>
        <w:rPr>
          <w:rFonts w:hint="eastAsia" w:cs="宋体" w:asciiTheme="minorEastAsia" w:hAnsiTheme="minorEastAsia"/>
          <w:b/>
          <w:sz w:val="24"/>
        </w:rPr>
        <w:t>（1）</w:t>
      </w:r>
      <w:r>
        <w:rPr>
          <w:rFonts w:hint="eastAsia" w:cs="宋体" w:asciiTheme="minorEastAsia" w:hAnsiTheme="minorEastAsia"/>
          <w:b/>
          <w:sz w:val="24"/>
          <w:lang w:val="en-US" w:eastAsia="zh-CN"/>
        </w:rPr>
        <w:t>优化</w:t>
      </w:r>
      <w:r>
        <w:rPr>
          <w:rFonts w:hint="eastAsia" w:cs="宋体" w:asciiTheme="minorEastAsia" w:hAnsiTheme="minorEastAsia"/>
          <w:b/>
          <w:sz w:val="24"/>
        </w:rPr>
        <w:t>管理模型，</w:t>
      </w:r>
      <w:r>
        <w:rPr>
          <w:rFonts w:hint="eastAsia" w:cs="宋体" w:asciiTheme="minorEastAsia" w:hAnsiTheme="minorEastAsia"/>
          <w:b/>
          <w:sz w:val="24"/>
          <w:lang w:val="en-US" w:eastAsia="zh-CN"/>
        </w:rPr>
        <w:t>从</w:t>
      </w:r>
      <w:r>
        <w:rPr>
          <w:rFonts w:hint="eastAsia" w:cs="宋体" w:asciiTheme="minorEastAsia" w:hAnsiTheme="minorEastAsia"/>
          <w:b/>
          <w:sz w:val="24"/>
        </w:rPr>
        <w:t>扁平管理到事业部</w:t>
      </w:r>
      <w:r>
        <w:rPr>
          <w:rFonts w:hint="eastAsia" w:cs="宋体" w:asciiTheme="minorEastAsia" w:hAnsiTheme="minorEastAsia"/>
          <w:b/>
          <w:sz w:val="24"/>
          <w:lang w:val="en-US" w:eastAsia="zh-CN"/>
        </w:rPr>
        <w:t>制</w:t>
      </w:r>
      <w:r>
        <w:rPr>
          <w:rFonts w:hint="eastAsia" w:cs="宋体" w:asciiTheme="minorEastAsia" w:hAnsiTheme="minorEastAsia"/>
          <w:b/>
          <w:sz w:val="24"/>
        </w:rPr>
        <w:t>管理</w:t>
      </w:r>
    </w:p>
    <w:p>
      <w:pPr>
        <w:spacing w:line="400" w:lineRule="exact"/>
        <w:ind w:firstLine="480" w:firstLineChars="200"/>
        <w:jc w:val="left"/>
        <w:rPr>
          <w:rFonts w:cs="宋体" w:asciiTheme="minorEastAsia" w:hAnsiTheme="minorEastAsia"/>
          <w:b/>
          <w:sz w:val="24"/>
        </w:rPr>
      </w:pPr>
      <w:r>
        <w:rPr>
          <w:rFonts w:hint="eastAsia" w:cs="仿宋" w:asciiTheme="minorEastAsia" w:hAnsiTheme="minorEastAsia"/>
          <w:sz w:val="24"/>
          <w:lang w:val="en-US" w:eastAsia="zh-CN"/>
        </w:rPr>
        <w:t>学校通过扁平化管理快速决策，提高管理效率；</w:t>
      </w:r>
      <w:r>
        <w:rPr>
          <w:rFonts w:hint="eastAsia" w:cs="仿宋" w:asciiTheme="minorEastAsia" w:hAnsiTheme="minorEastAsia"/>
          <w:sz w:val="24"/>
        </w:rPr>
        <w:t>事业部</w:t>
      </w:r>
      <w:r>
        <w:rPr>
          <w:rFonts w:hint="eastAsia" w:cs="仿宋" w:asciiTheme="minorEastAsia" w:hAnsiTheme="minorEastAsia"/>
          <w:sz w:val="24"/>
          <w:lang w:val="en-US" w:eastAsia="zh-CN"/>
        </w:rPr>
        <w:t>制</w:t>
      </w:r>
      <w:r>
        <w:rPr>
          <w:rFonts w:hint="eastAsia" w:cs="仿宋" w:asciiTheme="minorEastAsia" w:hAnsiTheme="minorEastAsia"/>
          <w:sz w:val="24"/>
        </w:rPr>
        <w:t>式管理强调</w:t>
      </w:r>
      <w:r>
        <w:rPr>
          <w:rFonts w:hint="eastAsia" w:cs="仿宋" w:asciiTheme="minorEastAsia" w:hAnsiTheme="minorEastAsia"/>
          <w:sz w:val="24"/>
          <w:lang w:val="en-US" w:eastAsia="zh-CN"/>
        </w:rPr>
        <w:t>管理层要在不同阶段做好</w:t>
      </w:r>
      <w:r>
        <w:rPr>
          <w:rFonts w:hint="eastAsia" w:cs="仿宋" w:asciiTheme="minorEastAsia" w:hAnsiTheme="minorEastAsia"/>
          <w:sz w:val="24"/>
        </w:rPr>
        <w:t>战略规划和长远发展思考，</w:t>
      </w:r>
      <w:r>
        <w:rPr>
          <w:rFonts w:hint="eastAsia" w:cs="仿宋" w:asciiTheme="minorEastAsia" w:hAnsiTheme="minorEastAsia"/>
          <w:sz w:val="24"/>
          <w:lang w:val="en-US" w:eastAsia="zh-CN"/>
        </w:rPr>
        <w:t>各条线</w:t>
      </w:r>
      <w:r>
        <w:rPr>
          <w:rFonts w:hint="eastAsia" w:cs="仿宋" w:asciiTheme="minorEastAsia" w:hAnsiTheme="minorEastAsia"/>
          <w:sz w:val="24"/>
        </w:rPr>
        <w:t>重心下移，以</w:t>
      </w:r>
      <w:r>
        <w:rPr>
          <w:rFonts w:hint="eastAsia" w:cs="仿宋" w:asciiTheme="minorEastAsia" w:hAnsiTheme="minorEastAsia"/>
          <w:sz w:val="24"/>
          <w:lang w:val="en-US" w:eastAsia="zh-CN"/>
        </w:rPr>
        <w:t>师生的发展需求</w:t>
      </w:r>
      <w:r>
        <w:rPr>
          <w:rFonts w:hint="eastAsia" w:cs="仿宋" w:asciiTheme="minorEastAsia" w:hAnsiTheme="minorEastAsia"/>
          <w:sz w:val="24"/>
        </w:rPr>
        <w:t>为中心，管理灵活</w:t>
      </w:r>
      <w:r>
        <w:rPr>
          <w:rFonts w:hint="eastAsia" w:cs="仿宋" w:asciiTheme="minorEastAsia" w:hAnsiTheme="minorEastAsia"/>
          <w:sz w:val="24"/>
          <w:lang w:eastAsia="zh-CN"/>
        </w:rPr>
        <w:t>，</w:t>
      </w:r>
      <w:r>
        <w:rPr>
          <w:rFonts w:hint="eastAsia" w:cs="仿宋" w:asciiTheme="minorEastAsia" w:hAnsiTheme="minorEastAsia"/>
          <w:sz w:val="24"/>
          <w:lang w:val="en-US" w:eastAsia="zh-CN"/>
        </w:rPr>
        <w:t>逐步形成了</w:t>
      </w:r>
      <w:r>
        <w:rPr>
          <w:rFonts w:hint="eastAsia" w:asciiTheme="minorEastAsia" w:hAnsiTheme="minorEastAsia"/>
          <w:sz w:val="24"/>
          <w:shd w:val="clear" w:color="auto" w:fill="FBFAFA"/>
        </w:rPr>
        <w:t>“调研决策——纵横沟通——优化流程——持续改进”的过程互动机制，各团队责任人形成了</w:t>
      </w:r>
      <w:r>
        <w:rPr>
          <w:rFonts w:hint="eastAsia" w:asciiTheme="minorEastAsia" w:hAnsiTheme="minorEastAsia"/>
          <w:b/>
          <w:sz w:val="24"/>
          <w:shd w:val="clear" w:color="auto" w:fill="FBFAFA"/>
        </w:rPr>
        <w:t xml:space="preserve"> “</w:t>
      </w:r>
      <w:r>
        <w:rPr>
          <w:rStyle w:val="11"/>
          <w:rFonts w:hint="eastAsia" w:asciiTheme="minorEastAsia" w:hAnsiTheme="minorEastAsia"/>
          <w:b w:val="0"/>
          <w:sz w:val="24"/>
          <w:shd w:val="clear" w:color="auto" w:fill="FBFAFA"/>
        </w:rPr>
        <w:t>摸家底——找问题——想策略——再实施——再反思</w:t>
      </w:r>
      <w:r>
        <w:rPr>
          <w:rFonts w:hint="eastAsia" w:asciiTheme="minorEastAsia" w:hAnsiTheme="minorEastAsia"/>
          <w:b/>
          <w:sz w:val="24"/>
          <w:shd w:val="clear" w:color="auto" w:fill="FBFAFA"/>
        </w:rPr>
        <w:t>”</w:t>
      </w:r>
      <w:r>
        <w:rPr>
          <w:rFonts w:hint="eastAsia" w:asciiTheme="minorEastAsia" w:hAnsiTheme="minorEastAsia"/>
          <w:sz w:val="24"/>
          <w:shd w:val="clear" w:color="auto" w:fill="FBFAFA"/>
        </w:rPr>
        <w:t>的思维习惯，</w:t>
      </w:r>
      <w:r>
        <w:rPr>
          <w:rFonts w:hint="eastAsia" w:asciiTheme="minorEastAsia" w:hAnsiTheme="minorEastAsia"/>
          <w:sz w:val="24"/>
          <w:shd w:val="clear" w:color="auto" w:fill="FBFAFA"/>
          <w:lang w:val="en-US" w:eastAsia="zh-CN"/>
        </w:rPr>
        <w:t>坚持</w:t>
      </w:r>
      <w:r>
        <w:rPr>
          <w:rFonts w:hint="eastAsia" w:asciiTheme="minorEastAsia" w:hAnsiTheme="minorEastAsia"/>
          <w:sz w:val="24"/>
          <w:shd w:val="clear" w:color="auto" w:fill="FBFAFA"/>
        </w:rPr>
        <w:t>“成事与成人”</w:t>
      </w:r>
      <w:r>
        <w:rPr>
          <w:rFonts w:hint="eastAsia" w:asciiTheme="minorEastAsia" w:hAnsiTheme="minorEastAsia"/>
          <w:sz w:val="24"/>
          <w:shd w:val="clear" w:color="auto" w:fill="FBFAFA"/>
          <w:lang w:val="en-US" w:eastAsia="zh-CN"/>
        </w:rPr>
        <w:t>并重</w:t>
      </w:r>
      <w:r>
        <w:rPr>
          <w:rFonts w:hint="eastAsia" w:asciiTheme="minorEastAsia" w:hAnsiTheme="minorEastAsia"/>
          <w:sz w:val="24"/>
          <w:shd w:val="clear" w:color="auto" w:fill="FBFAFA"/>
          <w:lang w:eastAsia="zh-CN"/>
        </w:rPr>
        <w:t>。</w:t>
      </w:r>
    </w:p>
    <w:p>
      <w:pPr>
        <w:spacing w:line="400" w:lineRule="exact"/>
        <w:ind w:firstLine="482" w:firstLineChars="200"/>
        <w:jc w:val="left"/>
        <w:rPr>
          <w:rFonts w:cs="宋体" w:asciiTheme="minorEastAsia" w:hAnsiTheme="minorEastAsia"/>
          <w:b/>
          <w:sz w:val="24"/>
        </w:rPr>
      </w:pPr>
      <w:r>
        <w:rPr>
          <w:rFonts w:hint="eastAsia" w:cs="宋体" w:asciiTheme="minorEastAsia" w:hAnsiTheme="minorEastAsia"/>
          <w:b/>
          <w:sz w:val="24"/>
        </w:rPr>
        <w:drawing>
          <wp:anchor distT="0" distB="0" distL="114300" distR="114300" simplePos="0" relativeHeight="251659264" behindDoc="0" locked="0" layoutInCell="1" allowOverlap="1">
            <wp:simplePos x="0" y="0"/>
            <wp:positionH relativeFrom="column">
              <wp:posOffset>387350</wp:posOffset>
            </wp:positionH>
            <wp:positionV relativeFrom="paragraph">
              <wp:posOffset>37465</wp:posOffset>
            </wp:positionV>
            <wp:extent cx="5290185" cy="1922145"/>
            <wp:effectExtent l="0" t="0" r="5715" b="8255"/>
            <wp:wrapSquare wrapText="bothSides"/>
            <wp:docPr id="8" name="图片 1" descr="C:\Users\Administrator\AppData\Roaming\Tencent\Users\249861221\QQ\WinTemp\RichOle\AP~0QR}NVN%3J1DYDB}U6H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Users\Administrator\AppData\Roaming\Tencent\Users\249861221\QQ\WinTemp\RichOle\AP~0QR}NVN%3J1DYDB}U6H7.png"/>
                    <pic:cNvPicPr>
                      <a:picLocks noChangeAspect="1" noChangeArrowheads="1"/>
                    </pic:cNvPicPr>
                  </pic:nvPicPr>
                  <pic:blipFill>
                    <a:blip r:embed="rId4" cstate="print"/>
                    <a:srcRect/>
                    <a:stretch>
                      <a:fillRect/>
                    </a:stretch>
                  </pic:blipFill>
                  <pic:spPr>
                    <a:xfrm>
                      <a:off x="0" y="0"/>
                      <a:ext cx="5290185" cy="1922145"/>
                    </a:xfrm>
                    <a:prstGeom prst="rect">
                      <a:avLst/>
                    </a:prstGeom>
                    <a:noFill/>
                    <a:ln w="9525">
                      <a:noFill/>
                      <a:miter lim="800000"/>
                      <a:headEnd/>
                      <a:tailEnd/>
                    </a:ln>
                  </pic:spPr>
                </pic:pic>
              </a:graphicData>
            </a:graphic>
          </wp:anchor>
        </w:drawing>
      </w:r>
    </w:p>
    <w:p>
      <w:pPr>
        <w:spacing w:line="400" w:lineRule="exact"/>
        <w:ind w:firstLine="482" w:firstLineChars="200"/>
        <w:jc w:val="left"/>
        <w:rPr>
          <w:rFonts w:cs="宋体" w:asciiTheme="minorEastAsia" w:hAnsiTheme="minorEastAsia"/>
          <w:b/>
          <w:sz w:val="24"/>
        </w:rPr>
      </w:pPr>
    </w:p>
    <w:p>
      <w:pPr>
        <w:widowControl/>
        <w:shd w:val="clear" w:color="auto" w:fill="FFFFFF"/>
        <w:spacing w:line="400" w:lineRule="exact"/>
        <w:ind w:firstLine="482" w:firstLineChars="200"/>
        <w:jc w:val="left"/>
        <w:rPr>
          <w:rFonts w:hint="eastAsia" w:cs="宋体" w:asciiTheme="minorEastAsia" w:hAnsiTheme="minorEastAsia"/>
          <w:b/>
          <w:sz w:val="24"/>
        </w:rPr>
      </w:pPr>
    </w:p>
    <w:p>
      <w:pPr>
        <w:widowControl/>
        <w:shd w:val="clear" w:color="auto" w:fill="FFFFFF"/>
        <w:spacing w:line="400" w:lineRule="exact"/>
        <w:ind w:firstLine="482" w:firstLineChars="200"/>
        <w:jc w:val="left"/>
        <w:rPr>
          <w:rFonts w:hint="eastAsia" w:cs="宋体" w:asciiTheme="minorEastAsia" w:hAnsiTheme="minorEastAsia"/>
          <w:b/>
          <w:sz w:val="24"/>
        </w:rPr>
      </w:pPr>
    </w:p>
    <w:p>
      <w:pPr>
        <w:widowControl/>
        <w:shd w:val="clear" w:color="auto" w:fill="FFFFFF"/>
        <w:spacing w:line="400" w:lineRule="exact"/>
        <w:ind w:firstLine="482" w:firstLineChars="200"/>
        <w:jc w:val="left"/>
        <w:rPr>
          <w:rFonts w:hint="eastAsia" w:cs="宋体" w:asciiTheme="minorEastAsia" w:hAnsiTheme="minorEastAsia"/>
          <w:b/>
          <w:sz w:val="24"/>
        </w:rPr>
      </w:pPr>
    </w:p>
    <w:p>
      <w:pPr>
        <w:widowControl/>
        <w:shd w:val="clear" w:color="auto" w:fill="FFFFFF"/>
        <w:spacing w:line="400" w:lineRule="exact"/>
        <w:ind w:firstLine="482" w:firstLineChars="200"/>
        <w:jc w:val="left"/>
        <w:rPr>
          <w:rFonts w:hint="eastAsia" w:cs="宋体" w:asciiTheme="minorEastAsia" w:hAnsiTheme="minorEastAsia"/>
          <w:b/>
          <w:sz w:val="24"/>
        </w:rPr>
      </w:pPr>
    </w:p>
    <w:p>
      <w:pPr>
        <w:widowControl/>
        <w:shd w:val="clear" w:color="auto" w:fill="FFFFFF"/>
        <w:spacing w:line="400" w:lineRule="exact"/>
        <w:ind w:firstLine="482" w:firstLineChars="200"/>
        <w:jc w:val="left"/>
        <w:rPr>
          <w:rFonts w:hint="eastAsia" w:cs="宋体" w:asciiTheme="minorEastAsia" w:hAnsiTheme="minorEastAsia"/>
          <w:b/>
          <w:sz w:val="24"/>
        </w:rPr>
      </w:pPr>
    </w:p>
    <w:p>
      <w:pPr>
        <w:widowControl/>
        <w:shd w:val="clear" w:color="auto" w:fill="FFFFFF"/>
        <w:spacing w:line="400" w:lineRule="exact"/>
        <w:ind w:firstLine="482" w:firstLineChars="200"/>
        <w:jc w:val="left"/>
        <w:rPr>
          <w:rFonts w:hint="eastAsia" w:cs="宋体" w:asciiTheme="minorEastAsia" w:hAnsiTheme="minorEastAsia"/>
          <w:b/>
          <w:sz w:val="24"/>
        </w:rPr>
      </w:pPr>
    </w:p>
    <w:p>
      <w:pPr>
        <w:widowControl/>
        <w:shd w:val="clear" w:color="auto" w:fill="FFFFFF"/>
        <w:spacing w:line="400" w:lineRule="exact"/>
        <w:ind w:firstLine="482" w:firstLineChars="200"/>
        <w:jc w:val="left"/>
        <w:rPr>
          <w:rFonts w:cs="仿宋" w:asciiTheme="minorEastAsia" w:hAnsiTheme="minorEastAsia"/>
          <w:b/>
          <w:sz w:val="24"/>
        </w:rPr>
      </w:pPr>
      <w:r>
        <w:rPr>
          <w:rFonts w:hint="eastAsia" w:cs="宋体" w:asciiTheme="minorEastAsia" w:hAnsiTheme="minorEastAsia"/>
          <w:b/>
          <w:sz w:val="24"/>
        </w:rPr>
        <w:t>（2）</w:t>
      </w:r>
      <w:r>
        <w:rPr>
          <w:rFonts w:hint="eastAsia" w:cs="仿宋" w:asciiTheme="minorEastAsia" w:hAnsiTheme="minorEastAsia"/>
          <w:b/>
          <w:bCs/>
          <w:sz w:val="24"/>
        </w:rPr>
        <w:t>转型管理思维</w:t>
      </w:r>
      <w:r>
        <w:rPr>
          <w:rFonts w:hint="eastAsia" w:cs="仿宋" w:asciiTheme="minorEastAsia" w:hAnsiTheme="minorEastAsia"/>
          <w:b/>
          <w:bCs/>
          <w:sz w:val="24"/>
          <w:lang w:eastAsia="zh-CN"/>
        </w:rPr>
        <w:t>，</w:t>
      </w:r>
      <w:r>
        <w:rPr>
          <w:rFonts w:hint="eastAsia" w:cs="仿宋" w:asciiTheme="minorEastAsia" w:hAnsiTheme="minorEastAsia"/>
          <w:b/>
          <w:bCs/>
          <w:sz w:val="24"/>
          <w:lang w:val="en-US" w:eastAsia="zh-CN"/>
        </w:rPr>
        <w:t>从</w:t>
      </w:r>
      <w:r>
        <w:rPr>
          <w:rFonts w:hint="eastAsia" w:cs="仿宋" w:asciiTheme="minorEastAsia" w:hAnsiTheme="minorEastAsia"/>
          <w:b/>
          <w:sz w:val="24"/>
        </w:rPr>
        <w:t>权力管理到专业</w:t>
      </w:r>
      <w:r>
        <w:rPr>
          <w:rFonts w:hint="eastAsia" w:cs="仿宋" w:asciiTheme="minorEastAsia" w:hAnsiTheme="minorEastAsia"/>
          <w:b/>
          <w:sz w:val="24"/>
          <w:lang w:val="en-US" w:eastAsia="zh-CN"/>
        </w:rPr>
        <w:t>领导</w:t>
      </w:r>
    </w:p>
    <w:p>
      <w:pPr>
        <w:widowControl/>
        <w:shd w:val="clear" w:color="auto" w:fill="FFFFFF"/>
        <w:spacing w:line="400" w:lineRule="exact"/>
        <w:ind w:firstLine="480" w:firstLineChars="200"/>
        <w:jc w:val="left"/>
        <w:rPr>
          <w:rFonts w:cs="仿宋" w:asciiTheme="minorEastAsia" w:hAnsiTheme="minorEastAsia"/>
          <w:sz w:val="24"/>
        </w:rPr>
      </w:pPr>
      <w:r>
        <w:rPr>
          <w:rFonts w:hint="eastAsia" w:cs="仿宋" w:asciiTheme="minorEastAsia" w:hAnsiTheme="minorEastAsia"/>
          <w:sz w:val="24"/>
          <w:lang w:val="en-US" w:eastAsia="zh-CN"/>
        </w:rPr>
        <w:t>学校管理最重要的就是激发每个人的能动性，</w:t>
      </w:r>
      <w:r>
        <w:rPr>
          <w:rFonts w:hint="eastAsia" w:cs="仿宋" w:asciiTheme="minorEastAsia" w:hAnsiTheme="minorEastAsia"/>
          <w:sz w:val="24"/>
        </w:rPr>
        <w:t>我们以“党员示范岗”</w:t>
      </w:r>
      <w:r>
        <w:rPr>
          <w:rFonts w:hint="eastAsia" w:cs="仿宋" w:asciiTheme="minorEastAsia" w:hAnsiTheme="minorEastAsia"/>
          <w:sz w:val="24"/>
          <w:lang w:eastAsia="zh-CN"/>
        </w:rPr>
        <w:t>“</w:t>
      </w:r>
      <w:r>
        <w:rPr>
          <w:rFonts w:hint="eastAsia" w:cs="仿宋" w:asciiTheme="minorEastAsia" w:hAnsiTheme="minorEastAsia"/>
          <w:sz w:val="24"/>
          <w:lang w:val="en-US" w:eastAsia="zh-CN"/>
        </w:rPr>
        <w:t>名教师成长团</w:t>
      </w:r>
      <w:r>
        <w:rPr>
          <w:rFonts w:hint="eastAsia" w:cs="仿宋" w:asciiTheme="minorEastAsia" w:hAnsiTheme="minorEastAsia"/>
          <w:sz w:val="24"/>
          <w:lang w:eastAsia="zh-CN"/>
        </w:rPr>
        <w:t>”</w:t>
      </w:r>
      <w:r>
        <w:rPr>
          <w:rFonts w:hint="eastAsia" w:cs="仿宋" w:asciiTheme="minorEastAsia" w:hAnsiTheme="minorEastAsia"/>
          <w:sz w:val="24"/>
        </w:rPr>
        <w:t>为抓手，</w:t>
      </w:r>
      <w:r>
        <w:rPr>
          <w:rFonts w:hint="eastAsia" w:cs="仿宋" w:asciiTheme="minorEastAsia" w:hAnsiTheme="minorEastAsia"/>
          <w:sz w:val="24"/>
          <w:lang w:val="en-US" w:eastAsia="zh-CN"/>
        </w:rPr>
        <w:t>通过</w:t>
      </w:r>
      <w:r>
        <w:rPr>
          <w:rFonts w:hint="eastAsia" w:cs="仿宋" w:asciiTheme="minorEastAsia" w:hAnsiTheme="minorEastAsia"/>
          <w:sz w:val="24"/>
          <w:shd w:val="clear" w:color="auto" w:fill="FFFFFF"/>
        </w:rPr>
        <w:t>四大平台</w:t>
      </w:r>
      <w:r>
        <w:rPr>
          <w:rFonts w:hint="eastAsia" w:cs="仿宋" w:asciiTheme="minorEastAsia" w:hAnsiTheme="minorEastAsia"/>
          <w:sz w:val="24"/>
        </w:rPr>
        <w:t>勾联每个党员</w:t>
      </w:r>
      <w:r>
        <w:rPr>
          <w:rFonts w:hint="eastAsia" w:cs="仿宋" w:asciiTheme="minorEastAsia" w:hAnsiTheme="minorEastAsia"/>
          <w:sz w:val="24"/>
          <w:lang w:eastAsia="zh-CN"/>
        </w:rPr>
        <w:t>、</w:t>
      </w:r>
      <w:r>
        <w:rPr>
          <w:rFonts w:hint="eastAsia" w:cs="仿宋" w:asciiTheme="minorEastAsia" w:hAnsiTheme="minorEastAsia"/>
          <w:sz w:val="24"/>
          <w:lang w:val="en-US" w:eastAsia="zh-CN"/>
        </w:rPr>
        <w:t>优秀管理层创建</w:t>
      </w:r>
      <w:r>
        <w:rPr>
          <w:rFonts w:hint="eastAsia" w:cs="仿宋" w:asciiTheme="minorEastAsia" w:hAnsiTheme="minorEastAsia"/>
          <w:sz w:val="24"/>
        </w:rPr>
        <w:t>品牌</w:t>
      </w:r>
      <w:r>
        <w:rPr>
          <w:rFonts w:hint="eastAsia" w:cs="仿宋" w:asciiTheme="minorEastAsia" w:hAnsiTheme="minorEastAsia"/>
          <w:sz w:val="24"/>
          <w:lang w:val="en-US" w:eastAsia="zh-CN"/>
        </w:rPr>
        <w:t>团队</w:t>
      </w:r>
      <w:r>
        <w:rPr>
          <w:rFonts w:hint="eastAsia" w:cs="仿宋" w:asciiTheme="minorEastAsia" w:hAnsiTheme="minorEastAsia"/>
          <w:sz w:val="24"/>
          <w:shd w:val="clear" w:color="auto" w:fill="FFFFFF"/>
        </w:rPr>
        <w:t>：愿景构筑平台，聚焦教师职业理想，长程规划成长；价值实现平台，利用薛小讲坛、十佳感动教师等，突出岗位贡献；按需结对平台，以青年教师成长团、校优秀教师工作室为阵地，相伴互助提升；梯队分层平台，给骨干压担子，潜力教师搭台子，青年教师铺路子，</w:t>
      </w:r>
      <w:r>
        <w:rPr>
          <w:rFonts w:hint="eastAsia" w:cs="仿宋_GB2312" w:asciiTheme="minorEastAsia" w:hAnsiTheme="minorEastAsia"/>
          <w:sz w:val="24"/>
        </w:rPr>
        <w:t>分类把脉开方</w:t>
      </w:r>
      <w:r>
        <w:rPr>
          <w:rFonts w:hint="eastAsia" w:cs="仿宋" w:asciiTheme="minorEastAsia" w:hAnsiTheme="minorEastAsia"/>
          <w:sz w:val="24"/>
          <w:shd w:val="clear" w:color="auto" w:fill="FFFFFF"/>
        </w:rPr>
        <w:t>。</w:t>
      </w:r>
      <w:r>
        <w:rPr>
          <w:rFonts w:hint="eastAsia" w:cs="仿宋" w:asciiTheme="minorEastAsia" w:hAnsiTheme="minorEastAsia"/>
          <w:sz w:val="24"/>
          <w:shd w:val="clear" w:color="auto" w:fill="FFFFFF"/>
          <w:lang w:val="en-US" w:eastAsia="zh-CN"/>
        </w:rPr>
        <w:t>管理层和党员干部</w:t>
      </w:r>
      <w:r>
        <w:rPr>
          <w:rFonts w:hint="eastAsia" w:cs="仿宋" w:asciiTheme="minorEastAsia" w:hAnsiTheme="minorEastAsia"/>
          <w:sz w:val="24"/>
          <w:lang w:val="en-US" w:eastAsia="zh-CN"/>
        </w:rPr>
        <w:t>坚持</w:t>
      </w:r>
      <w:r>
        <w:rPr>
          <w:rFonts w:hint="eastAsia" w:cs="仿宋" w:asciiTheme="minorEastAsia" w:hAnsiTheme="minorEastAsia"/>
          <w:sz w:val="24"/>
        </w:rPr>
        <w:t>在“做好一个专题，带好一个团队，发展好一名教师，培养好一个班级”的行走中，</w:t>
      </w:r>
      <w:r>
        <w:rPr>
          <w:rFonts w:hint="eastAsia" w:cs="仿宋" w:asciiTheme="minorEastAsia" w:hAnsiTheme="minorEastAsia"/>
          <w:sz w:val="24"/>
          <w:lang w:val="en-US" w:eastAsia="zh-CN"/>
        </w:rPr>
        <w:t>不断提升价值领导力、专业领导力</w:t>
      </w:r>
      <w:r>
        <w:rPr>
          <w:rFonts w:hint="eastAsia" w:cs="仿宋" w:asciiTheme="minorEastAsia" w:hAnsiTheme="minorEastAsia"/>
          <w:sz w:val="24"/>
          <w:lang w:val="zh-CN"/>
        </w:rPr>
        <w:t>，</w:t>
      </w:r>
      <w:r>
        <w:rPr>
          <w:rFonts w:hint="eastAsia" w:cs="仿宋" w:asciiTheme="minorEastAsia" w:hAnsiTheme="minorEastAsia"/>
          <w:sz w:val="24"/>
        </w:rPr>
        <w:t>凸显善真管理文化的新样态。</w:t>
      </w:r>
    </w:p>
    <w:p>
      <w:pPr>
        <w:adjustRightInd w:val="0"/>
        <w:snapToGrid w:val="0"/>
        <w:spacing w:line="400" w:lineRule="exact"/>
        <w:ind w:firstLine="482" w:firstLineChars="200"/>
        <w:jc w:val="left"/>
        <w:rPr>
          <w:rFonts w:cs="仿宋" w:asciiTheme="minorEastAsia" w:hAnsiTheme="minorEastAsia"/>
          <w:b/>
          <w:sz w:val="24"/>
        </w:rPr>
      </w:pPr>
      <w:r>
        <w:rPr>
          <w:rFonts w:hint="eastAsia" w:cs="仿宋" w:asciiTheme="minorEastAsia" w:hAnsiTheme="minorEastAsia"/>
          <w:b/>
          <w:sz w:val="24"/>
        </w:rPr>
        <w:t>3.丰富管理内涵：以各领域项目建设为重要抓手</w:t>
      </w:r>
    </w:p>
    <w:p>
      <w:pPr>
        <w:adjustRightInd w:val="0"/>
        <w:snapToGrid w:val="0"/>
        <w:spacing w:line="400" w:lineRule="exact"/>
        <w:ind w:firstLine="480" w:firstLineChars="200"/>
        <w:jc w:val="left"/>
        <w:rPr>
          <w:rFonts w:cs="宋体" w:asciiTheme="minorEastAsia" w:hAnsiTheme="minorEastAsia"/>
          <w:sz w:val="24"/>
        </w:rPr>
      </w:pPr>
      <w:r>
        <w:rPr>
          <w:rFonts w:asciiTheme="minorEastAsia" w:hAnsiTheme="minorEastAsia"/>
          <w:sz w:val="24"/>
        </w:rPr>
        <w:t>在高品质学校建设过程中，项目</w:t>
      </w:r>
      <w:r>
        <w:rPr>
          <w:rFonts w:hint="eastAsia" w:asciiTheme="minorEastAsia" w:hAnsiTheme="minorEastAsia"/>
          <w:sz w:val="24"/>
        </w:rPr>
        <w:t>管理</w:t>
      </w:r>
      <w:r>
        <w:rPr>
          <w:rFonts w:asciiTheme="minorEastAsia" w:hAnsiTheme="minorEastAsia"/>
          <w:sz w:val="24"/>
        </w:rPr>
        <w:t>是学校课程教学改革、促进育人模式转型、增强学校办学活力的“关键引擎”。</w:t>
      </w:r>
      <w:r>
        <w:rPr>
          <w:rFonts w:hint="eastAsia" w:asciiTheme="minorEastAsia" w:hAnsiTheme="minorEastAsia"/>
          <w:sz w:val="24"/>
        </w:rPr>
        <w:t>为此，</w:t>
      </w:r>
      <w:r>
        <w:rPr>
          <w:rFonts w:hint="eastAsia" w:cs="仿宋" w:asciiTheme="minorEastAsia" w:hAnsiTheme="minorEastAsia"/>
          <w:bCs/>
          <w:sz w:val="24"/>
        </w:rPr>
        <w:t>我们推进四大品牌，全速深化品牌项目工程：</w:t>
      </w:r>
      <w:r>
        <w:rPr>
          <w:rFonts w:hint="eastAsia" w:cs="仿宋" w:asciiTheme="minorEastAsia" w:hAnsiTheme="minorEastAsia"/>
          <w:bCs/>
          <w:sz w:val="24"/>
          <w:lang w:val="en-US" w:eastAsia="zh-CN"/>
        </w:rPr>
        <w:t>一是</w:t>
      </w:r>
      <w:r>
        <w:rPr>
          <w:rFonts w:hint="eastAsia" w:cs="仿宋" w:asciiTheme="minorEastAsia" w:hAnsiTheme="minorEastAsia"/>
          <w:bCs/>
          <w:sz w:val="24"/>
        </w:rPr>
        <w:t>区</w:t>
      </w:r>
      <w:r>
        <w:rPr>
          <w:rFonts w:hint="eastAsia" w:cs="仿宋" w:asciiTheme="minorEastAsia" w:hAnsiTheme="minorEastAsia"/>
          <w:sz w:val="24"/>
        </w:rPr>
        <w:t>“课程基地建设”</w:t>
      </w:r>
      <w:r>
        <w:rPr>
          <w:rFonts w:hint="eastAsia" w:cs="仿宋" w:asciiTheme="minorEastAsia" w:hAnsiTheme="minorEastAsia"/>
          <w:bCs/>
          <w:sz w:val="24"/>
        </w:rPr>
        <w:t>开发“畅玩乐享”主题课程、食育课程，显“善真”课程特色；</w:t>
      </w:r>
      <w:r>
        <w:rPr>
          <w:rFonts w:hint="eastAsia" w:cs="仿宋" w:asciiTheme="minorEastAsia" w:hAnsiTheme="minorEastAsia"/>
          <w:bCs/>
          <w:sz w:val="24"/>
          <w:lang w:val="en-US" w:eastAsia="zh-CN"/>
        </w:rPr>
        <w:t>二是依托常州市</w:t>
      </w:r>
      <w:r>
        <w:rPr>
          <w:rFonts w:hint="eastAsia" w:cs="仿宋" w:asciiTheme="minorEastAsia" w:hAnsiTheme="minorEastAsia"/>
          <w:sz w:val="24"/>
        </w:rPr>
        <w:t>“前瞻性项目”</w:t>
      </w:r>
      <w:r>
        <w:rPr>
          <w:rFonts w:hint="eastAsia" w:cs="仿宋" w:asciiTheme="minorEastAsia" w:hAnsiTheme="minorEastAsia"/>
          <w:bCs/>
          <w:sz w:val="24"/>
        </w:rPr>
        <w:t>聚焦深度时刻，促进学科核心素养在课堂落地，显“善真”课堂特质；</w:t>
      </w:r>
      <w:r>
        <w:rPr>
          <w:rFonts w:hint="eastAsia" w:cs="仿宋" w:asciiTheme="minorEastAsia" w:hAnsiTheme="minorEastAsia"/>
          <w:bCs/>
          <w:sz w:val="24"/>
          <w:lang w:val="en-US" w:eastAsia="zh-CN"/>
        </w:rPr>
        <w:t>三是深度发掘常州市</w:t>
      </w:r>
      <w:r>
        <w:rPr>
          <w:rFonts w:hint="eastAsia" w:cs="仿宋" w:asciiTheme="minorEastAsia" w:hAnsiTheme="minorEastAsia"/>
          <w:sz w:val="24"/>
        </w:rPr>
        <w:t>“品格提升工程”</w:t>
      </w:r>
      <w:r>
        <w:rPr>
          <w:rFonts w:hint="eastAsia" w:cs="仿宋" w:asciiTheme="minorEastAsia" w:hAnsiTheme="minorEastAsia"/>
          <w:bCs/>
          <w:sz w:val="24"/>
          <w:shd w:val="clear" w:color="auto" w:fill="FFFFFF"/>
        </w:rPr>
        <w:t>自育式、融入式、渗透式活动范式，</w:t>
      </w:r>
      <w:r>
        <w:rPr>
          <w:rFonts w:hint="eastAsia" w:cs="仿宋" w:asciiTheme="minorEastAsia" w:hAnsiTheme="minorEastAsia"/>
          <w:bCs/>
          <w:sz w:val="24"/>
        </w:rPr>
        <w:t>育“善真”学生形象；</w:t>
      </w:r>
      <w:r>
        <w:rPr>
          <w:rFonts w:hint="eastAsia" w:cs="仿宋" w:asciiTheme="minorEastAsia" w:hAnsiTheme="minorEastAsia"/>
          <w:bCs/>
          <w:sz w:val="24"/>
          <w:lang w:val="en-US" w:eastAsia="zh-CN"/>
        </w:rPr>
        <w:t>四是通过</w:t>
      </w:r>
      <w:r>
        <w:rPr>
          <w:rFonts w:hint="eastAsia" w:cs="仿宋" w:asciiTheme="minorEastAsia" w:hAnsiTheme="minorEastAsia"/>
          <w:bCs/>
          <w:sz w:val="24"/>
        </w:rPr>
        <w:t>区</w:t>
      </w:r>
      <w:r>
        <w:rPr>
          <w:rFonts w:hint="eastAsia" w:cs="仿宋" w:asciiTheme="minorEastAsia" w:hAnsiTheme="minorEastAsia"/>
          <w:sz w:val="24"/>
        </w:rPr>
        <w:t>“四有好教师”</w:t>
      </w:r>
      <w:r>
        <w:rPr>
          <w:rFonts w:hint="eastAsia" w:cs="仿宋" w:asciiTheme="minorEastAsia" w:hAnsiTheme="minorEastAsia"/>
          <w:sz w:val="24"/>
          <w:lang w:val="en-US" w:eastAsia="zh-CN"/>
        </w:rPr>
        <w:t>项目，</w:t>
      </w:r>
      <w:r>
        <w:rPr>
          <w:rFonts w:hint="eastAsia" w:cs="仿宋" w:asciiTheme="minorEastAsia" w:hAnsiTheme="minorEastAsia"/>
          <w:bCs/>
          <w:sz w:val="24"/>
        </w:rPr>
        <w:t>用榜样言说，用故事书写，塑造</w:t>
      </w:r>
      <w:r>
        <w:rPr>
          <w:rFonts w:hint="eastAsia" w:cs="仿宋" w:asciiTheme="minorEastAsia" w:hAnsiTheme="minorEastAsia"/>
          <w:bCs/>
          <w:sz w:val="24"/>
          <w:lang w:val="en-US" w:eastAsia="zh-CN"/>
        </w:rPr>
        <w:t>善真</w:t>
      </w:r>
      <w:r>
        <w:rPr>
          <w:rFonts w:hint="eastAsia" w:cs="仿宋" w:asciiTheme="minorEastAsia" w:hAnsiTheme="minorEastAsia"/>
          <w:bCs/>
          <w:sz w:val="24"/>
        </w:rPr>
        <w:t>教师文化</w:t>
      </w:r>
      <w:r>
        <w:rPr>
          <w:rFonts w:hint="eastAsia" w:cs="仿宋" w:asciiTheme="minorEastAsia" w:hAnsiTheme="minorEastAsia"/>
          <w:bCs/>
          <w:sz w:val="24"/>
          <w:lang w:eastAsia="zh-CN"/>
        </w:rPr>
        <w:t>。</w:t>
      </w:r>
    </w:p>
    <w:p>
      <w:pPr>
        <w:spacing w:line="400" w:lineRule="exact"/>
        <w:ind w:firstLine="482" w:firstLineChars="200"/>
        <w:rPr>
          <w:rFonts w:cs="宋体" w:asciiTheme="minorEastAsia" w:hAnsiTheme="minorEastAsia"/>
          <w:b/>
          <w:bCs/>
          <w:sz w:val="24"/>
        </w:rPr>
      </w:pPr>
      <w:r>
        <w:rPr>
          <w:rFonts w:hint="eastAsia" w:cs="宋体" w:asciiTheme="minorEastAsia" w:hAnsiTheme="minorEastAsia"/>
          <w:b/>
          <w:bCs/>
          <w:sz w:val="24"/>
          <w:lang w:val="en-US" w:eastAsia="zh-CN"/>
        </w:rPr>
        <w:t>二、</w:t>
      </w:r>
      <w:r>
        <w:rPr>
          <w:rFonts w:hint="eastAsia" w:cs="宋体" w:asciiTheme="minorEastAsia" w:hAnsiTheme="minorEastAsia"/>
          <w:b/>
          <w:bCs/>
          <w:sz w:val="24"/>
        </w:rPr>
        <w:t>课程育人，课堂提质，推动善真课程高品质建设。</w:t>
      </w:r>
    </w:p>
    <w:p>
      <w:pPr>
        <w:spacing w:line="400" w:lineRule="exact"/>
        <w:ind w:firstLine="480" w:firstLineChars="200"/>
        <w:rPr>
          <w:rFonts w:cs="宋体" w:asciiTheme="minorEastAsia" w:hAnsiTheme="minorEastAsia"/>
          <w:sz w:val="24"/>
          <w:shd w:val="clear" w:color="auto" w:fill="FFFFFF"/>
          <w:lang w:bidi="ar"/>
        </w:rPr>
      </w:pPr>
      <w:r>
        <w:rPr>
          <w:rFonts w:hint="eastAsia" w:asciiTheme="minorEastAsia" w:hAnsiTheme="minorEastAsia"/>
          <w:bCs/>
          <w:sz w:val="24"/>
        </w:rPr>
        <w:t>学校之特，特在课程。因此，我们要</w:t>
      </w:r>
      <w:r>
        <w:rPr>
          <w:rFonts w:cs="宋体" w:asciiTheme="minorEastAsia" w:hAnsiTheme="minorEastAsia"/>
          <w:sz w:val="24"/>
        </w:rPr>
        <w:t>在</w:t>
      </w:r>
      <w:r>
        <w:rPr>
          <w:rFonts w:hint="eastAsia" w:cs="宋体" w:asciiTheme="minorEastAsia" w:hAnsiTheme="minorEastAsia"/>
          <w:sz w:val="24"/>
        </w:rPr>
        <w:t>“善真”特色</w:t>
      </w:r>
      <w:r>
        <w:rPr>
          <w:rFonts w:cs="宋体" w:asciiTheme="minorEastAsia" w:hAnsiTheme="minorEastAsia"/>
          <w:sz w:val="24"/>
        </w:rPr>
        <w:t>文化的关照下</w:t>
      </w:r>
      <w:r>
        <w:rPr>
          <w:rFonts w:hint="eastAsia" w:cs="宋体" w:asciiTheme="minorEastAsia" w:hAnsiTheme="minorEastAsia"/>
          <w:sz w:val="24"/>
        </w:rPr>
        <w:t>，</w:t>
      </w:r>
      <w:r>
        <w:rPr>
          <w:rFonts w:hint="eastAsia" w:cs="宋体" w:asciiTheme="minorEastAsia" w:hAnsiTheme="minorEastAsia"/>
          <w:sz w:val="24"/>
          <w:shd w:val="clear" w:color="auto" w:fill="FFFFFF"/>
          <w:lang w:bidi="ar"/>
        </w:rPr>
        <w:t>聚焦学生核心素养提升，以学科核心素养为重点，</w:t>
      </w:r>
      <w:r>
        <w:rPr>
          <w:rFonts w:hint="eastAsia" w:cs="宋体" w:asciiTheme="minorEastAsia" w:hAnsiTheme="minorEastAsia"/>
          <w:sz w:val="24"/>
        </w:rPr>
        <w:t>完善“向善明真，健美智创”育人目标下的“三精”课程</w:t>
      </w:r>
      <w:r>
        <w:rPr>
          <w:rFonts w:hint="eastAsia" w:cs="宋体" w:asciiTheme="minorEastAsia" w:hAnsiTheme="minorEastAsia"/>
          <w:sz w:val="24"/>
          <w:shd w:val="clear" w:color="auto" w:fill="FFFFFF"/>
          <w:lang w:bidi="ar"/>
        </w:rPr>
        <w:t>校本化体系。</w:t>
      </w:r>
    </w:p>
    <w:p>
      <w:pPr>
        <w:spacing w:line="400" w:lineRule="exact"/>
        <w:ind w:firstLine="482" w:firstLineChars="200"/>
        <w:jc w:val="left"/>
        <w:rPr>
          <w:rFonts w:cs="宋体" w:asciiTheme="minorEastAsia" w:hAnsiTheme="minorEastAsia"/>
          <w:b/>
          <w:sz w:val="24"/>
        </w:rPr>
      </w:pPr>
      <w:r>
        <w:rPr>
          <w:rFonts w:hint="eastAsia" w:cs="宋体" w:asciiTheme="minorEastAsia" w:hAnsiTheme="minorEastAsia"/>
          <w:b/>
          <w:sz w:val="24"/>
        </w:rPr>
        <w:t>1.持续完善学校课程体系</w:t>
      </w:r>
    </w:p>
    <w:p>
      <w:pPr>
        <w:spacing w:line="400" w:lineRule="exact"/>
        <w:ind w:firstLine="480" w:firstLineChars="200"/>
        <w:rPr>
          <w:rFonts w:cs="宋体" w:asciiTheme="minorEastAsia" w:hAnsiTheme="minorEastAsia"/>
          <w:sz w:val="24"/>
        </w:rPr>
      </w:pPr>
      <w:r>
        <w:rPr>
          <w:rFonts w:hint="eastAsia" w:cs="宋体" w:asciiTheme="minorEastAsia" w:hAnsiTheme="minorEastAsia"/>
          <w:sz w:val="24"/>
        </w:rPr>
        <w:t>依托省级立项课题《三精课程：指向学生核心素养培育的校本课程群开发研究》的实施，在核心文化的关照下，重视学生、家长、老师、社会等的潜力挖掘，通过原点叩问、文化审视、调研分析和多方论证，凝练学生发展核心素养的校本化表达，进一步理清课程目标与内容之间的内在逻辑，丰富和完善课程体系，整体架构纵横交错的三精课程群落，以集群合作促进学校课程的深化互补拓展，</w:t>
      </w:r>
      <w:r>
        <w:rPr>
          <w:rStyle w:val="11"/>
          <w:rFonts w:hint="eastAsia" w:cs="宋体" w:asciiTheme="minorEastAsia" w:hAnsiTheme="minorEastAsia"/>
          <w:b w:val="0"/>
          <w:sz w:val="24"/>
          <w:shd w:val="clear" w:color="auto" w:fill="FFFFFF"/>
        </w:rPr>
        <w:t>建构起自己独特的“课程图谱”，找</w:t>
      </w:r>
      <w:r>
        <w:rPr>
          <w:rFonts w:hint="eastAsia" w:cs="宋体" w:asciiTheme="minorEastAsia" w:hAnsiTheme="minorEastAsia"/>
          <w:sz w:val="24"/>
        </w:rPr>
        <w:t>准了核心素养落地的行动路径。</w:t>
      </w:r>
    </w:p>
    <w:p>
      <w:pPr>
        <w:pStyle w:val="26"/>
        <w:widowControl/>
        <w:spacing w:line="400" w:lineRule="exact"/>
        <w:ind w:firstLine="480"/>
        <w:jc w:val="left"/>
        <w:rPr>
          <w:rFonts w:cs="宋体" w:asciiTheme="minorEastAsia" w:hAnsiTheme="minorEastAsia"/>
          <w:b/>
          <w:bCs/>
          <w:sz w:val="24"/>
        </w:rPr>
      </w:pPr>
      <w:r>
        <w:rPr>
          <w:rFonts w:hint="eastAsia" w:cs="宋体" w:asciiTheme="minorEastAsia" w:hAnsiTheme="minorEastAsia"/>
          <w:sz w:val="24"/>
        </w:rPr>
        <w:t>2.</w:t>
      </w:r>
      <w:r>
        <w:rPr>
          <w:rFonts w:hint="eastAsia" w:cs="宋体" w:asciiTheme="minorEastAsia" w:hAnsiTheme="minorEastAsia"/>
          <w:b/>
          <w:bCs/>
          <w:sz w:val="24"/>
        </w:rPr>
        <w:t>提质国家课程校本化实施</w:t>
      </w:r>
    </w:p>
    <w:p>
      <w:pPr>
        <w:spacing w:line="400" w:lineRule="exact"/>
        <w:ind w:firstLine="482" w:firstLineChars="200"/>
        <w:jc w:val="left"/>
        <w:rPr>
          <w:rFonts w:cs="宋体" w:asciiTheme="minorEastAsia" w:hAnsiTheme="minorEastAsia"/>
          <w:sz w:val="24"/>
        </w:rPr>
      </w:pPr>
      <w:r>
        <w:rPr>
          <w:rFonts w:hint="eastAsia" w:cs="宋体" w:asciiTheme="minorEastAsia" w:hAnsiTheme="minorEastAsia"/>
          <w:b/>
          <w:sz w:val="24"/>
        </w:rPr>
        <w:t>（1）创生教研文化，同生共长：一是创生了统分结合式：</w:t>
      </w:r>
      <w:r>
        <w:rPr>
          <w:rFonts w:hint="eastAsia" w:cs="宋体" w:asciiTheme="minorEastAsia" w:hAnsiTheme="minorEastAsia"/>
          <w:sz w:val="24"/>
          <w:shd w:val="clear" w:color="auto" w:fill="FFFFFF"/>
        </w:rPr>
        <w:t>形成了“年级教研组←→校区联合组←→全校学科组”统分结合交互式教研，做到一周一项目，一月一联动；</w:t>
      </w:r>
      <w:r>
        <w:rPr>
          <w:rFonts w:hint="eastAsia" w:cs="宋体" w:asciiTheme="minorEastAsia" w:hAnsiTheme="minorEastAsia"/>
          <w:b/>
          <w:sz w:val="24"/>
          <w:shd w:val="clear" w:color="auto" w:fill="FFFFFF"/>
        </w:rPr>
        <w:t>二是优化了</w:t>
      </w:r>
      <w:r>
        <w:rPr>
          <w:rFonts w:hint="eastAsia" w:cs="宋体" w:asciiTheme="minorEastAsia" w:hAnsiTheme="minorEastAsia"/>
          <w:b/>
          <w:sz w:val="24"/>
        </w:rPr>
        <w:t>前移后续式：</w:t>
      </w:r>
      <w:r>
        <w:rPr>
          <w:rFonts w:hint="eastAsia" w:cs="宋体" w:asciiTheme="minorEastAsia" w:hAnsiTheme="minorEastAsia"/>
          <w:sz w:val="24"/>
          <w:shd w:val="clear" w:color="auto" w:fill="FFFFFF"/>
        </w:rPr>
        <w:t>采用“四个一”方式：一份研讨手册、一次课例教学、一个专题报告和一张教研简报，</w:t>
      </w:r>
      <w:r>
        <w:rPr>
          <w:rFonts w:hint="eastAsia" w:cs="宋体" w:asciiTheme="minorEastAsia" w:hAnsiTheme="minorEastAsia"/>
          <w:sz w:val="24"/>
        </w:rPr>
        <w:t>不断优化了前移后续研修机制，注重了过程精致和效益落实；</w:t>
      </w:r>
      <w:r>
        <w:rPr>
          <w:rFonts w:hint="eastAsia" w:cs="宋体" w:asciiTheme="minorEastAsia" w:hAnsiTheme="minorEastAsia"/>
          <w:b/>
          <w:sz w:val="24"/>
        </w:rPr>
        <w:t>三是变革了集备流程式</w:t>
      </w:r>
      <w:r>
        <w:rPr>
          <w:rFonts w:hint="eastAsia" w:cs="宋体" w:asciiTheme="minorEastAsia" w:hAnsiTheme="minorEastAsia"/>
          <w:sz w:val="24"/>
        </w:rPr>
        <w:t>：集体备课板块化、分组实践有主题、练习设计有针对、资源建设有传承、一课两聊显日常，各学科组逐步建立了日常教研的节律，在日研日新的秩序中充满发展活力。</w:t>
      </w:r>
    </w:p>
    <w:p>
      <w:pPr>
        <w:adjustRightInd w:val="0"/>
        <w:snapToGrid w:val="0"/>
        <w:spacing w:line="400" w:lineRule="exact"/>
        <w:ind w:firstLine="482" w:firstLineChars="200"/>
        <w:jc w:val="left"/>
        <w:rPr>
          <w:rFonts w:cs="宋体" w:asciiTheme="minorEastAsia" w:hAnsiTheme="minorEastAsia"/>
          <w:sz w:val="24"/>
        </w:rPr>
      </w:pPr>
      <w:r>
        <w:rPr>
          <w:rFonts w:hint="eastAsia" w:cs="宋体" w:asciiTheme="minorEastAsia" w:hAnsiTheme="minorEastAsia"/>
          <w:b/>
          <w:bCs/>
          <w:sz w:val="24"/>
        </w:rPr>
        <w:t>（2）聚焦深度学习，转型重建：</w:t>
      </w:r>
      <w:r>
        <w:rPr>
          <w:rFonts w:hint="eastAsia" w:cs="宋体" w:asciiTheme="minorEastAsia" w:hAnsiTheme="minorEastAsia"/>
          <w:bCs/>
          <w:sz w:val="24"/>
        </w:rPr>
        <w:t>课堂提质，是让“双减”落地的最优解。各学科组聚焦市前瞻性改革项目《小学课堂深度学习时刻生成的实践探索》，按照一中心、三聚焦和一拓展的策略，踏实做好</w:t>
      </w:r>
      <w:r>
        <w:rPr>
          <w:rFonts w:hint="eastAsia" w:cs="宋体" w:asciiTheme="minorEastAsia" w:hAnsiTheme="minorEastAsia"/>
          <w:bCs/>
          <w:spacing w:val="8"/>
          <w:sz w:val="24"/>
          <w:shd w:val="clear" w:color="auto" w:fill="FFFFFF"/>
        </w:rPr>
        <w:t>从抽象到具体，再从具体到抽象的过程，努力</w:t>
      </w:r>
      <w:r>
        <w:rPr>
          <w:rFonts w:hint="eastAsia" w:cs="宋体" w:asciiTheme="minorEastAsia" w:hAnsiTheme="minorEastAsia"/>
          <w:bCs/>
          <w:sz w:val="24"/>
        </w:rPr>
        <w:t>探寻深度学习的实施路径。追寻课堂深度时刻生成中“</w:t>
      </w:r>
      <w:r>
        <w:rPr>
          <w:rFonts w:hint="eastAsia" w:cs="宋体" w:asciiTheme="minorEastAsia" w:hAnsiTheme="minorEastAsia"/>
          <w:sz w:val="24"/>
          <w:shd w:val="clear" w:color="auto" w:fill="FFFFFF"/>
        </w:rPr>
        <w:t>知识深度、思维深度、学科深度、关系深度”等关键因素之间的关联，</w:t>
      </w:r>
      <w:r>
        <w:rPr>
          <w:rFonts w:hint="eastAsia" w:cs="宋体" w:asciiTheme="minorEastAsia" w:hAnsiTheme="minorEastAsia"/>
          <w:bCs/>
          <w:sz w:val="24"/>
        </w:rPr>
        <w:t>厘清课堂“深度时刻生成”的基本路线模式和框架结构</w:t>
      </w:r>
      <w:r>
        <w:rPr>
          <w:rFonts w:hint="eastAsia" w:cs="宋体" w:asciiTheme="minorEastAsia" w:hAnsiTheme="minorEastAsia"/>
          <w:sz w:val="24"/>
        </w:rPr>
        <w:t>。</w:t>
      </w:r>
      <w:r>
        <w:rPr>
          <w:rFonts w:hint="eastAsia" w:cs="宋体" w:asciiTheme="minorEastAsia" w:hAnsiTheme="minorEastAsia"/>
          <w:bCs/>
          <w:sz w:val="24"/>
        </w:rPr>
        <w:t>探求课堂“深度时刻”的发生、维持、促进、支持中创新</w:t>
      </w:r>
      <w:r>
        <w:rPr>
          <w:rFonts w:hint="eastAsia" w:cs="宋体" w:asciiTheme="minorEastAsia" w:hAnsiTheme="minorEastAsia"/>
          <w:sz w:val="24"/>
        </w:rPr>
        <w:t>教与学方式的变革，在深度时刻路线模式中促进学生解决问题、高阶思维、实践创生能力的发展。形成了问题情景下项目主题式学习的课堂深度学习时刻生成的教学模式，促进学科核心素养在课堂落地。</w:t>
      </w:r>
    </w:p>
    <w:p>
      <w:pPr>
        <w:adjustRightInd w:val="0"/>
        <w:snapToGrid w:val="0"/>
        <w:spacing w:line="400" w:lineRule="exact"/>
        <w:ind w:firstLine="482" w:firstLineChars="200"/>
        <w:jc w:val="left"/>
        <w:rPr>
          <w:rFonts w:cs="宋体" w:asciiTheme="minorEastAsia" w:hAnsiTheme="minorEastAsia"/>
          <w:sz w:val="24"/>
        </w:rPr>
      </w:pPr>
      <w:r>
        <w:rPr>
          <w:rFonts w:hint="eastAsia" w:asciiTheme="minorEastAsia" w:hAnsiTheme="minorEastAsia"/>
          <w:b/>
          <w:sz w:val="24"/>
        </w:rPr>
        <w:t>（3）建构作业体系，减负增效：</w:t>
      </w:r>
      <w:r>
        <w:rPr>
          <w:rFonts w:hint="eastAsia" w:asciiTheme="minorEastAsia" w:hAnsiTheme="minorEastAsia"/>
          <w:sz w:val="24"/>
        </w:rPr>
        <w:t>从教学视角专项课程视角，从聚焦“量”到关注“质”，从单独击破到系统改善。建构两个维度的</w:t>
      </w:r>
      <w:r>
        <w:rPr>
          <w:rFonts w:asciiTheme="minorEastAsia" w:hAnsiTheme="minorEastAsia"/>
          <w:sz w:val="24"/>
        </w:rPr>
        <w:t>高质量学校作业体系</w:t>
      </w:r>
      <w:r>
        <w:rPr>
          <w:rFonts w:hint="eastAsia" w:asciiTheme="minorEastAsia" w:hAnsiTheme="minorEastAsia"/>
          <w:sz w:val="24"/>
        </w:rPr>
        <w:t>，即</w:t>
      </w:r>
      <w:r>
        <w:rPr>
          <w:rFonts w:asciiTheme="minorEastAsia" w:hAnsiTheme="minorEastAsia"/>
          <w:sz w:val="24"/>
        </w:rPr>
        <w:t>不同年级同一学科的作业体系</w:t>
      </w:r>
      <w:r>
        <w:rPr>
          <w:rFonts w:hint="eastAsia" w:asciiTheme="minorEastAsia" w:hAnsiTheme="minorEastAsia"/>
          <w:sz w:val="24"/>
        </w:rPr>
        <w:t>和</w:t>
      </w:r>
      <w:r>
        <w:rPr>
          <w:rFonts w:asciiTheme="minorEastAsia" w:hAnsiTheme="minorEastAsia"/>
          <w:sz w:val="24"/>
        </w:rPr>
        <w:t>同一学段不同学科的作业体系，</w:t>
      </w:r>
      <w:r>
        <w:rPr>
          <w:rFonts w:hint="eastAsia" w:asciiTheme="minorEastAsia" w:hAnsiTheme="minorEastAsia"/>
          <w:sz w:val="24"/>
        </w:rPr>
        <w:t>具体包括</w:t>
      </w:r>
      <w:r>
        <w:rPr>
          <w:rFonts w:asciiTheme="minorEastAsia" w:hAnsiTheme="minorEastAsia"/>
          <w:sz w:val="24"/>
        </w:rPr>
        <w:t>作业设计、批改、讲评、辅导体系。</w:t>
      </w:r>
      <w:r>
        <w:rPr>
          <w:rFonts w:hint="eastAsia" w:asciiTheme="minorEastAsia" w:hAnsiTheme="minorEastAsia"/>
          <w:sz w:val="24"/>
        </w:rPr>
        <w:t>以学科教研组为责任主体，</w:t>
      </w:r>
      <w:r>
        <w:rPr>
          <w:rFonts w:asciiTheme="minorEastAsia" w:hAnsiTheme="minorEastAsia"/>
          <w:sz w:val="24"/>
        </w:rPr>
        <w:t>以单元为基本单位进行整体设计，同时按照一定的步骤完成四项核心的关键任务，即整体规划学科单元、研制单元作业目标、依据作业目标设计单元作业、调整完善作业体系。每</w:t>
      </w:r>
      <w:r>
        <w:rPr>
          <w:rFonts w:hint="eastAsia" w:asciiTheme="minorEastAsia" w:hAnsiTheme="minorEastAsia"/>
          <w:sz w:val="24"/>
        </w:rPr>
        <w:t>学期</w:t>
      </w:r>
      <w:r>
        <w:rPr>
          <w:rFonts w:asciiTheme="minorEastAsia" w:hAnsiTheme="minorEastAsia"/>
          <w:sz w:val="24"/>
        </w:rPr>
        <w:t>进行各学科作业设计优秀案例评选，通过评选，进一步提高教师作业设计与命题能力。</w:t>
      </w:r>
    </w:p>
    <w:p>
      <w:pPr>
        <w:widowControl/>
        <w:spacing w:line="400" w:lineRule="exact"/>
        <w:ind w:firstLine="482" w:firstLineChars="200"/>
        <w:jc w:val="left"/>
        <w:rPr>
          <w:rFonts w:cs="宋体" w:asciiTheme="minorEastAsia" w:hAnsiTheme="minorEastAsia"/>
          <w:b/>
          <w:bCs/>
          <w:sz w:val="24"/>
        </w:rPr>
      </w:pPr>
      <w:r>
        <w:rPr>
          <w:rFonts w:hint="eastAsia" w:cs="宋体" w:asciiTheme="minorEastAsia" w:hAnsiTheme="minorEastAsia"/>
          <w:b/>
          <w:bCs/>
          <w:sz w:val="24"/>
        </w:rPr>
        <w:t>3.传承创生校本特色课程</w:t>
      </w:r>
    </w:p>
    <w:p>
      <w:pPr>
        <w:adjustRightInd w:val="0"/>
        <w:snapToGrid w:val="0"/>
        <w:spacing w:line="400" w:lineRule="exact"/>
        <w:ind w:firstLine="480" w:firstLineChars="200"/>
        <w:jc w:val="left"/>
        <w:rPr>
          <w:rFonts w:cs="宋体" w:asciiTheme="minorEastAsia" w:hAnsiTheme="minorEastAsia"/>
          <w:sz w:val="24"/>
        </w:rPr>
      </w:pPr>
      <w:r>
        <w:rPr>
          <w:rFonts w:hint="eastAsia" w:cs="宋体" w:asciiTheme="minorEastAsia" w:hAnsiTheme="minorEastAsia"/>
          <w:sz w:val="24"/>
        </w:rPr>
        <w:t>在有序推进“三精课程”的开发与实施中，从典型课例到课程群落，最后到课程体系，努力打破了边界生成多元的课程开发主体，因校制宜的做好课程目标、组织单元、实施方式、评价递进的序列构建，顺利通过了课题结题。</w:t>
      </w:r>
      <w:r>
        <w:rPr>
          <w:rFonts w:hint="eastAsia" w:cs="宋体" w:asciiTheme="minorEastAsia" w:hAnsiTheme="minorEastAsia"/>
          <w:b/>
          <w:bCs/>
          <w:sz w:val="24"/>
        </w:rPr>
        <w:t>纵横结合开发阅读课程</w:t>
      </w:r>
      <w:r>
        <w:rPr>
          <w:rFonts w:hint="eastAsia" w:cs="宋体" w:asciiTheme="minorEastAsia" w:hAnsiTheme="minorEastAsia"/>
          <w:sz w:val="24"/>
        </w:rPr>
        <w:t>，以阅读丰富学生的情感世界、开启学生的智慧密码，指向人文素养的培育。</w:t>
      </w:r>
      <w:r>
        <w:rPr>
          <w:rFonts w:hint="eastAsia" w:cs="宋体" w:asciiTheme="minorEastAsia" w:hAnsiTheme="minorEastAsia"/>
          <w:b/>
          <w:bCs/>
          <w:sz w:val="24"/>
        </w:rPr>
        <w:t>适校之性开发创客课程，</w:t>
      </w:r>
      <w:r>
        <w:rPr>
          <w:rFonts w:hint="eastAsia" w:cs="宋体" w:asciiTheme="minorEastAsia" w:hAnsiTheme="minorEastAsia"/>
          <w:sz w:val="24"/>
        </w:rPr>
        <w:t>以“STEAM视野和创客教育相融合的理念”为核心，打通各领域、各学科之间的联系，逐步形成了具有校本特色的创客课程群。</w:t>
      </w:r>
      <w:r>
        <w:rPr>
          <w:rFonts w:hint="eastAsia" w:cs="宋体" w:asciiTheme="minorEastAsia" w:hAnsiTheme="minorEastAsia"/>
          <w:b/>
          <w:sz w:val="24"/>
        </w:rPr>
        <w:t>因生之需开发农耕课程，</w:t>
      </w:r>
      <w:r>
        <w:rPr>
          <w:rFonts w:hint="eastAsia" w:cs="宋体" w:asciiTheme="minorEastAsia" w:hAnsiTheme="minorEastAsia"/>
          <w:sz w:val="24"/>
        </w:rPr>
        <w:t>《农耕文化》校本课程在常州市首届校本课程综合评选中获得一等奖。</w:t>
      </w:r>
      <w:r>
        <w:rPr>
          <w:rFonts w:hint="eastAsia" w:cs="宋体" w:asciiTheme="minorEastAsia" w:hAnsiTheme="minorEastAsia"/>
          <w:b/>
          <w:bCs/>
          <w:sz w:val="24"/>
        </w:rPr>
        <w:t>因地制宜开发非遗课程，</w:t>
      </w:r>
      <w:r>
        <w:rPr>
          <w:rFonts w:hint="eastAsia" w:cs="宋体" w:asciiTheme="minorEastAsia" w:hAnsiTheme="minorEastAsia"/>
          <w:sz w:val="24"/>
        </w:rPr>
        <w:t>《刻纸》《留青竹刻》《乱针绣》《衍纸》等课程的实施历练学生的个性品质，传承匠心精神，分享经典之美，充分体现了“传承经典文化，艺术浸润童年，匠心陪伴成长”的课程特色。</w:t>
      </w:r>
      <w:r>
        <w:rPr>
          <w:rFonts w:hint="eastAsia" w:cs="宋体" w:asciiTheme="minorEastAsia" w:hAnsiTheme="minorEastAsia"/>
          <w:b/>
          <w:bCs/>
          <w:sz w:val="24"/>
          <w:shd w:val="clear" w:color="auto" w:fill="FFFFFF"/>
        </w:rPr>
        <w:t>成人之美开发感恩课程，</w:t>
      </w:r>
      <w:r>
        <w:rPr>
          <w:rFonts w:hint="eastAsia" w:cs="宋体" w:asciiTheme="minorEastAsia" w:hAnsiTheme="minorEastAsia"/>
          <w:sz w:val="24"/>
        </w:rPr>
        <w:t>让孩子们在“知恩、感恩、报恩”的系列活动中养成孝敬父母、尊敬师长、关心他人、热爱学校、回报社会的崇高道德风尚，该课程被评为新北区优秀校本课程。</w:t>
      </w:r>
      <w:r>
        <w:rPr>
          <w:rFonts w:hint="eastAsia" w:cs="宋体" w:asciiTheme="minorEastAsia" w:hAnsiTheme="minorEastAsia"/>
          <w:b/>
          <w:bCs/>
          <w:sz w:val="24"/>
        </w:rPr>
        <w:t>整合融通开发德育课程，</w:t>
      </w:r>
      <w:r>
        <w:rPr>
          <w:rFonts w:hint="eastAsia" w:cs="宋体" w:asciiTheme="minorEastAsia" w:hAnsiTheme="minorEastAsia"/>
          <w:bCs/>
          <w:sz w:val="24"/>
        </w:rPr>
        <w:t>自由畅玩，乐享乐智，四季节语走向“新融通”，其中</w:t>
      </w:r>
      <w:r>
        <w:rPr>
          <w:rFonts w:hint="eastAsia" w:cs="宋体" w:asciiTheme="minorEastAsia" w:hAnsiTheme="minorEastAsia"/>
          <w:sz w:val="24"/>
        </w:rPr>
        <w:t>《“畅玩乐享”德育课程建设实践与思考》在常州市第六届学校主动发展优秀项目评选中获得二等奖。</w:t>
      </w:r>
    </w:p>
    <w:p>
      <w:pPr>
        <w:spacing w:line="400" w:lineRule="exact"/>
        <w:ind w:firstLine="480" w:firstLineChars="200"/>
        <w:rPr>
          <w:rFonts w:cs="宋体" w:asciiTheme="minorEastAsia" w:hAnsiTheme="minorEastAsia"/>
          <w:b/>
          <w:sz w:val="24"/>
        </w:rPr>
      </w:pPr>
      <w:r>
        <w:rPr>
          <w:rFonts w:hint="eastAsia" w:cs="宋体" w:asciiTheme="minorEastAsia" w:hAnsiTheme="minorEastAsia"/>
          <w:sz w:val="24"/>
        </w:rPr>
        <w:t>三、</w:t>
      </w:r>
      <w:r>
        <w:rPr>
          <w:rFonts w:hint="eastAsia" w:cs="宋体" w:asciiTheme="minorEastAsia" w:hAnsiTheme="minorEastAsia"/>
          <w:b/>
          <w:sz w:val="24"/>
        </w:rPr>
        <w:t>自我驱动，专业赋能，促善真教师主动发展</w:t>
      </w:r>
    </w:p>
    <w:p>
      <w:pPr>
        <w:spacing w:line="400" w:lineRule="exact"/>
        <w:ind w:firstLine="480" w:firstLineChars="200"/>
        <w:jc w:val="left"/>
        <w:rPr>
          <w:rFonts w:asciiTheme="minorEastAsia" w:hAnsiTheme="minorEastAsia"/>
          <w:sz w:val="24"/>
        </w:rPr>
      </w:pPr>
      <w:r>
        <w:rPr>
          <w:rFonts w:hint="eastAsia" w:cs="宋体" w:asciiTheme="minorEastAsia" w:hAnsiTheme="minorEastAsia"/>
          <w:bCs/>
          <w:sz w:val="24"/>
        </w:rPr>
        <w:t>“至善求真，善心真行”</w:t>
      </w:r>
      <w:r>
        <w:rPr>
          <w:rFonts w:hint="eastAsia" w:asciiTheme="minorEastAsia" w:hAnsiTheme="minorEastAsia"/>
          <w:sz w:val="24"/>
        </w:rPr>
        <w:t>是学校对新时代“四有”好教师的个性解读和愿景目标，</w:t>
      </w:r>
      <w:r>
        <w:rPr>
          <w:rFonts w:hint="eastAsia" w:cs="Helvetica" w:asciiTheme="minorEastAsia" w:hAnsiTheme="minorEastAsia"/>
          <w:sz w:val="24"/>
        </w:rPr>
        <w:t>有共同的理想追求，有扎实的行动知识，有综合的角色素养，是</w:t>
      </w:r>
      <w:r>
        <w:rPr>
          <w:rFonts w:hint="eastAsia" w:cs="仿宋" w:asciiTheme="minorEastAsia" w:hAnsiTheme="minorEastAsia"/>
          <w:bCs/>
          <w:sz w:val="24"/>
        </w:rPr>
        <w:t>团队文化的基石。</w:t>
      </w:r>
      <w:r>
        <w:rPr>
          <w:rFonts w:hint="eastAsia" w:asciiTheme="minorEastAsia" w:hAnsiTheme="minorEastAsia"/>
          <w:sz w:val="24"/>
        </w:rPr>
        <w:t>我们从顶层设计的重要性、价值提升的必需性、打开视域的迫切性三方面</w:t>
      </w:r>
      <w:r>
        <w:rPr>
          <w:rFonts w:hint="eastAsia" w:cs="宋体" w:asciiTheme="minorEastAsia" w:hAnsiTheme="minorEastAsia"/>
          <w:bCs/>
          <w:sz w:val="24"/>
        </w:rPr>
        <w:t>形成</w:t>
      </w:r>
      <w:r>
        <w:rPr>
          <w:rFonts w:hint="eastAsia" w:asciiTheme="minorEastAsia" w:hAnsiTheme="minorEastAsia"/>
          <w:sz w:val="24"/>
        </w:rPr>
        <w:t>“成事成人”的整体思考，通过</w:t>
      </w:r>
      <w:r>
        <w:rPr>
          <w:rStyle w:val="11"/>
          <w:rFonts w:cs="宋体" w:asciiTheme="minorEastAsia" w:hAnsiTheme="minorEastAsia"/>
          <w:b w:val="0"/>
          <w:bCs w:val="0"/>
          <w:spacing w:val="4"/>
          <w:sz w:val="24"/>
          <w:shd w:val="clear" w:color="auto" w:fill="FFFFFF"/>
        </w:rPr>
        <w:t>升华内驱力</w:t>
      </w:r>
      <w:r>
        <w:rPr>
          <w:rStyle w:val="11"/>
          <w:rFonts w:hint="eastAsia" w:cs="宋体" w:asciiTheme="minorEastAsia" w:hAnsiTheme="minorEastAsia"/>
          <w:b w:val="0"/>
          <w:bCs w:val="0"/>
          <w:spacing w:val="4"/>
          <w:sz w:val="24"/>
          <w:shd w:val="clear" w:color="auto" w:fill="FFFFFF"/>
        </w:rPr>
        <w:t>、</w:t>
      </w:r>
      <w:r>
        <w:rPr>
          <w:rStyle w:val="11"/>
          <w:rFonts w:cs="宋体" w:asciiTheme="minorEastAsia" w:hAnsiTheme="minorEastAsia"/>
          <w:b w:val="0"/>
          <w:spacing w:val="4"/>
          <w:sz w:val="24"/>
          <w:shd w:val="clear" w:color="auto" w:fill="FFFFFF"/>
        </w:rPr>
        <w:t>撬动发展力</w:t>
      </w:r>
      <w:r>
        <w:rPr>
          <w:rStyle w:val="11"/>
          <w:rFonts w:hint="eastAsia" w:cs="宋体" w:asciiTheme="minorEastAsia" w:hAnsiTheme="minorEastAsia"/>
          <w:b w:val="0"/>
          <w:spacing w:val="4"/>
          <w:sz w:val="24"/>
          <w:shd w:val="clear" w:color="auto" w:fill="FFFFFF"/>
        </w:rPr>
        <w:t>、</w:t>
      </w:r>
      <w:r>
        <w:rPr>
          <w:rFonts w:hint="eastAsia" w:cs="宋体" w:asciiTheme="minorEastAsia" w:hAnsiTheme="minorEastAsia"/>
          <w:bCs/>
          <w:sz w:val="24"/>
        </w:rPr>
        <w:t>加速成长力，</w:t>
      </w:r>
      <w:r>
        <w:rPr>
          <w:rFonts w:hint="eastAsia" w:asciiTheme="minorEastAsia" w:hAnsiTheme="minorEastAsia"/>
          <w:sz w:val="24"/>
        </w:rPr>
        <w:t>找到不同教师梯队发展差异中“生命自觉”的新路径与新策略。</w:t>
      </w:r>
    </w:p>
    <w:p>
      <w:pPr>
        <w:pStyle w:val="2"/>
        <w:widowControl/>
        <w:shd w:val="clear" w:color="auto" w:fill="FFFFFF"/>
        <w:spacing w:beforeAutospacing="0" w:afterAutospacing="0" w:line="400" w:lineRule="exact"/>
        <w:ind w:left="60" w:right="60" w:firstLine="498" w:firstLineChars="200"/>
        <w:jc w:val="both"/>
        <w:rPr>
          <w:rStyle w:val="11"/>
          <w:rFonts w:hint="default" w:cs="宋体" w:asciiTheme="minorEastAsia" w:hAnsiTheme="minorEastAsia" w:eastAsiaTheme="minorEastAsia"/>
          <w:b/>
          <w:bCs w:val="0"/>
          <w:spacing w:val="4"/>
          <w:sz w:val="24"/>
          <w:szCs w:val="24"/>
          <w:shd w:val="clear" w:color="auto" w:fill="FFFFFF"/>
        </w:rPr>
      </w:pPr>
      <w:r>
        <w:rPr>
          <w:rStyle w:val="11"/>
          <w:rFonts w:cs="宋体" w:asciiTheme="minorEastAsia" w:hAnsiTheme="minorEastAsia" w:eastAsiaTheme="minorEastAsia"/>
          <w:b/>
          <w:bCs w:val="0"/>
          <w:spacing w:val="4"/>
          <w:sz w:val="24"/>
          <w:szCs w:val="24"/>
          <w:shd w:val="clear" w:color="auto" w:fill="FFFFFF"/>
        </w:rPr>
        <w:t>1.联动“一体化”，升华内驱力</w:t>
      </w:r>
    </w:p>
    <w:p>
      <w:pPr>
        <w:spacing w:line="400" w:lineRule="exact"/>
        <w:ind w:firstLine="525"/>
        <w:rPr>
          <w:rFonts w:asciiTheme="minorEastAsia" w:hAnsiTheme="minorEastAsia"/>
          <w:sz w:val="24"/>
          <w:shd w:val="clear" w:color="auto" w:fill="FFFFFF"/>
        </w:rPr>
      </w:pPr>
      <w:r>
        <w:rPr>
          <w:rStyle w:val="11"/>
          <w:rFonts w:hint="eastAsia" w:cs="宋体" w:asciiTheme="minorEastAsia" w:hAnsiTheme="minorEastAsia"/>
          <w:bCs w:val="0"/>
          <w:spacing w:val="4"/>
          <w:sz w:val="24"/>
          <w:shd w:val="clear" w:color="auto" w:fill="FFFFFF"/>
        </w:rPr>
        <w:t>（1）坚定理想信念，自我打开</w:t>
      </w:r>
      <w:r>
        <w:rPr>
          <w:rStyle w:val="11"/>
          <w:rFonts w:cs="宋体" w:asciiTheme="minorEastAsia" w:hAnsiTheme="minorEastAsia"/>
          <w:b w:val="0"/>
          <w:spacing w:val="4"/>
          <w:sz w:val="24"/>
          <w:shd w:val="clear" w:color="auto" w:fill="FFFFFF"/>
        </w:rPr>
        <w:t>：</w:t>
      </w:r>
      <w:r>
        <w:rPr>
          <w:rFonts w:hint="eastAsia" w:asciiTheme="minorEastAsia" w:hAnsiTheme="minorEastAsia"/>
          <w:sz w:val="24"/>
        </w:rPr>
        <w:t>聚焦“教师职业理想”，构筑一条从个人到集体的双向互动愿景链。期初进行教师新三年发展规划的制定和论证</w:t>
      </w:r>
      <w:r>
        <w:rPr>
          <w:rFonts w:asciiTheme="minorEastAsia" w:hAnsiTheme="minorEastAsia"/>
          <w:sz w:val="24"/>
        </w:rPr>
        <w:t>，自我定位，清晰目标</w:t>
      </w:r>
      <w:r>
        <w:rPr>
          <w:rFonts w:hint="eastAsia" w:asciiTheme="minorEastAsia" w:hAnsiTheme="minorEastAsia"/>
          <w:sz w:val="24"/>
        </w:rPr>
        <w:t>；</w:t>
      </w:r>
      <w:r>
        <w:rPr>
          <w:rFonts w:asciiTheme="minorEastAsia" w:hAnsiTheme="minorEastAsia"/>
          <w:sz w:val="24"/>
        </w:rPr>
        <w:t>期中，依托“学科工作室”“</w:t>
      </w:r>
      <w:r>
        <w:rPr>
          <w:rFonts w:hint="eastAsia" w:asciiTheme="minorEastAsia" w:hAnsiTheme="minorEastAsia"/>
          <w:sz w:val="24"/>
        </w:rPr>
        <w:t>教师成长团”为培育阵地，</w:t>
      </w:r>
      <w:r>
        <w:rPr>
          <w:rFonts w:hint="eastAsia" w:asciiTheme="minorEastAsia" w:hAnsiTheme="minorEastAsia"/>
          <w:sz w:val="24"/>
          <w:shd w:val="clear" w:color="auto" w:fill="FFFFFF"/>
        </w:rPr>
        <w:t>按需结对，专业合伙、项目合伙，汇聚和尊重不同个性、不同才情、不同背景的教师，提供支持和成就教师的必要帮助。</w:t>
      </w:r>
      <w:r>
        <w:rPr>
          <w:rFonts w:asciiTheme="minorEastAsia" w:hAnsiTheme="minorEastAsia"/>
          <w:sz w:val="24"/>
        </w:rPr>
        <w:t>期末，开展</w:t>
      </w:r>
      <w:r>
        <w:rPr>
          <w:rFonts w:hint="eastAsia" w:asciiTheme="minorEastAsia" w:hAnsiTheme="minorEastAsia"/>
          <w:sz w:val="24"/>
        </w:rPr>
        <w:t>教师三年发展规划总结，全面测评教师“个人三年专业成长规划”学期达成情况，关注并评估青年教师的发展状态，</w:t>
      </w:r>
      <w:r>
        <w:rPr>
          <w:rFonts w:hint="eastAsia" w:asciiTheme="minorEastAsia" w:hAnsiTheme="minorEastAsia"/>
          <w:sz w:val="24"/>
          <w:shd w:val="clear" w:color="auto" w:fill="FFFFFF"/>
        </w:rPr>
        <w:t>将外力因素促进成长转化为内在动机激发成长。</w:t>
      </w:r>
    </w:p>
    <w:p>
      <w:pPr>
        <w:spacing w:line="400" w:lineRule="exact"/>
        <w:ind w:firstLine="525"/>
        <w:rPr>
          <w:rFonts w:cs="宋体" w:asciiTheme="minorEastAsia" w:hAnsiTheme="minorEastAsia"/>
          <w:sz w:val="24"/>
        </w:rPr>
      </w:pPr>
      <w:r>
        <w:rPr>
          <w:rStyle w:val="11"/>
          <w:rFonts w:hint="eastAsia" w:cs="宋体" w:asciiTheme="minorEastAsia" w:hAnsiTheme="minorEastAsia"/>
          <w:bCs w:val="0"/>
          <w:spacing w:val="4"/>
          <w:kern w:val="44"/>
          <w:sz w:val="24"/>
          <w:shd w:val="clear" w:color="auto" w:fill="FFFFFF"/>
        </w:rPr>
        <w:t>（2）</w:t>
      </w:r>
      <w:r>
        <w:rPr>
          <w:rStyle w:val="11"/>
          <w:rFonts w:hint="eastAsia" w:cs="宋体" w:asciiTheme="minorEastAsia" w:hAnsiTheme="minorEastAsia"/>
          <w:bCs w:val="0"/>
          <w:spacing w:val="4"/>
          <w:sz w:val="24"/>
          <w:shd w:val="clear" w:color="auto" w:fill="FFFFFF"/>
        </w:rPr>
        <w:t>搭建发展平台，向外打开：</w:t>
      </w:r>
      <w:r>
        <w:rPr>
          <w:rFonts w:hint="eastAsia" w:cs="宋体" w:asciiTheme="minorEastAsia" w:hAnsiTheme="minorEastAsia"/>
          <w:sz w:val="24"/>
        </w:rPr>
        <w:t>借力“新基础教育”共生体，开展“交互学习、互惠共生”的群研究；依托市区名师工作室，借助专家打磨种子教师，提炼这些教师的教学风格及经验，提升教师的辐射引领力；着力推进骨干教师工作室的建设，以“项目管理”的方式推进“教师成长团”“E学习”等项目，建立教师抱团发展的培养机制，实现团队与个人的协同发展。</w:t>
      </w:r>
    </w:p>
    <w:p>
      <w:pPr>
        <w:spacing w:line="400" w:lineRule="exact"/>
        <w:ind w:firstLine="525"/>
        <w:rPr>
          <w:rStyle w:val="11"/>
          <w:rFonts w:cs="宋体" w:asciiTheme="minorEastAsia" w:hAnsiTheme="minorEastAsia"/>
          <w:b w:val="0"/>
          <w:bCs w:val="0"/>
          <w:spacing w:val="4"/>
          <w:sz w:val="24"/>
          <w:shd w:val="clear" w:color="auto" w:fill="FFFFFF"/>
        </w:rPr>
      </w:pPr>
      <w:r>
        <w:rPr>
          <w:rFonts w:hint="eastAsia" w:asciiTheme="minorEastAsia" w:hAnsiTheme="minorEastAsia"/>
          <w:b/>
          <w:sz w:val="24"/>
        </w:rPr>
        <w:t>（3）创设分享平台，</w:t>
      </w:r>
      <w:r>
        <w:rPr>
          <w:rStyle w:val="11"/>
          <w:rFonts w:hint="eastAsia" w:cs="宋体" w:asciiTheme="minorEastAsia" w:hAnsiTheme="minorEastAsia"/>
          <w:bCs w:val="0"/>
          <w:spacing w:val="4"/>
          <w:sz w:val="24"/>
          <w:shd w:val="clear" w:color="auto" w:fill="FFFFFF"/>
        </w:rPr>
        <w:t>自我实现：</w:t>
      </w:r>
      <w:r>
        <w:rPr>
          <w:rFonts w:hint="eastAsia" w:asciiTheme="minorEastAsia" w:hAnsiTheme="minorEastAsia"/>
          <w:sz w:val="24"/>
        </w:rPr>
        <w:t>进一步</w:t>
      </w:r>
      <w:r>
        <w:rPr>
          <w:rFonts w:hint="eastAsia" w:asciiTheme="minorEastAsia" w:hAnsiTheme="minorEastAsia"/>
          <w:spacing w:val="8"/>
          <w:sz w:val="24"/>
          <w:shd w:val="clear" w:color="auto" w:fill="FFFFFF"/>
        </w:rPr>
        <w:t>充盈分享力的文化，相互借力、相互借鉴、相互形成自己的结构、体系和实践。</w:t>
      </w:r>
      <w:r>
        <w:rPr>
          <w:rFonts w:hint="eastAsia" w:cs="宋体" w:asciiTheme="minorEastAsia" w:hAnsiTheme="minorEastAsia"/>
          <w:sz w:val="24"/>
        </w:rPr>
        <w:t>放大过程，节点增值，放大创建评估、课堂普查等节点活动的过程价值，促使骨干教师自身也在课堂诊断、理性分析、即时评价的过程中加大了学习的力度，历练了系统思维和表达能力。价值认同，激扬自信：</w:t>
      </w:r>
      <w:r>
        <w:rPr>
          <w:rFonts w:hint="eastAsia" w:asciiTheme="minorEastAsia" w:hAnsiTheme="minorEastAsia"/>
          <w:sz w:val="24"/>
        </w:rPr>
        <w:t>每月进行“月度人物”的颁奖，通过现身说法、微信推送，介绍身边的名师，讲述身边的故事，赏析课堂中的案例，畅谈心中的感悟，在</w:t>
      </w:r>
      <w:r>
        <w:rPr>
          <w:rStyle w:val="11"/>
          <w:rFonts w:hint="eastAsia" w:cs="宋体" w:asciiTheme="minorEastAsia" w:hAnsiTheme="minorEastAsia"/>
          <w:b w:val="0"/>
          <w:bCs w:val="0"/>
          <w:spacing w:val="4"/>
          <w:sz w:val="24"/>
          <w:shd w:val="clear" w:color="auto" w:fill="FFFFFF"/>
        </w:rPr>
        <w:t>自我价值的实现中被认同，被激励，被发现。</w:t>
      </w:r>
    </w:p>
    <w:p>
      <w:pPr>
        <w:pStyle w:val="2"/>
        <w:widowControl/>
        <w:shd w:val="clear" w:color="auto" w:fill="FFFFFF"/>
        <w:spacing w:beforeAutospacing="0" w:afterAutospacing="0" w:line="400" w:lineRule="exact"/>
        <w:ind w:left="60" w:right="60" w:firstLine="482" w:firstLineChars="200"/>
        <w:rPr>
          <w:rFonts w:hint="default" w:cs="宋体" w:asciiTheme="minorEastAsia" w:hAnsiTheme="minorEastAsia" w:eastAsiaTheme="minorEastAsia"/>
          <w:bCs w:val="0"/>
          <w:spacing w:val="4"/>
          <w:sz w:val="24"/>
          <w:szCs w:val="24"/>
        </w:rPr>
      </w:pPr>
      <w:r>
        <w:rPr>
          <w:rFonts w:cs="宋体" w:asciiTheme="minorEastAsia" w:hAnsiTheme="minorEastAsia" w:eastAsiaTheme="minorEastAsia"/>
          <w:bCs w:val="0"/>
          <w:kern w:val="0"/>
          <w:sz w:val="24"/>
          <w:szCs w:val="24"/>
          <w:lang w:bidi="ar"/>
        </w:rPr>
        <w:t>2.关注“个性化</w:t>
      </w:r>
      <w:r>
        <w:rPr>
          <w:rFonts w:cs="宋体" w:asciiTheme="minorEastAsia" w:hAnsiTheme="minorEastAsia" w:eastAsiaTheme="minorEastAsia"/>
          <w:b w:val="0"/>
          <w:bCs w:val="0"/>
          <w:kern w:val="0"/>
          <w:sz w:val="24"/>
          <w:szCs w:val="24"/>
          <w:lang w:bidi="ar"/>
        </w:rPr>
        <w:t>”，</w:t>
      </w:r>
      <w:r>
        <w:rPr>
          <w:rStyle w:val="11"/>
          <w:rFonts w:cs="宋体" w:asciiTheme="minorEastAsia" w:hAnsiTheme="minorEastAsia" w:eastAsiaTheme="minorEastAsia"/>
          <w:b/>
          <w:bCs/>
          <w:spacing w:val="4"/>
          <w:sz w:val="24"/>
          <w:szCs w:val="24"/>
          <w:shd w:val="clear" w:color="auto" w:fill="FFFFFF"/>
        </w:rPr>
        <w:t>撬动发展力</w:t>
      </w:r>
    </w:p>
    <w:p>
      <w:pPr>
        <w:pStyle w:val="8"/>
        <w:spacing w:before="0" w:beforeAutospacing="0" w:after="0" w:afterAutospacing="0" w:line="400" w:lineRule="exact"/>
        <w:ind w:firstLine="600" w:firstLineChars="250"/>
        <w:rPr>
          <w:rFonts w:cs="宋体" w:asciiTheme="minorEastAsia" w:hAnsiTheme="minorEastAsia"/>
        </w:rPr>
      </w:pPr>
      <w:r>
        <w:rPr>
          <w:rFonts w:hint="eastAsia" w:cs="Helvetica" w:asciiTheme="minorEastAsia" w:hAnsiTheme="minorEastAsia"/>
        </w:rPr>
        <w:t>进一步处理好内动力与外推力、个人与团队、专业发展与人的发展、自我发展与学生发展四个关系。</w:t>
      </w:r>
      <w:r>
        <w:rPr>
          <w:rFonts w:hint="eastAsia" w:cs="宋体" w:asciiTheme="minorEastAsia" w:hAnsiTheme="minorEastAsia"/>
        </w:rPr>
        <w:t>根据学科特点和教师的特长进行分组发展，坚持做好教师成长营、工作室的各项工程。以目标管理为导向，通过各项分层培养举措，构建青年教师——骨干教师——名优教师培养梯队，形成教师互帮互学、共享联动的成长模式。尤其是结合学校的教师成长顶峰计划，重点打造一批有影响力的教师。</w:t>
      </w:r>
    </w:p>
    <w:tbl>
      <w:tblPr>
        <w:tblStyle w:val="9"/>
        <w:tblW w:w="930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0"/>
        <w:gridCol w:w="2156"/>
        <w:gridCol w:w="5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7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sz w:val="24"/>
              </w:rPr>
            </w:pPr>
            <w:r>
              <w:rPr>
                <w:rFonts w:hint="eastAsia" w:ascii="楷体" w:hAnsi="楷体" w:eastAsia="楷体" w:cs="楷体"/>
                <w:b/>
                <w:sz w:val="24"/>
              </w:rPr>
              <w:t>成长共同体</w:t>
            </w:r>
          </w:p>
        </w:tc>
        <w:tc>
          <w:tcPr>
            <w:tcW w:w="215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楷体" w:hAnsi="楷体" w:eastAsia="楷体" w:cs="楷体"/>
                <w:b/>
                <w:sz w:val="24"/>
              </w:rPr>
            </w:pPr>
            <w:r>
              <w:rPr>
                <w:rFonts w:hint="eastAsia" w:ascii="楷体" w:hAnsi="楷体" w:eastAsia="楷体" w:cs="楷体"/>
                <w:b/>
                <w:sz w:val="24"/>
              </w:rPr>
              <w:t>发展目标</w:t>
            </w:r>
          </w:p>
        </w:tc>
        <w:tc>
          <w:tcPr>
            <w:tcW w:w="547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ind w:firstLine="2168" w:firstLineChars="900"/>
              <w:jc w:val="both"/>
              <w:textAlignment w:val="auto"/>
              <w:rPr>
                <w:rFonts w:hint="eastAsia" w:ascii="楷体" w:hAnsi="楷体" w:eastAsia="楷体" w:cs="楷体"/>
                <w:b/>
                <w:sz w:val="24"/>
              </w:rPr>
            </w:pPr>
            <w:r>
              <w:rPr>
                <w:rFonts w:hint="eastAsia" w:ascii="楷体" w:hAnsi="楷体" w:eastAsia="楷体" w:cs="楷体"/>
                <w:b/>
                <w:sz w:val="24"/>
              </w:rPr>
              <w:t>培育措施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楷体" w:hAnsi="楷体" w:eastAsia="楷体" w:cs="楷体"/>
                <w:b/>
                <w:sz w:val="24"/>
              </w:rPr>
            </w:pPr>
            <w:r>
              <w:rPr>
                <w:rFonts w:hint="eastAsia" w:ascii="楷体" w:hAnsi="楷体" w:eastAsia="楷体" w:cs="楷体"/>
                <w:b/>
                <w:sz w:val="24"/>
              </w:rPr>
              <w:t>新手振翅团</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楷体" w:hAnsi="楷体" w:eastAsia="楷体" w:cs="楷体"/>
                <w:b/>
                <w:sz w:val="24"/>
              </w:rPr>
            </w:pPr>
            <w:r>
              <w:rPr>
                <w:rFonts w:hint="eastAsia" w:ascii="楷体" w:hAnsi="楷体" w:eastAsia="楷体" w:cs="楷体"/>
                <w:sz w:val="24"/>
              </w:rPr>
              <w:t>(工作第一年)</w:t>
            </w:r>
          </w:p>
        </w:tc>
        <w:tc>
          <w:tcPr>
            <w:tcW w:w="21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楷体" w:hAnsi="楷体" w:eastAsia="楷体" w:cs="楷体"/>
                <w:b/>
                <w:sz w:val="24"/>
              </w:rPr>
            </w:pPr>
            <w:r>
              <w:rPr>
                <w:rFonts w:hint="eastAsia" w:ascii="楷体" w:hAnsi="楷体" w:eastAsia="楷体" w:cs="楷体"/>
                <w:sz w:val="24"/>
              </w:rPr>
              <w:t>确保一年能站稳讲台。</w:t>
            </w:r>
          </w:p>
        </w:tc>
        <w:tc>
          <w:tcPr>
            <w:tcW w:w="54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楷体" w:hAnsi="楷体" w:eastAsia="楷体" w:cs="楷体"/>
                <w:sz w:val="24"/>
              </w:rPr>
            </w:pPr>
            <w:r>
              <w:rPr>
                <w:rFonts w:hint="eastAsia" w:ascii="楷体" w:hAnsi="楷体" w:eastAsia="楷体" w:cs="楷体"/>
                <w:sz w:val="24"/>
              </w:rPr>
              <w:t>集中培育，培训内容菜单化，每</w:t>
            </w:r>
            <w:r>
              <w:rPr>
                <w:rFonts w:hint="eastAsia" w:ascii="楷体" w:hAnsi="楷体" w:eastAsia="楷体" w:cs="楷体"/>
                <w:sz w:val="24"/>
                <w:lang w:val="en-US" w:eastAsia="zh-CN"/>
              </w:rPr>
              <w:t>两周</w:t>
            </w:r>
            <w:r>
              <w:rPr>
                <w:rFonts w:hint="eastAsia" w:ascii="楷体" w:hAnsi="楷体" w:eastAsia="楷体" w:cs="楷体"/>
                <w:sz w:val="24"/>
              </w:rPr>
              <w:t>开展定期的专项培训活动。每项活动都有前期的培训，中期的实践、练习与指导，后期的评价与考核。各项考核实行自主申报制。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楷体" w:hAnsi="楷体" w:eastAsia="楷体" w:cs="楷体"/>
                <w:b/>
                <w:sz w:val="24"/>
              </w:rPr>
            </w:pPr>
            <w:r>
              <w:rPr>
                <w:rFonts w:hint="eastAsia" w:ascii="楷体" w:hAnsi="楷体" w:eastAsia="楷体" w:cs="楷体"/>
                <w:b/>
                <w:sz w:val="24"/>
              </w:rPr>
              <w:t>能手成长团</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楷体" w:hAnsi="楷体" w:eastAsia="楷体" w:cs="楷体"/>
                <w:sz w:val="24"/>
              </w:rPr>
            </w:pPr>
            <w:r>
              <w:rPr>
                <w:rFonts w:hint="eastAsia" w:ascii="楷体" w:hAnsi="楷体" w:eastAsia="楷体" w:cs="楷体"/>
                <w:sz w:val="24"/>
              </w:rPr>
              <w:t>(5年内教师)</w:t>
            </w:r>
          </w:p>
        </w:tc>
        <w:tc>
          <w:tcPr>
            <w:tcW w:w="21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楷体" w:hAnsi="楷体" w:eastAsia="楷体" w:cs="楷体"/>
                <w:sz w:val="24"/>
              </w:rPr>
            </w:pPr>
            <w:r>
              <w:rPr>
                <w:rFonts w:hint="eastAsia" w:ascii="楷体" w:hAnsi="楷体" w:eastAsia="楷体" w:cs="楷体"/>
                <w:sz w:val="24"/>
              </w:rPr>
              <w:t>提升五年内青年教师的专业素养和业务能力，成长为适应学校教育教学工作的成熟型教师。</w:t>
            </w:r>
          </w:p>
        </w:tc>
        <w:tc>
          <w:tcPr>
            <w:tcW w:w="54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楷体" w:hAnsi="楷体" w:eastAsia="楷体" w:cs="楷体"/>
                <w:sz w:val="24"/>
              </w:rPr>
            </w:pPr>
            <w:r>
              <w:rPr>
                <w:rFonts w:hint="eastAsia" w:ascii="楷体" w:hAnsi="楷体" w:eastAsia="楷体" w:cs="楷体"/>
                <w:sz w:val="24"/>
              </w:rPr>
              <w:t>通过师徒结对、参与名教师工作、基本功比赛活动，提升教师的专业素养</w:t>
            </w:r>
            <w:r>
              <w:rPr>
                <w:rFonts w:hint="eastAsia" w:ascii="楷体" w:hAnsi="楷体" w:eastAsia="楷体" w:cs="楷体"/>
                <w:sz w:val="24"/>
                <w:lang w:val="en-US" w:eastAsia="zh-CN"/>
              </w:rPr>
              <w:t>和</w:t>
            </w:r>
            <w:r>
              <w:rPr>
                <w:rFonts w:hint="eastAsia" w:ascii="楷体" w:hAnsi="楷体" w:eastAsia="楷体" w:cs="楷体"/>
                <w:sz w:val="24"/>
              </w:rPr>
              <w:t>综合能力。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楷体" w:hAnsi="楷体" w:eastAsia="楷体" w:cs="楷体"/>
                <w:sz w:val="24"/>
              </w:rPr>
            </w:pPr>
            <w:r>
              <w:rPr>
                <w:rFonts w:hint="eastAsia" w:ascii="楷体" w:hAnsi="楷体" w:eastAsia="楷体" w:cs="楷体"/>
                <w:b/>
                <w:sz w:val="24"/>
              </w:rPr>
              <w:t>经验分享团</w:t>
            </w:r>
            <w:r>
              <w:rPr>
                <w:rFonts w:hint="eastAsia" w:ascii="楷体" w:hAnsi="楷体" w:eastAsia="楷体" w:cs="楷体"/>
                <w:sz w:val="24"/>
              </w:rPr>
              <w:t>(晋级梯队队员、基本功竞赛选手)</w:t>
            </w:r>
          </w:p>
        </w:tc>
        <w:tc>
          <w:tcPr>
            <w:tcW w:w="21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楷体" w:hAnsi="楷体" w:eastAsia="楷体" w:cs="楷体"/>
                <w:sz w:val="24"/>
              </w:rPr>
            </w:pPr>
            <w:r>
              <w:rPr>
                <w:rFonts w:hint="eastAsia" w:ascii="楷体" w:hAnsi="楷体" w:eastAsia="楷体" w:cs="楷体"/>
                <w:sz w:val="24"/>
              </w:rPr>
              <w:t>五级梯队评比有一定数量的教师晋级，各项评比和竞赛能达到预定目标。</w:t>
            </w:r>
          </w:p>
        </w:tc>
        <w:tc>
          <w:tcPr>
            <w:tcW w:w="54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楷体" w:hAnsi="楷体" w:eastAsia="楷体" w:cs="楷体"/>
                <w:b/>
                <w:sz w:val="24"/>
              </w:rPr>
            </w:pPr>
            <w:r>
              <w:rPr>
                <w:rFonts w:hint="eastAsia" w:ascii="楷体" w:hAnsi="楷体" w:eastAsia="楷体" w:cs="楷体"/>
                <w:sz w:val="24"/>
                <w:lang w:val="en-US" w:eastAsia="zh-CN"/>
              </w:rPr>
              <w:t>冲刺</w:t>
            </w:r>
            <w:r>
              <w:rPr>
                <w:rFonts w:hint="eastAsia" w:ascii="楷体" w:hAnsi="楷体" w:eastAsia="楷体" w:cs="楷体"/>
                <w:sz w:val="24"/>
              </w:rPr>
              <w:t>五</w:t>
            </w:r>
            <w:r>
              <w:rPr>
                <w:rFonts w:hint="eastAsia" w:ascii="楷体" w:hAnsi="楷体" w:eastAsia="楷体" w:cs="楷体"/>
                <w:sz w:val="24"/>
                <w:lang w:val="en-US" w:eastAsia="zh-CN"/>
              </w:rPr>
              <w:t>级</w:t>
            </w:r>
            <w:r>
              <w:rPr>
                <w:rFonts w:hint="eastAsia" w:ascii="楷体" w:hAnsi="楷体" w:eastAsia="楷体" w:cs="楷体"/>
                <w:sz w:val="24"/>
              </w:rPr>
              <w:t>梯队评比</w:t>
            </w:r>
            <w:r>
              <w:rPr>
                <w:rFonts w:hint="eastAsia" w:ascii="楷体" w:hAnsi="楷体" w:eastAsia="楷体" w:cs="楷体"/>
                <w:sz w:val="24"/>
                <w:lang w:eastAsia="zh-CN"/>
              </w:rPr>
              <w:t>，</w:t>
            </w:r>
            <w:r>
              <w:rPr>
                <w:rFonts w:hint="eastAsia" w:ascii="楷体" w:hAnsi="楷体" w:eastAsia="楷体" w:cs="楷体"/>
                <w:sz w:val="24"/>
              </w:rPr>
              <w:t>为每一位成员量身定制半年的发展计划及跟踪落实情况。要参加高一级评优课及基本功比赛的教师，量身制定短期的培训方案，请专家指导</w:t>
            </w:r>
            <w:r>
              <w:rPr>
                <w:rFonts w:hint="eastAsia" w:ascii="楷体" w:hAnsi="楷体" w:eastAsia="楷体" w:cs="楷体"/>
                <w:sz w:val="24"/>
                <w:lang w:val="en-US" w:eastAsia="zh-CN"/>
              </w:rPr>
              <w:t>并刻意练习</w:t>
            </w:r>
            <w:r>
              <w:rPr>
                <w:rFonts w:hint="eastAsia" w:ascii="楷体" w:hAnsi="楷体" w:eastAsia="楷体" w:cs="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楷体" w:hAnsi="楷体" w:eastAsia="楷体" w:cs="楷体"/>
                <w:sz w:val="24"/>
              </w:rPr>
            </w:pPr>
            <w:r>
              <w:rPr>
                <w:rFonts w:hint="eastAsia" w:ascii="楷体" w:hAnsi="楷体" w:eastAsia="楷体" w:cs="楷体"/>
                <w:b/>
                <w:sz w:val="24"/>
              </w:rPr>
              <w:t>影响力教师团</w:t>
            </w:r>
          </w:p>
        </w:tc>
        <w:tc>
          <w:tcPr>
            <w:tcW w:w="21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楷体" w:hAnsi="楷体" w:eastAsia="楷体" w:cs="楷体"/>
                <w:sz w:val="24"/>
              </w:rPr>
            </w:pPr>
            <w:r>
              <w:rPr>
                <w:rFonts w:hint="eastAsia" w:ascii="楷体" w:hAnsi="楷体" w:eastAsia="楷体" w:cs="楷体"/>
                <w:sz w:val="24"/>
              </w:rPr>
              <w:t>逐步形成自己的教学特色和风格，成为在市区有一定影响力的老师，能成为特后、特级教师。</w:t>
            </w:r>
          </w:p>
        </w:tc>
        <w:tc>
          <w:tcPr>
            <w:tcW w:w="54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楷体" w:hAnsi="楷体" w:eastAsia="楷体" w:cs="楷体"/>
                <w:sz w:val="24"/>
              </w:rPr>
            </w:pPr>
            <w:r>
              <w:rPr>
                <w:rFonts w:hint="eastAsia" w:ascii="楷体" w:hAnsi="楷体" w:eastAsia="楷体" w:cs="楷体"/>
                <w:sz w:val="24"/>
              </w:rPr>
              <w:t>借助各种资源引进，聘请专家实行导师制，搭建平台跟进，各类学校的讲学、研讨活动中，锤炼能力。要求带好一个工作室，一项市级以上课题。</w:t>
            </w:r>
          </w:p>
        </w:tc>
      </w:tr>
    </w:tbl>
    <w:p>
      <w:pPr>
        <w:widowControl/>
        <w:adjustRightInd w:val="0"/>
        <w:snapToGrid w:val="0"/>
        <w:spacing w:line="400" w:lineRule="exact"/>
        <w:ind w:firstLine="482" w:firstLineChars="200"/>
        <w:jc w:val="left"/>
        <w:rPr>
          <w:rFonts w:cs="宋体" w:asciiTheme="minorEastAsia" w:hAnsiTheme="minorEastAsia"/>
          <w:b/>
          <w:bCs/>
          <w:sz w:val="24"/>
        </w:rPr>
      </w:pPr>
      <w:r>
        <w:rPr>
          <w:rFonts w:hint="eastAsia" w:cs="宋体" w:asciiTheme="minorEastAsia" w:hAnsiTheme="minorEastAsia"/>
          <w:b/>
          <w:bCs/>
          <w:sz w:val="24"/>
        </w:rPr>
        <w:t>3.研究项目化，加速成长力</w:t>
      </w:r>
    </w:p>
    <w:p>
      <w:pPr>
        <w:pStyle w:val="8"/>
        <w:spacing w:before="0" w:beforeAutospacing="0" w:after="0" w:afterAutospacing="0" w:line="400" w:lineRule="exact"/>
        <w:ind w:firstLine="480" w:firstLineChars="200"/>
        <w:rPr>
          <w:rFonts w:cs="宋体" w:asciiTheme="minorEastAsia" w:hAnsiTheme="minorEastAsia"/>
        </w:rPr>
      </w:pPr>
      <w:r>
        <w:rPr>
          <w:rFonts w:hint="eastAsia" w:cs="Helvetica" w:asciiTheme="minorEastAsia" w:hAnsiTheme="minorEastAsia"/>
          <w:lang w:val="en-US" w:eastAsia="zh-CN"/>
        </w:rPr>
        <w:t>教师</w:t>
      </w:r>
      <w:r>
        <w:rPr>
          <w:rFonts w:hint="eastAsia" w:cs="Helvetica" w:asciiTheme="minorEastAsia" w:hAnsiTheme="minorEastAsia"/>
        </w:rPr>
        <w:t>清晰“四有”好教师的行为标准</w:t>
      </w:r>
      <w:r>
        <w:rPr>
          <w:rFonts w:hint="eastAsia" w:cs="Helvetica" w:asciiTheme="minorEastAsia" w:hAnsiTheme="minorEastAsia"/>
          <w:lang w:eastAsia="zh-CN"/>
        </w:rPr>
        <w:t>，</w:t>
      </w:r>
      <w:r>
        <w:rPr>
          <w:rFonts w:hint="eastAsia" w:cs="Helvetica" w:asciiTheme="minorEastAsia" w:hAnsiTheme="minorEastAsia"/>
        </w:rPr>
        <w:t>做到“心中有标、眼里有活、手上有法”。</w:t>
      </w:r>
      <w:r>
        <w:rPr>
          <w:rFonts w:hint="eastAsia" w:cs="宋体" w:asciiTheme="minorEastAsia" w:hAnsiTheme="minorEastAsia"/>
        </w:rPr>
        <w:t>以“课堂转型”“课程建设”“深度学习”为研究项目，聚焦学校统领课题</w:t>
      </w:r>
      <w:r>
        <w:rPr>
          <w:rFonts w:hint="eastAsia" w:cs="宋体" w:asciiTheme="minorEastAsia" w:hAnsiTheme="minorEastAsia"/>
          <w:lang w:eastAsia="zh-CN"/>
        </w:rPr>
        <w:t>、</w:t>
      </w:r>
      <w:r>
        <w:rPr>
          <w:rFonts w:hint="eastAsia" w:cs="宋体" w:asciiTheme="minorEastAsia" w:hAnsiTheme="minorEastAsia"/>
        </w:rPr>
        <w:t>学科专项课题</w:t>
      </w:r>
      <w:r>
        <w:rPr>
          <w:rFonts w:hint="eastAsia" w:cs="宋体" w:asciiTheme="minorEastAsia" w:hAnsiTheme="minorEastAsia"/>
          <w:lang w:eastAsia="zh-CN"/>
        </w:rPr>
        <w:t>、</w:t>
      </w:r>
      <w:r>
        <w:rPr>
          <w:rFonts w:hint="eastAsia" w:cs="宋体" w:asciiTheme="minorEastAsia" w:hAnsiTheme="minorEastAsia"/>
        </w:rPr>
        <w:t>教师个人微型课题，推进专业阅读、专业写作、专业技能“三专”工程，提升教师课程、课题、课堂“三课”能力。</w:t>
      </w:r>
      <w:bookmarkStart w:id="0" w:name="_GoBack"/>
      <w:bookmarkEnd w:id="0"/>
    </w:p>
    <w:p>
      <w:pPr>
        <w:spacing w:line="400" w:lineRule="exact"/>
        <w:ind w:firstLine="482" w:firstLineChars="200"/>
        <w:rPr>
          <w:rFonts w:asciiTheme="minorEastAsia" w:hAnsiTheme="minorEastAsia"/>
          <w:b/>
          <w:color w:val="000000" w:themeColor="text1"/>
          <w:sz w:val="24"/>
          <w14:textFill>
            <w14:solidFill>
              <w14:schemeClr w14:val="tx1"/>
            </w14:solidFill>
          </w14:textFill>
        </w:rPr>
      </w:pPr>
      <w:r>
        <w:rPr>
          <w:rFonts w:hint="eastAsia" w:cs="宋体" w:asciiTheme="minorEastAsia" w:hAnsiTheme="minorEastAsia"/>
          <w:b/>
          <w:bCs/>
          <w:color w:val="000000" w:themeColor="text1"/>
          <w:sz w:val="24"/>
          <w14:textFill>
            <w14:solidFill>
              <w14:schemeClr w14:val="tx1"/>
            </w14:solidFill>
          </w14:textFill>
        </w:rPr>
        <w:t>四、</w:t>
      </w:r>
      <w:r>
        <w:rPr>
          <w:rFonts w:asciiTheme="minorEastAsia" w:hAnsiTheme="minorEastAsia"/>
          <w:b/>
          <w:color w:val="000000" w:themeColor="text1"/>
          <w:sz w:val="24"/>
          <w14:textFill>
            <w14:solidFill>
              <w14:schemeClr w14:val="tx1"/>
            </w14:solidFill>
          </w14:textFill>
        </w:rPr>
        <w:t>五色教育，品格塑造，润泽善真学生生命成长。</w:t>
      </w:r>
    </w:p>
    <w:p>
      <w:pPr>
        <w:spacing w:line="400" w:lineRule="exact"/>
        <w:ind w:firstLine="480" w:firstLineChars="200"/>
        <w:jc w:val="left"/>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牢牢把握立德树人的根本任务，把握新时代德育工作新要求，赋予“上善明真</w:t>
      </w:r>
      <w:r>
        <w:rPr>
          <w:rFonts w:hint="eastAsia" w:asciiTheme="minorEastAsia" w:hAnsiTheme="minorEastAsia"/>
          <w:color w:val="000000" w:themeColor="text1"/>
          <w:sz w:val="24"/>
          <w:lang w:val="en-US" w:eastAsia="zh-CN"/>
          <w14:textFill>
            <w14:solidFill>
              <w14:schemeClr w14:val="tx1"/>
            </w14:solidFill>
          </w14:textFill>
        </w:rPr>
        <w:t xml:space="preserve"> </w:t>
      </w:r>
      <w:r>
        <w:rPr>
          <w:rFonts w:asciiTheme="minorEastAsia" w:hAnsiTheme="minorEastAsia"/>
          <w:color w:val="000000" w:themeColor="text1"/>
          <w:sz w:val="24"/>
          <w14:textFill>
            <w14:solidFill>
              <w14:schemeClr w14:val="tx1"/>
            </w14:solidFill>
          </w14:textFill>
        </w:rPr>
        <w:t>慧学乐长”育人目标新内涵，着力打造“善真”教育。我们以“真实体验、拓宽视域、共生共长”为主旨来重构童年生活，不断发掘新的教育渠道，创新学校德育</w:t>
      </w:r>
      <w:r>
        <w:rPr>
          <w:rFonts w:hint="eastAsia" w:asciiTheme="minorEastAsia" w:hAnsiTheme="minorEastAsia"/>
          <w:color w:val="000000" w:themeColor="text1"/>
          <w:sz w:val="24"/>
          <w:lang w:val="en-US" w:eastAsia="zh-CN"/>
          <w14:textFill>
            <w14:solidFill>
              <w14:schemeClr w14:val="tx1"/>
            </w14:solidFill>
          </w14:textFill>
        </w:rPr>
        <w:t>实践</w:t>
      </w:r>
      <w:r>
        <w:rPr>
          <w:rFonts w:asciiTheme="minorEastAsia" w:hAnsiTheme="minorEastAsia"/>
          <w:color w:val="000000" w:themeColor="text1"/>
          <w:sz w:val="24"/>
          <w14:textFill>
            <w14:solidFill>
              <w14:schemeClr w14:val="tx1"/>
            </w14:solidFill>
          </w14:textFill>
        </w:rPr>
        <w:t>，培育善真学生。</w:t>
      </w:r>
    </w:p>
    <w:p>
      <w:pPr>
        <w:spacing w:line="400" w:lineRule="exact"/>
        <w:ind w:firstLine="482" w:firstLineChars="200"/>
        <w:jc w:val="left"/>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1.五色教育，</w:t>
      </w:r>
      <w:r>
        <w:rPr>
          <w:rFonts w:asciiTheme="minorEastAsia" w:hAnsiTheme="minorEastAsia"/>
          <w:b/>
          <w:color w:val="000000" w:themeColor="text1"/>
          <w:sz w:val="24"/>
          <w14:textFill>
            <w14:solidFill>
              <w14:schemeClr w14:val="tx1"/>
            </w14:solidFill>
          </w14:textFill>
        </w:rPr>
        <w:t>厚植爱国情怀</w:t>
      </w:r>
      <w:r>
        <w:rPr>
          <w:rFonts w:hint="eastAsia" w:asciiTheme="minorEastAsia" w:hAnsiTheme="minorEastAsia"/>
          <w:b/>
          <w:color w:val="000000" w:themeColor="text1"/>
          <w:sz w:val="24"/>
          <w14:textFill>
            <w14:solidFill>
              <w14:schemeClr w14:val="tx1"/>
            </w14:solidFill>
          </w14:textFill>
        </w:rPr>
        <w:t>。</w:t>
      </w:r>
    </w:p>
    <w:p>
      <w:pPr>
        <w:spacing w:line="400" w:lineRule="exact"/>
        <w:ind w:firstLine="480" w:firstLineChars="200"/>
        <w:jc w:val="left"/>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借助“五色教育”活动（红色寻访活动、绿色环保活动、蓝色志愿者活动、黄色楼道长活动，紫色手拉手活动），搭建善真活动体验场，引导学生爱祖国、爱家乡、爱社会、爱他人。在建党百年的特殊历史时期，我们开展红色主题系列教育活动，在学党史、讲故事、唱红歌、绘小报、学英模等丰富多彩的活动中，厚植爱国情怀，打好人生底色，助力学生扣好人生第一粒扣子。</w:t>
      </w:r>
    </w:p>
    <w:p>
      <w:pPr>
        <w:spacing w:line="400" w:lineRule="exact"/>
        <w:ind w:firstLine="482" w:firstLineChars="200"/>
        <w:jc w:val="left"/>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2.品格塑造，</w:t>
      </w:r>
      <w:r>
        <w:rPr>
          <w:rFonts w:asciiTheme="minorEastAsia" w:hAnsiTheme="minorEastAsia"/>
          <w:b/>
          <w:color w:val="000000" w:themeColor="text1"/>
          <w:sz w:val="24"/>
          <w14:textFill>
            <w14:solidFill>
              <w14:schemeClr w14:val="tx1"/>
            </w14:solidFill>
          </w14:textFill>
        </w:rPr>
        <w:t>润泽学生生命</w:t>
      </w:r>
      <w:r>
        <w:rPr>
          <w:rFonts w:hint="eastAsia" w:asciiTheme="minorEastAsia" w:hAnsiTheme="minorEastAsia"/>
          <w:b/>
          <w:color w:val="000000" w:themeColor="text1"/>
          <w:sz w:val="24"/>
          <w14:textFill>
            <w14:solidFill>
              <w14:schemeClr w14:val="tx1"/>
            </w14:solidFill>
          </w14:textFill>
        </w:rPr>
        <w:t>。</w:t>
      </w:r>
    </w:p>
    <w:p>
      <w:pPr>
        <w:spacing w:line="400" w:lineRule="exact"/>
        <w:ind w:firstLine="480" w:firstLineChars="200"/>
        <w:jc w:val="left"/>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依托《培育善真品格：场景育人的资源开发与空间打造》市品格提升过程项目，通过引导学生在校内外育人场景中亲自感知、亲历体验、亲悟成长，形成向善、求真的品格，为学生未来走向美好生活奠定基础。无论是主题活动，还是特色项目，我们都基于以下三方面的思考：</w:t>
      </w:r>
    </w:p>
    <w:p>
      <w:pPr>
        <w:spacing w:line="400" w:lineRule="exact"/>
        <w:ind w:firstLine="482" w:firstLineChars="200"/>
        <w:jc w:val="left"/>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（1）</w:t>
      </w:r>
      <w:r>
        <w:rPr>
          <w:rFonts w:asciiTheme="minorEastAsia" w:hAnsiTheme="minorEastAsia"/>
          <w:b/>
          <w:color w:val="000000" w:themeColor="text1"/>
          <w:sz w:val="24"/>
          <w14:textFill>
            <w14:solidFill>
              <w14:schemeClr w14:val="tx1"/>
            </w14:solidFill>
          </w14:textFill>
        </w:rPr>
        <w:t>基于学生品格塑造的项目价值定位。</w:t>
      </w:r>
    </w:p>
    <w:p>
      <w:pPr>
        <w:spacing w:line="400" w:lineRule="exact"/>
        <w:ind w:firstLine="480" w:firstLineChars="200"/>
        <w:jc w:val="left"/>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无论是主题教育活动，还是江苏省中小学生品格提升项目，其目的就是提升学生品格，这是我们的起点，也是我们的核心点。我们在项目建设中的核心要义就是要有“利他思维”，一切以学生的品格发展为目标，一切为了学生的发展，我们的价值认知、思维方式、行动方式，决定了项目的边界、价值意义和可能性。</w:t>
      </w:r>
    </w:p>
    <w:p>
      <w:pPr>
        <w:spacing w:line="400" w:lineRule="exact"/>
        <w:ind w:firstLine="482" w:firstLineChars="200"/>
        <w:jc w:val="left"/>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（2）</w:t>
      </w:r>
      <w:r>
        <w:rPr>
          <w:rFonts w:asciiTheme="minorEastAsia" w:hAnsiTheme="minorEastAsia"/>
          <w:b/>
          <w:color w:val="000000" w:themeColor="text1"/>
          <w:sz w:val="24"/>
          <w14:textFill>
            <w14:solidFill>
              <w14:schemeClr w14:val="tx1"/>
            </w14:solidFill>
          </w14:textFill>
        </w:rPr>
        <w:t>与儿童成长联结，为学习场景赋予内涵。</w:t>
      </w:r>
    </w:p>
    <w:p>
      <w:pPr>
        <w:spacing w:line="400" w:lineRule="exact"/>
        <w:ind w:firstLine="480" w:firstLineChars="200"/>
        <w:jc w:val="left"/>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场景主要是指以学习者为中心，融合了各种学习资源、学习过程和学习方式的相对完整的学习情境和学习体系。我们充分利用优质资源，通过“向善生活空间”“求真学习场馆”“善真体验基地”“特色资源开发”以学生体验成长为目标，把孩子的学习空间打造成一座立体式的体验中心。</w:t>
      </w:r>
      <w:r>
        <w:rPr>
          <w:rFonts w:hint="eastAsia" w:asciiTheme="minorEastAsia" w:hAnsiTheme="minorEastAsia"/>
          <w:color w:val="000000" w:themeColor="text1"/>
          <w:sz w:val="24"/>
          <w14:textFill>
            <w14:solidFill>
              <w14:schemeClr w14:val="tx1"/>
            </w14:solidFill>
          </w14:textFill>
        </w:rPr>
        <w:t>让</w:t>
      </w:r>
      <w:r>
        <w:rPr>
          <w:rFonts w:asciiTheme="minorEastAsia" w:hAnsiTheme="minorEastAsia"/>
          <w:color w:val="000000" w:themeColor="text1"/>
          <w:sz w:val="24"/>
          <w14:textFill>
            <w14:solidFill>
              <w14:schemeClr w14:val="tx1"/>
            </w14:solidFill>
          </w14:textFill>
        </w:rPr>
        <w:t>场景成为</w:t>
      </w:r>
      <w:r>
        <w:rPr>
          <w:rFonts w:hint="eastAsia" w:asciiTheme="minorEastAsia" w:hAnsiTheme="minorEastAsia"/>
          <w:color w:val="000000" w:themeColor="text1"/>
          <w:sz w:val="24"/>
          <w14:textFill>
            <w14:solidFill>
              <w14:schemeClr w14:val="tx1"/>
            </w14:solidFill>
          </w14:textFill>
        </w:rPr>
        <w:t>以儿童为</w:t>
      </w:r>
      <w:r>
        <w:rPr>
          <w:rFonts w:asciiTheme="minorEastAsia" w:hAnsiTheme="minorEastAsia"/>
          <w:color w:val="000000" w:themeColor="text1"/>
          <w:sz w:val="24"/>
          <w14:textFill>
            <w14:solidFill>
              <w14:schemeClr w14:val="tx1"/>
            </w14:solidFill>
          </w14:textFill>
        </w:rPr>
        <w:t>学习中心</w:t>
      </w:r>
      <w:r>
        <w:rPr>
          <w:rFonts w:hint="eastAsia" w:asciiTheme="minorEastAsia" w:hAnsiTheme="minorEastAsia"/>
          <w:color w:val="000000" w:themeColor="text1"/>
          <w:sz w:val="24"/>
          <w14:textFill>
            <w14:solidFill>
              <w14:schemeClr w14:val="tx1"/>
            </w14:solidFill>
          </w14:textFill>
        </w:rPr>
        <w:t>，在</w:t>
      </w:r>
      <w:r>
        <w:rPr>
          <w:rFonts w:asciiTheme="minorEastAsia" w:hAnsiTheme="minorEastAsia"/>
          <w:color w:val="000000" w:themeColor="text1"/>
          <w:sz w:val="24"/>
          <w14:textFill>
            <w14:solidFill>
              <w14:schemeClr w14:val="tx1"/>
            </w14:solidFill>
          </w14:textFill>
        </w:rPr>
        <w:t>学习真正</w:t>
      </w:r>
      <w:r>
        <w:rPr>
          <w:rFonts w:hint="eastAsia" w:asciiTheme="minorEastAsia" w:hAnsiTheme="minorEastAsia"/>
          <w:color w:val="000000" w:themeColor="text1"/>
          <w:sz w:val="24"/>
          <w14:textFill>
            <w14:solidFill>
              <w14:schemeClr w14:val="tx1"/>
            </w14:solidFill>
          </w14:textFill>
        </w:rPr>
        <w:t>的</w:t>
      </w:r>
      <w:r>
        <w:rPr>
          <w:rFonts w:asciiTheme="minorEastAsia" w:hAnsiTheme="minorEastAsia"/>
          <w:color w:val="000000" w:themeColor="text1"/>
          <w:sz w:val="24"/>
          <w14:textFill>
            <w14:solidFill>
              <w14:schemeClr w14:val="tx1"/>
            </w14:solidFill>
          </w14:textFill>
        </w:rPr>
        <w:t>产生</w:t>
      </w:r>
      <w:r>
        <w:rPr>
          <w:rFonts w:hint="eastAsia" w:asciiTheme="minorEastAsia" w:hAnsiTheme="minorEastAsia"/>
          <w:color w:val="000000" w:themeColor="text1"/>
          <w:sz w:val="24"/>
          <w14:textFill>
            <w14:solidFill>
              <w14:schemeClr w14:val="tx1"/>
            </w14:solidFill>
          </w14:textFill>
        </w:rPr>
        <w:t>中</w:t>
      </w:r>
      <w:r>
        <w:rPr>
          <w:rFonts w:asciiTheme="minorEastAsia" w:hAnsiTheme="minorEastAsia"/>
          <w:color w:val="000000" w:themeColor="text1"/>
          <w:sz w:val="24"/>
          <w14:textFill>
            <w14:solidFill>
              <w14:schemeClr w14:val="tx1"/>
            </w14:solidFill>
          </w14:textFill>
        </w:rPr>
        <w:t>有机联结儿童成长，给儿童留下美好记忆</w:t>
      </w:r>
      <w:r>
        <w:rPr>
          <w:rFonts w:hint="eastAsia" w:asciiTheme="minorEastAsia" w:hAnsiTheme="minorEastAsia"/>
          <w:color w:val="000000" w:themeColor="text1"/>
          <w:sz w:val="24"/>
          <w14:textFill>
            <w14:solidFill>
              <w14:schemeClr w14:val="tx1"/>
            </w14:solidFill>
          </w14:textFill>
        </w:rPr>
        <w:t>，</w:t>
      </w:r>
      <w:r>
        <w:rPr>
          <w:rFonts w:asciiTheme="minorEastAsia" w:hAnsiTheme="minorEastAsia"/>
          <w:color w:val="000000" w:themeColor="text1"/>
          <w:sz w:val="24"/>
          <w14:textFill>
            <w14:solidFill>
              <w14:schemeClr w14:val="tx1"/>
            </w14:solidFill>
          </w14:textFill>
        </w:rPr>
        <w:t>创造难忘的童年经历，实现自我塑造</w:t>
      </w:r>
      <w:r>
        <w:rPr>
          <w:rFonts w:hint="eastAsia" w:asciiTheme="minorEastAsia" w:hAnsiTheme="minorEastAsia"/>
          <w:color w:val="000000" w:themeColor="text1"/>
          <w:sz w:val="24"/>
          <w14:textFill>
            <w14:solidFill>
              <w14:schemeClr w14:val="tx1"/>
            </w14:solidFill>
          </w14:textFill>
        </w:rPr>
        <w:t>。</w:t>
      </w:r>
      <w:r>
        <w:rPr>
          <w:rFonts w:hint="eastAsia" w:cs="方正仿宋_GBK" w:asciiTheme="minorEastAsia" w:hAnsiTheme="minorEastAsia"/>
          <w:color w:val="000000" w:themeColor="text1"/>
          <w:spacing w:val="8"/>
          <w:sz w:val="24"/>
          <w:shd w:val="clear" w:color="auto" w:fill="FFFFFF"/>
          <w14:textFill>
            <w14:solidFill>
              <w14:schemeClr w14:val="tx1"/>
            </w14:solidFill>
          </w14:textFill>
        </w:rPr>
        <w:t>使得校园每一处都成为孩子们体验的乐园，以活跃的空间文化布局滋养学生善真品格。</w:t>
      </w:r>
    </w:p>
    <w:p>
      <w:pPr>
        <w:spacing w:line="400" w:lineRule="exact"/>
        <w:ind w:firstLine="482" w:firstLineChars="200"/>
        <w:jc w:val="left"/>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（3）</w:t>
      </w:r>
      <w:r>
        <w:rPr>
          <w:rFonts w:asciiTheme="minorEastAsia" w:hAnsiTheme="minorEastAsia"/>
          <w:b/>
          <w:color w:val="000000" w:themeColor="text1"/>
          <w:sz w:val="24"/>
          <w14:textFill>
            <w14:solidFill>
              <w14:schemeClr w14:val="tx1"/>
            </w14:solidFill>
          </w14:textFill>
        </w:rPr>
        <w:t>指向儿童素养与未来发展的可能性。</w:t>
      </w:r>
    </w:p>
    <w:p>
      <w:pPr>
        <w:spacing w:line="400" w:lineRule="exact"/>
        <w:ind w:firstLine="432" w:firstLineChars="200"/>
        <w:jc w:val="left"/>
        <w:rPr>
          <w:rFonts w:asciiTheme="minorEastAsia" w:hAnsiTheme="minorEastAsia"/>
          <w:color w:val="0000FF"/>
          <w:sz w:val="24"/>
        </w:rPr>
      </w:pPr>
      <w:r>
        <w:rPr>
          <w:rFonts w:hint="eastAsia" w:cs="方正仿宋_GBK" w:asciiTheme="minorEastAsia" w:hAnsiTheme="minorEastAsia"/>
          <w:color w:val="000000" w:themeColor="text1"/>
          <w:spacing w:val="-12"/>
          <w:sz w:val="24"/>
          <w14:textFill>
            <w14:solidFill>
              <w14:schemeClr w14:val="tx1"/>
            </w14:solidFill>
          </w14:textFill>
        </w:rPr>
        <w:t>场景育人的资源开发与空间打造，就是要拓展学校育人路径，多角度、全方位开展德育活动，使学生沉浸其中，在各种育人场景中明理、修德、立品、成长。</w:t>
      </w:r>
      <w:r>
        <w:rPr>
          <w:rFonts w:asciiTheme="minorEastAsia" w:hAnsiTheme="minorEastAsia"/>
          <w:color w:val="000000" w:themeColor="text1"/>
          <w:sz w:val="24"/>
          <w14:textFill>
            <w14:solidFill>
              <w14:schemeClr w14:val="tx1"/>
            </w14:solidFill>
          </w14:textFill>
        </w:rPr>
        <w:t>在项目推进的各个阶段，我们需要具备成果思维，需要以终为始，用任务驱动，</w:t>
      </w:r>
      <w:r>
        <w:rPr>
          <w:rFonts w:hint="eastAsia" w:cs="方正仿宋_GBK" w:asciiTheme="minorEastAsia" w:hAnsiTheme="minorEastAsia"/>
          <w:bCs/>
          <w:color w:val="000000" w:themeColor="text1"/>
          <w:kern w:val="2"/>
          <w:sz w:val="24"/>
          <w14:textFill>
            <w14:solidFill>
              <w14:schemeClr w14:val="tx1"/>
            </w14:solidFill>
          </w14:textFill>
        </w:rPr>
        <w:t>以“真实体验、拓宽视域、共生共长”为主旨来丰富童年生活，不断发掘新的儿童品格实践教育渠道，创新学校教育，培育善真学生。</w:t>
      </w:r>
      <w:r>
        <w:rPr>
          <w:rFonts w:hint="eastAsia" w:cs="方正仿宋_GBK" w:asciiTheme="minorEastAsia" w:hAnsiTheme="minorEastAsia"/>
          <w:color w:val="000000" w:themeColor="text1"/>
          <w:sz w:val="24"/>
          <w14:textFill>
            <w14:solidFill>
              <w14:schemeClr w14:val="tx1"/>
            </w14:solidFill>
          </w14:textFill>
        </w:rPr>
        <w:t>通过开发育人场景和育人资源，开展相关的传统文化活动，增进儿童对民族文化的认同感，引导少年儿童继承中华民族的优良传统，发扬中华民族的伟大精神，用社会主义核心价值观培育当代少年儿童，进而不断树立文化自信，落实立德树人的根本任务。</w:t>
      </w:r>
    </w:p>
    <w:p>
      <w:pPr>
        <w:spacing w:line="400" w:lineRule="exact"/>
        <w:ind w:firstLine="482" w:firstLineChars="200"/>
        <w:rPr>
          <w:rFonts w:cs="宋体" w:asciiTheme="minorEastAsia" w:hAnsiTheme="minorEastAsia"/>
          <w:sz w:val="24"/>
        </w:rPr>
      </w:pPr>
      <w:r>
        <w:rPr>
          <w:rFonts w:hint="eastAsia" w:cs="宋体" w:asciiTheme="minorEastAsia" w:hAnsiTheme="minorEastAsia"/>
          <w:b/>
          <w:bCs/>
          <w:sz w:val="24"/>
        </w:rPr>
        <w:t>五、变革创生，</w:t>
      </w:r>
      <w:r>
        <w:rPr>
          <w:rFonts w:hint="eastAsia" w:asciiTheme="minorEastAsia" w:hAnsiTheme="minorEastAsia" w:cstheme="minorEastAsia"/>
          <w:b/>
          <w:bCs/>
          <w:sz w:val="24"/>
        </w:rPr>
        <w:t>以文化人，提升</w:t>
      </w:r>
      <w:r>
        <w:rPr>
          <w:rFonts w:hint="eastAsia" w:cs="宋体" w:asciiTheme="minorEastAsia" w:hAnsiTheme="minorEastAsia"/>
          <w:b/>
          <w:bCs/>
          <w:sz w:val="24"/>
        </w:rPr>
        <w:t>学校新形象</w:t>
      </w:r>
    </w:p>
    <w:p>
      <w:pPr>
        <w:widowControl/>
        <w:adjustRightInd w:val="0"/>
        <w:snapToGrid w:val="0"/>
        <w:spacing w:line="400" w:lineRule="exact"/>
        <w:ind w:firstLine="522" w:firstLineChars="200"/>
        <w:jc w:val="left"/>
        <w:rPr>
          <w:rFonts w:cs="宋体" w:asciiTheme="minorEastAsia" w:hAnsiTheme="minorEastAsia"/>
          <w:b/>
          <w:bCs/>
          <w:sz w:val="24"/>
        </w:rPr>
      </w:pPr>
      <w:r>
        <w:rPr>
          <w:rFonts w:hint="eastAsia" w:cs="宋体" w:asciiTheme="minorEastAsia" w:hAnsiTheme="minorEastAsia"/>
          <w:b/>
          <w:bCs/>
          <w:spacing w:val="10"/>
          <w:sz w:val="24"/>
        </w:rPr>
        <w:t>1.</w:t>
      </w:r>
      <w:r>
        <w:rPr>
          <w:rFonts w:hint="eastAsia" w:cs="宋体" w:asciiTheme="minorEastAsia" w:hAnsiTheme="minorEastAsia"/>
          <w:b/>
          <w:bCs/>
          <w:sz w:val="24"/>
        </w:rPr>
        <w:t>善真</w:t>
      </w:r>
      <w:r>
        <w:rPr>
          <w:rFonts w:hint="eastAsia" w:cs="宋体" w:asciiTheme="minorEastAsia" w:hAnsiTheme="minorEastAsia"/>
          <w:b/>
          <w:bCs/>
          <w:spacing w:val="10"/>
          <w:sz w:val="24"/>
        </w:rPr>
        <w:t>课程，</w:t>
      </w:r>
      <w:r>
        <w:rPr>
          <w:rFonts w:hint="eastAsia" w:cs="宋体" w:asciiTheme="minorEastAsia" w:hAnsiTheme="minorEastAsia"/>
          <w:b/>
          <w:bCs/>
          <w:sz w:val="24"/>
        </w:rPr>
        <w:t>跨界整合喜结新硕果。</w:t>
      </w:r>
    </w:p>
    <w:p>
      <w:pPr>
        <w:widowControl/>
        <w:spacing w:line="400" w:lineRule="exact"/>
        <w:ind w:firstLine="480" w:firstLineChars="200"/>
        <w:jc w:val="left"/>
        <w:rPr>
          <w:rFonts w:cs="宋体" w:asciiTheme="minorEastAsia" w:hAnsiTheme="minorEastAsia"/>
          <w:sz w:val="24"/>
        </w:rPr>
      </w:pPr>
      <w:r>
        <w:rPr>
          <w:rFonts w:hint="eastAsia" w:cs="宋体" w:asciiTheme="minorEastAsia" w:hAnsiTheme="minorEastAsia"/>
          <w:sz w:val="24"/>
        </w:rPr>
        <w:t>2019年《农耕课程》在常州市首届综合评选校本课程中获得一等奖，《彩笔绘恩心》《无土栽培有魔力》被评为区优秀校本课程，2021年《美“食”美刻》获市食育改革优秀课程三等奖；两年来，省市区各级各类学科类竞赛中共有18个项目获得一二等奖。</w:t>
      </w:r>
    </w:p>
    <w:p>
      <w:pPr>
        <w:widowControl/>
        <w:adjustRightInd w:val="0"/>
        <w:snapToGrid w:val="0"/>
        <w:spacing w:line="400" w:lineRule="exact"/>
        <w:ind w:firstLine="482" w:firstLineChars="200"/>
        <w:jc w:val="left"/>
        <w:rPr>
          <w:rFonts w:cs="宋体" w:asciiTheme="minorEastAsia" w:hAnsiTheme="minorEastAsia"/>
          <w:b/>
          <w:bCs/>
          <w:sz w:val="24"/>
        </w:rPr>
      </w:pPr>
      <w:r>
        <w:rPr>
          <w:rFonts w:hint="eastAsia" w:cs="宋体" w:asciiTheme="minorEastAsia" w:hAnsiTheme="minorEastAsia"/>
          <w:b/>
          <w:bCs/>
          <w:sz w:val="24"/>
        </w:rPr>
        <w:t>2.善真</w:t>
      </w:r>
      <w:r>
        <w:rPr>
          <w:rFonts w:hint="eastAsia" w:cs="宋体" w:asciiTheme="minorEastAsia" w:hAnsiTheme="minorEastAsia"/>
          <w:b/>
          <w:bCs/>
          <w:spacing w:val="10"/>
          <w:sz w:val="24"/>
        </w:rPr>
        <w:t>教研，</w:t>
      </w:r>
      <w:r>
        <w:rPr>
          <w:rFonts w:hint="eastAsia" w:cs="宋体" w:asciiTheme="minorEastAsia" w:hAnsiTheme="minorEastAsia"/>
          <w:b/>
          <w:bCs/>
          <w:sz w:val="24"/>
        </w:rPr>
        <w:t>辐射聚能展现新风采。</w:t>
      </w:r>
    </w:p>
    <w:p>
      <w:pPr>
        <w:widowControl/>
        <w:spacing w:line="400" w:lineRule="exact"/>
        <w:ind w:firstLine="480" w:firstLineChars="200"/>
        <w:jc w:val="lef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学校被评为新北区教育科研基地，语文组被评为常州市优秀教研组，数学、英语组被评为新北区优秀教研组，语文、音乐、体育、美术、信息五门学科被评为新北区学科教研基地。</w:t>
      </w:r>
      <w:r>
        <w:rPr>
          <w:rFonts w:hint="eastAsia" w:cs="宋体" w:asciiTheme="minorEastAsia" w:hAnsiTheme="minorEastAsia"/>
          <w:sz w:val="24"/>
        </w:rPr>
        <w:t>19年以来，有40多位教师在区级以上基本功、评优课比赛中获奖，其中2位老师获省评优课一等奖，5人次获市级一二等奖，14人次获区级一等奖。1人被评为全国优秀教师、常州好人、市特后；</w:t>
      </w:r>
      <w:r>
        <w:rPr>
          <w:rFonts w:hint="eastAsia" w:cs="宋体" w:asciiTheme="minorEastAsia" w:hAnsiTheme="minorEastAsia"/>
          <w:sz w:val="24"/>
          <w:lang w:val="en-US" w:eastAsia="zh-CN"/>
        </w:rPr>
        <w:t>3</w:t>
      </w:r>
      <w:r>
        <w:rPr>
          <w:rFonts w:hint="eastAsia" w:cs="宋体" w:asciiTheme="minorEastAsia" w:hAnsiTheme="minorEastAsia"/>
          <w:sz w:val="24"/>
        </w:rPr>
        <w:t>人获市特级班主任，1人获市高级班主任；15名教师新晋五级梯队；150多篇论文获奖发表。</w:t>
      </w:r>
    </w:p>
    <w:p>
      <w:pPr>
        <w:spacing w:line="400" w:lineRule="exact"/>
        <w:ind w:firstLine="482" w:firstLineChars="200"/>
        <w:rPr>
          <w:rFonts w:cs="宋体" w:asciiTheme="minorEastAsia" w:hAnsiTheme="minorEastAsia"/>
          <w:b/>
          <w:bCs/>
          <w:sz w:val="24"/>
        </w:rPr>
      </w:pPr>
      <w:r>
        <w:rPr>
          <w:rFonts w:hint="eastAsia" w:cs="宋体" w:asciiTheme="minorEastAsia" w:hAnsiTheme="minorEastAsia"/>
          <w:b/>
          <w:bCs/>
          <w:sz w:val="24"/>
        </w:rPr>
        <w:t>3.善真特色，锐意进取打造新亮点。</w:t>
      </w:r>
    </w:p>
    <w:p>
      <w:pPr>
        <w:spacing w:line="400" w:lineRule="exact"/>
        <w:ind w:firstLine="480" w:firstLineChars="200"/>
        <w:rPr>
          <w:rFonts w:cs="宋体" w:asciiTheme="minorEastAsia" w:hAnsiTheme="minorEastAsia"/>
          <w:sz w:val="24"/>
        </w:rPr>
      </w:pPr>
      <w:r>
        <w:rPr>
          <w:rFonts w:hint="eastAsia" w:cs="宋体" w:asciiTheme="minorEastAsia" w:hAnsiTheme="minorEastAsia"/>
          <w:sz w:val="24"/>
        </w:rPr>
        <w:t>（1）彰显特色：科技社团、艺术社团、体育社团在各项竞赛长盛不衰，屡创辉煌，是学校的一张靓丽名片。丰富多彩的社团活动，为全体学生的发展和成长提供了丰富的土壤。薛小升旗</w:t>
      </w:r>
      <w:r>
        <w:rPr>
          <w:rFonts w:hint="eastAsia" w:cs="宋体" w:asciiTheme="minorEastAsia" w:hAnsiTheme="minorEastAsia"/>
          <w:sz w:val="24"/>
          <w:lang w:val="en-US" w:eastAsia="zh-CN"/>
        </w:rPr>
        <w:t>仪式</w:t>
      </w:r>
      <w:r>
        <w:rPr>
          <w:rFonts w:hint="eastAsia" w:cs="宋体" w:asciiTheme="minorEastAsia" w:hAnsiTheme="minorEastAsia"/>
          <w:sz w:val="24"/>
        </w:rPr>
        <w:t>、入队仪式、成长仪式、毕业仪式等仪式教育多次在市级媒体报道。成功背后，凝聚的是一群有情怀的善真老师的汗水和智慧！</w:t>
      </w:r>
    </w:p>
    <w:p>
      <w:pPr>
        <w:widowControl/>
        <w:adjustRightInd w:val="0"/>
        <w:snapToGrid w:val="0"/>
        <w:spacing w:line="400" w:lineRule="exact"/>
        <w:ind w:firstLine="480" w:firstLineChars="200"/>
        <w:jc w:val="left"/>
        <w:rPr>
          <w:rFonts w:cs="宋体" w:asciiTheme="minorEastAsia" w:hAnsiTheme="minorEastAsia"/>
          <w:sz w:val="24"/>
        </w:rPr>
      </w:pPr>
      <w:r>
        <w:rPr>
          <w:rFonts w:hint="eastAsia" w:cs="宋体" w:asciiTheme="minorEastAsia" w:hAnsiTheme="minorEastAsia"/>
          <w:sz w:val="24"/>
        </w:rPr>
        <w:t>（2）点亮品牌：党建项目《责任担当 合作共赢》被评定为第二批常州市中小学校“一校一品”党建文化品牌项目建设成果。</w:t>
      </w:r>
      <w:r>
        <w:rPr>
          <w:rStyle w:val="11"/>
          <w:rFonts w:hint="eastAsia" w:cs="宋体" w:asciiTheme="minorEastAsia" w:hAnsiTheme="minorEastAsia"/>
          <w:b w:val="0"/>
          <w:bCs w:val="0"/>
          <w:spacing w:val="8"/>
          <w:sz w:val="24"/>
          <w:shd w:val="clear" w:color="auto" w:fill="FFFFFF"/>
        </w:rPr>
        <w:t>学生工作在2020年12月10日“新基础教育”合作校阶段性成果进行了展示。本次活动聚焦“班主任队伍建设”，通过直播对全国共生体的伙伴们开放。学校全面统地进行了学生工作与班主任队伍建设的阶段性成果汇报。华东师范大学“生命·实践”教育学研究院的李家成教授通过互联网全程参与活动，并在线上作点评指导。</w:t>
      </w:r>
    </w:p>
    <w:p>
      <w:pPr>
        <w:spacing w:line="400" w:lineRule="exact"/>
        <w:ind w:firstLine="480" w:firstLineChars="200"/>
        <w:rPr>
          <w:rFonts w:cs="宋体" w:asciiTheme="minorEastAsia" w:hAnsiTheme="minorEastAsia"/>
          <w:sz w:val="24"/>
        </w:rPr>
      </w:pPr>
      <w:r>
        <w:rPr>
          <w:rFonts w:hint="eastAsia" w:cs="宋体" w:asciiTheme="minorEastAsia" w:hAnsiTheme="minorEastAsia"/>
          <w:sz w:val="24"/>
        </w:rPr>
        <w:t>学校文化是一所学校的灵魂，特色是一所学校的名片。文化与特色建设的核心是“人”的发展，这是我们的职责，也是我们的使命。未来，我们将</w:t>
      </w:r>
      <w:r>
        <w:rPr>
          <w:rFonts w:hint="eastAsia" w:cs="宋体" w:asciiTheme="minorEastAsia" w:hAnsiTheme="minorEastAsia"/>
          <w:bCs/>
          <w:sz w:val="24"/>
        </w:rPr>
        <w:t>在梳理发展轨迹中凝练特色亮点，在提炼学校文化精髓中立魂塑形，在传承自身发展历史的同时，结合当今时代精神与社会需求，建立新参照，确立新愿景，重构新内容，选择新路径，经历新过程，创建新形态。</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仿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4E46AE"/>
    <w:rsid w:val="00016447"/>
    <w:rsid w:val="00016B47"/>
    <w:rsid w:val="00036BFB"/>
    <w:rsid w:val="0004029B"/>
    <w:rsid w:val="00041F61"/>
    <w:rsid w:val="000455F5"/>
    <w:rsid w:val="000542F2"/>
    <w:rsid w:val="0006200F"/>
    <w:rsid w:val="00081F8B"/>
    <w:rsid w:val="000828C5"/>
    <w:rsid w:val="000C0D1C"/>
    <w:rsid w:val="000D6CD3"/>
    <w:rsid w:val="000E05EA"/>
    <w:rsid w:val="00100124"/>
    <w:rsid w:val="00105544"/>
    <w:rsid w:val="00106AEF"/>
    <w:rsid w:val="0011096E"/>
    <w:rsid w:val="0012187A"/>
    <w:rsid w:val="00127186"/>
    <w:rsid w:val="00127EAF"/>
    <w:rsid w:val="00134EF8"/>
    <w:rsid w:val="00140F64"/>
    <w:rsid w:val="00145A8B"/>
    <w:rsid w:val="001520DA"/>
    <w:rsid w:val="00155133"/>
    <w:rsid w:val="001660CE"/>
    <w:rsid w:val="00172771"/>
    <w:rsid w:val="00183325"/>
    <w:rsid w:val="00191D3D"/>
    <w:rsid w:val="001A6E67"/>
    <w:rsid w:val="001A7B33"/>
    <w:rsid w:val="001E2749"/>
    <w:rsid w:val="00202572"/>
    <w:rsid w:val="00207B95"/>
    <w:rsid w:val="002118CC"/>
    <w:rsid w:val="00215736"/>
    <w:rsid w:val="00225F2E"/>
    <w:rsid w:val="002265A8"/>
    <w:rsid w:val="00257D29"/>
    <w:rsid w:val="00264A00"/>
    <w:rsid w:val="002A16D2"/>
    <w:rsid w:val="002B6626"/>
    <w:rsid w:val="002C6884"/>
    <w:rsid w:val="002E577D"/>
    <w:rsid w:val="00314F20"/>
    <w:rsid w:val="00350BA9"/>
    <w:rsid w:val="003649EA"/>
    <w:rsid w:val="00393638"/>
    <w:rsid w:val="003B3DC2"/>
    <w:rsid w:val="003B7CF0"/>
    <w:rsid w:val="003C44C7"/>
    <w:rsid w:val="003D48E3"/>
    <w:rsid w:val="003E7536"/>
    <w:rsid w:val="004318D9"/>
    <w:rsid w:val="00480911"/>
    <w:rsid w:val="004B522A"/>
    <w:rsid w:val="004E1A3C"/>
    <w:rsid w:val="004E603E"/>
    <w:rsid w:val="00525BA5"/>
    <w:rsid w:val="00575AE3"/>
    <w:rsid w:val="005762B4"/>
    <w:rsid w:val="00576D5C"/>
    <w:rsid w:val="005918D8"/>
    <w:rsid w:val="005A0485"/>
    <w:rsid w:val="005A5E5D"/>
    <w:rsid w:val="005B4733"/>
    <w:rsid w:val="005D4BC2"/>
    <w:rsid w:val="005E703D"/>
    <w:rsid w:val="005F0C81"/>
    <w:rsid w:val="005F2699"/>
    <w:rsid w:val="005F4EA5"/>
    <w:rsid w:val="00603ED3"/>
    <w:rsid w:val="006218E7"/>
    <w:rsid w:val="006473D6"/>
    <w:rsid w:val="00652025"/>
    <w:rsid w:val="006535A5"/>
    <w:rsid w:val="00655FF8"/>
    <w:rsid w:val="006952E8"/>
    <w:rsid w:val="006A4807"/>
    <w:rsid w:val="006B19FA"/>
    <w:rsid w:val="006C0565"/>
    <w:rsid w:val="006D2FA7"/>
    <w:rsid w:val="006D37F6"/>
    <w:rsid w:val="006D642D"/>
    <w:rsid w:val="00714094"/>
    <w:rsid w:val="007240A4"/>
    <w:rsid w:val="00724770"/>
    <w:rsid w:val="007355CD"/>
    <w:rsid w:val="00766E2E"/>
    <w:rsid w:val="0078316F"/>
    <w:rsid w:val="007D0FCB"/>
    <w:rsid w:val="007E552A"/>
    <w:rsid w:val="007E6D94"/>
    <w:rsid w:val="007F734D"/>
    <w:rsid w:val="008001BA"/>
    <w:rsid w:val="0081077E"/>
    <w:rsid w:val="00811028"/>
    <w:rsid w:val="00812A51"/>
    <w:rsid w:val="00830F69"/>
    <w:rsid w:val="0084118D"/>
    <w:rsid w:val="00841D53"/>
    <w:rsid w:val="00856148"/>
    <w:rsid w:val="00856A23"/>
    <w:rsid w:val="00866159"/>
    <w:rsid w:val="0086676A"/>
    <w:rsid w:val="008A1878"/>
    <w:rsid w:val="008B1119"/>
    <w:rsid w:val="008B1DCF"/>
    <w:rsid w:val="008D6717"/>
    <w:rsid w:val="008E273A"/>
    <w:rsid w:val="008F42F8"/>
    <w:rsid w:val="008F4771"/>
    <w:rsid w:val="008F5E4A"/>
    <w:rsid w:val="00905614"/>
    <w:rsid w:val="00906A09"/>
    <w:rsid w:val="0092225C"/>
    <w:rsid w:val="00933A24"/>
    <w:rsid w:val="009742EF"/>
    <w:rsid w:val="00975895"/>
    <w:rsid w:val="0098193E"/>
    <w:rsid w:val="009843D8"/>
    <w:rsid w:val="009A4A05"/>
    <w:rsid w:val="009A5C28"/>
    <w:rsid w:val="009A5FB2"/>
    <w:rsid w:val="009B2267"/>
    <w:rsid w:val="009B4929"/>
    <w:rsid w:val="009C72CD"/>
    <w:rsid w:val="009E0001"/>
    <w:rsid w:val="009F7641"/>
    <w:rsid w:val="00A0288A"/>
    <w:rsid w:val="00A20EA5"/>
    <w:rsid w:val="00A670BD"/>
    <w:rsid w:val="00A719B1"/>
    <w:rsid w:val="00A86EC7"/>
    <w:rsid w:val="00A91D6E"/>
    <w:rsid w:val="00AA25D3"/>
    <w:rsid w:val="00AC2580"/>
    <w:rsid w:val="00AC4084"/>
    <w:rsid w:val="00AC670A"/>
    <w:rsid w:val="00AD5D10"/>
    <w:rsid w:val="00AF0F32"/>
    <w:rsid w:val="00B17870"/>
    <w:rsid w:val="00B219BE"/>
    <w:rsid w:val="00B228C4"/>
    <w:rsid w:val="00B25F86"/>
    <w:rsid w:val="00B51366"/>
    <w:rsid w:val="00B61F23"/>
    <w:rsid w:val="00B77093"/>
    <w:rsid w:val="00B86E07"/>
    <w:rsid w:val="00B87055"/>
    <w:rsid w:val="00B87A8C"/>
    <w:rsid w:val="00B96E62"/>
    <w:rsid w:val="00BA5BB2"/>
    <w:rsid w:val="00BA7597"/>
    <w:rsid w:val="00BC79F0"/>
    <w:rsid w:val="00BD5134"/>
    <w:rsid w:val="00BE1850"/>
    <w:rsid w:val="00BE3A82"/>
    <w:rsid w:val="00BE47D1"/>
    <w:rsid w:val="00BE48D3"/>
    <w:rsid w:val="00BF6004"/>
    <w:rsid w:val="00C15D2B"/>
    <w:rsid w:val="00C24D4A"/>
    <w:rsid w:val="00C339A1"/>
    <w:rsid w:val="00C74927"/>
    <w:rsid w:val="00C94ECB"/>
    <w:rsid w:val="00C967AD"/>
    <w:rsid w:val="00CA7A83"/>
    <w:rsid w:val="00CB09BC"/>
    <w:rsid w:val="00CC5EA1"/>
    <w:rsid w:val="00CD3088"/>
    <w:rsid w:val="00CD5E49"/>
    <w:rsid w:val="00CE56BA"/>
    <w:rsid w:val="00D065BD"/>
    <w:rsid w:val="00D17383"/>
    <w:rsid w:val="00D31A32"/>
    <w:rsid w:val="00D44199"/>
    <w:rsid w:val="00D705C0"/>
    <w:rsid w:val="00D810CC"/>
    <w:rsid w:val="00D82682"/>
    <w:rsid w:val="00DA60C1"/>
    <w:rsid w:val="00DB029C"/>
    <w:rsid w:val="00DD4184"/>
    <w:rsid w:val="00DE7E39"/>
    <w:rsid w:val="00E05D8D"/>
    <w:rsid w:val="00E267D4"/>
    <w:rsid w:val="00E4506D"/>
    <w:rsid w:val="00E50996"/>
    <w:rsid w:val="00E822E1"/>
    <w:rsid w:val="00E83A84"/>
    <w:rsid w:val="00EC058D"/>
    <w:rsid w:val="00EC3C57"/>
    <w:rsid w:val="00ED17C2"/>
    <w:rsid w:val="00ED79CD"/>
    <w:rsid w:val="00EE5779"/>
    <w:rsid w:val="00EF11BF"/>
    <w:rsid w:val="00F20344"/>
    <w:rsid w:val="00F24875"/>
    <w:rsid w:val="00F325FE"/>
    <w:rsid w:val="00F369CA"/>
    <w:rsid w:val="00F45A66"/>
    <w:rsid w:val="00F52214"/>
    <w:rsid w:val="00F66C0E"/>
    <w:rsid w:val="00FB36D4"/>
    <w:rsid w:val="00FD0687"/>
    <w:rsid w:val="00FD31B3"/>
    <w:rsid w:val="00FD3E28"/>
    <w:rsid w:val="00FD5647"/>
    <w:rsid w:val="00FE4F71"/>
    <w:rsid w:val="014E3D53"/>
    <w:rsid w:val="017501D2"/>
    <w:rsid w:val="01754281"/>
    <w:rsid w:val="02023CDD"/>
    <w:rsid w:val="027D555F"/>
    <w:rsid w:val="04940616"/>
    <w:rsid w:val="04953B7D"/>
    <w:rsid w:val="05827858"/>
    <w:rsid w:val="05B06F8A"/>
    <w:rsid w:val="05E07B41"/>
    <w:rsid w:val="064D7F0B"/>
    <w:rsid w:val="073C2970"/>
    <w:rsid w:val="077030A5"/>
    <w:rsid w:val="07E73543"/>
    <w:rsid w:val="07FF038F"/>
    <w:rsid w:val="08147695"/>
    <w:rsid w:val="08B60D4F"/>
    <w:rsid w:val="0A6A1633"/>
    <w:rsid w:val="0C0F6495"/>
    <w:rsid w:val="0DEE490F"/>
    <w:rsid w:val="0E08141E"/>
    <w:rsid w:val="0E364179"/>
    <w:rsid w:val="0F223CBD"/>
    <w:rsid w:val="0FAC3643"/>
    <w:rsid w:val="0FFD0F3E"/>
    <w:rsid w:val="100D16CC"/>
    <w:rsid w:val="117B6374"/>
    <w:rsid w:val="12115672"/>
    <w:rsid w:val="121461AB"/>
    <w:rsid w:val="13C07223"/>
    <w:rsid w:val="141549C1"/>
    <w:rsid w:val="15FE5466"/>
    <w:rsid w:val="166F0F6E"/>
    <w:rsid w:val="16B854C0"/>
    <w:rsid w:val="17280A6F"/>
    <w:rsid w:val="1AA06668"/>
    <w:rsid w:val="1AB43C0E"/>
    <w:rsid w:val="1C8C5796"/>
    <w:rsid w:val="1CCB5D71"/>
    <w:rsid w:val="1CF35BC7"/>
    <w:rsid w:val="1D331F82"/>
    <w:rsid w:val="1E074DED"/>
    <w:rsid w:val="1E6565C3"/>
    <w:rsid w:val="1E6C23F1"/>
    <w:rsid w:val="1E9C745A"/>
    <w:rsid w:val="1FD17F91"/>
    <w:rsid w:val="1FF6754D"/>
    <w:rsid w:val="203A438C"/>
    <w:rsid w:val="20A45015"/>
    <w:rsid w:val="210448FA"/>
    <w:rsid w:val="214159DF"/>
    <w:rsid w:val="21907DCA"/>
    <w:rsid w:val="21A3201D"/>
    <w:rsid w:val="22DA2B6C"/>
    <w:rsid w:val="22F97745"/>
    <w:rsid w:val="23731E91"/>
    <w:rsid w:val="23A0554D"/>
    <w:rsid w:val="264D600C"/>
    <w:rsid w:val="27984E39"/>
    <w:rsid w:val="286B6F15"/>
    <w:rsid w:val="28E80993"/>
    <w:rsid w:val="29CB04C8"/>
    <w:rsid w:val="2B7F19F2"/>
    <w:rsid w:val="2C4D17EF"/>
    <w:rsid w:val="2D620197"/>
    <w:rsid w:val="2D651F17"/>
    <w:rsid w:val="2DD939F1"/>
    <w:rsid w:val="2E7330DD"/>
    <w:rsid w:val="304F389B"/>
    <w:rsid w:val="306E03A2"/>
    <w:rsid w:val="30813663"/>
    <w:rsid w:val="31A05F78"/>
    <w:rsid w:val="31B934DF"/>
    <w:rsid w:val="32364B30"/>
    <w:rsid w:val="35ED6974"/>
    <w:rsid w:val="365A16CD"/>
    <w:rsid w:val="36F205BA"/>
    <w:rsid w:val="379E2A12"/>
    <w:rsid w:val="38060C86"/>
    <w:rsid w:val="38490B16"/>
    <w:rsid w:val="3894600D"/>
    <w:rsid w:val="38D4579E"/>
    <w:rsid w:val="3A732671"/>
    <w:rsid w:val="3AC176C1"/>
    <w:rsid w:val="3AD46307"/>
    <w:rsid w:val="3C452BB1"/>
    <w:rsid w:val="3C8A1C9D"/>
    <w:rsid w:val="3D036BE5"/>
    <w:rsid w:val="3D82429A"/>
    <w:rsid w:val="3E3967E4"/>
    <w:rsid w:val="3F060C2D"/>
    <w:rsid w:val="3FC20D09"/>
    <w:rsid w:val="40984487"/>
    <w:rsid w:val="41E4400D"/>
    <w:rsid w:val="42B77505"/>
    <w:rsid w:val="437C6E91"/>
    <w:rsid w:val="43B80AC7"/>
    <w:rsid w:val="43CD53B2"/>
    <w:rsid w:val="44334217"/>
    <w:rsid w:val="44562E57"/>
    <w:rsid w:val="44B7042B"/>
    <w:rsid w:val="4519216E"/>
    <w:rsid w:val="45432F71"/>
    <w:rsid w:val="462948E6"/>
    <w:rsid w:val="46A223BD"/>
    <w:rsid w:val="46C11DE6"/>
    <w:rsid w:val="46F713C0"/>
    <w:rsid w:val="47FB23DA"/>
    <w:rsid w:val="487A2508"/>
    <w:rsid w:val="4AF4464C"/>
    <w:rsid w:val="4B360A8F"/>
    <w:rsid w:val="4FCD5761"/>
    <w:rsid w:val="4FE61EC7"/>
    <w:rsid w:val="509816A4"/>
    <w:rsid w:val="509E7778"/>
    <w:rsid w:val="50AF5656"/>
    <w:rsid w:val="510D39EC"/>
    <w:rsid w:val="519B421E"/>
    <w:rsid w:val="521031D9"/>
    <w:rsid w:val="529326C3"/>
    <w:rsid w:val="5331013B"/>
    <w:rsid w:val="53595C19"/>
    <w:rsid w:val="53D02AD9"/>
    <w:rsid w:val="54785D23"/>
    <w:rsid w:val="55517E6D"/>
    <w:rsid w:val="555547BC"/>
    <w:rsid w:val="55A2543B"/>
    <w:rsid w:val="57FC184D"/>
    <w:rsid w:val="587B5B3D"/>
    <w:rsid w:val="5A0C7D00"/>
    <w:rsid w:val="5AAE39EB"/>
    <w:rsid w:val="5BD20B76"/>
    <w:rsid w:val="5C4E46AE"/>
    <w:rsid w:val="5CAC4253"/>
    <w:rsid w:val="5E633CB0"/>
    <w:rsid w:val="5F991087"/>
    <w:rsid w:val="60024E75"/>
    <w:rsid w:val="6020724F"/>
    <w:rsid w:val="603F4C15"/>
    <w:rsid w:val="60775242"/>
    <w:rsid w:val="616F1DFC"/>
    <w:rsid w:val="61DE4C5B"/>
    <w:rsid w:val="630E37BA"/>
    <w:rsid w:val="638F16DD"/>
    <w:rsid w:val="63A879F9"/>
    <w:rsid w:val="65166428"/>
    <w:rsid w:val="65377098"/>
    <w:rsid w:val="657152B2"/>
    <w:rsid w:val="658E6372"/>
    <w:rsid w:val="668A6A73"/>
    <w:rsid w:val="674A30E5"/>
    <w:rsid w:val="67825EEA"/>
    <w:rsid w:val="67D5678E"/>
    <w:rsid w:val="67FD5B58"/>
    <w:rsid w:val="6825289F"/>
    <w:rsid w:val="68C257FC"/>
    <w:rsid w:val="69361B0D"/>
    <w:rsid w:val="69E77F89"/>
    <w:rsid w:val="6A2448AD"/>
    <w:rsid w:val="6BBE5504"/>
    <w:rsid w:val="6C0A28A3"/>
    <w:rsid w:val="6CD63EC1"/>
    <w:rsid w:val="6CEF0ECC"/>
    <w:rsid w:val="6FA53C9E"/>
    <w:rsid w:val="705E1CB3"/>
    <w:rsid w:val="70E70A95"/>
    <w:rsid w:val="72206726"/>
    <w:rsid w:val="739B667C"/>
    <w:rsid w:val="73E02723"/>
    <w:rsid w:val="749E4292"/>
    <w:rsid w:val="74DB3791"/>
    <w:rsid w:val="75932B63"/>
    <w:rsid w:val="75B00924"/>
    <w:rsid w:val="77953C11"/>
    <w:rsid w:val="78334AA3"/>
    <w:rsid w:val="78822AFA"/>
    <w:rsid w:val="79F356F2"/>
    <w:rsid w:val="79FF5532"/>
    <w:rsid w:val="7A6D7298"/>
    <w:rsid w:val="7BFD1132"/>
    <w:rsid w:val="7DBB7C79"/>
    <w:rsid w:val="7E237E02"/>
    <w:rsid w:val="7EF211F7"/>
    <w:rsid w:val="F9F191D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napToGrid w:val="0"/>
      <w:sz w:val="21"/>
      <w:szCs w:val="24"/>
      <w:lang w:val="en-US" w:eastAsia="zh-CN" w:bidi="ar-SA"/>
    </w:rPr>
  </w:style>
  <w:style w:type="paragraph" w:styleId="2">
    <w:name w:val="heading 1"/>
    <w:basedOn w:val="1"/>
    <w:next w:val="1"/>
    <w:link w:val="28"/>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link w:val="29"/>
    <w:semiHidden/>
    <w:unhideWhenUsed/>
    <w:qFormat/>
    <w:uiPriority w:val="0"/>
    <w:pPr>
      <w:spacing w:beforeAutospacing="1" w:afterAutospacing="1"/>
      <w:jc w:val="left"/>
      <w:outlineLvl w:val="1"/>
    </w:pPr>
    <w:rPr>
      <w:rFonts w:hint="eastAsia" w:ascii="宋体" w:hAnsi="宋体" w:eastAsia="宋体" w:cs="Times New Roman"/>
      <w:b/>
      <w:bCs/>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2"/>
    <w:qFormat/>
    <w:uiPriority w:val="0"/>
    <w:rPr>
      <w:sz w:val="18"/>
      <w:szCs w:val="18"/>
    </w:rPr>
  </w:style>
  <w:style w:type="paragraph" w:styleId="5">
    <w:name w:val="footer"/>
    <w:basedOn w:val="1"/>
    <w:link w:val="21"/>
    <w:qFormat/>
    <w:uiPriority w:val="0"/>
    <w:pPr>
      <w:tabs>
        <w:tab w:val="center" w:pos="4153"/>
        <w:tab w:val="right" w:pos="8306"/>
      </w:tabs>
      <w:snapToGrid w:val="0"/>
      <w:jc w:val="left"/>
    </w:pPr>
    <w:rPr>
      <w:sz w:val="18"/>
      <w:szCs w:val="18"/>
    </w:rPr>
  </w:style>
  <w:style w:type="paragraph" w:styleId="6">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2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snapToGrid/>
      <w:sz w:val="24"/>
    </w:rPr>
  </w:style>
  <w:style w:type="paragraph" w:styleId="8">
    <w:name w:val="Normal (Web)"/>
    <w:basedOn w:val="1"/>
    <w:qFormat/>
    <w:uiPriority w:val="99"/>
    <w:pPr>
      <w:widowControl/>
      <w:spacing w:before="100" w:beforeAutospacing="1" w:after="100" w:afterAutospacing="1"/>
      <w:jc w:val="left"/>
    </w:pPr>
    <w:rPr>
      <w:rFonts w:ascii="宋体" w:hAnsi="宋体"/>
      <w:snapToGrid/>
      <w:sz w:val="24"/>
    </w:rPr>
  </w:style>
  <w:style w:type="character" w:styleId="11">
    <w:name w:val="Strong"/>
    <w:basedOn w:val="10"/>
    <w:qFormat/>
    <w:uiPriority w:val="0"/>
    <w:rPr>
      <w:b/>
      <w:bCs/>
    </w:rPr>
  </w:style>
  <w:style w:type="character" w:styleId="12">
    <w:name w:val="FollowedHyperlink"/>
    <w:basedOn w:val="10"/>
    <w:qFormat/>
    <w:uiPriority w:val="0"/>
    <w:rPr>
      <w:color w:val="404040"/>
      <w:u w:val="none"/>
    </w:rPr>
  </w:style>
  <w:style w:type="character" w:styleId="13">
    <w:name w:val="Emphasis"/>
    <w:basedOn w:val="10"/>
    <w:qFormat/>
    <w:uiPriority w:val="0"/>
    <w:rPr>
      <w:color w:val="CC0000"/>
      <w:sz w:val="24"/>
      <w:szCs w:val="24"/>
    </w:rPr>
  </w:style>
  <w:style w:type="character" w:styleId="14">
    <w:name w:val="Hyperlink"/>
    <w:basedOn w:val="10"/>
    <w:qFormat/>
    <w:uiPriority w:val="0"/>
    <w:rPr>
      <w:color w:val="404040"/>
      <w:u w:val="none"/>
    </w:rPr>
  </w:style>
  <w:style w:type="character" w:styleId="15">
    <w:name w:val="HTML Cite"/>
    <w:basedOn w:val="10"/>
    <w:semiHidden/>
    <w:unhideWhenUsed/>
    <w:qFormat/>
    <w:uiPriority w:val="0"/>
    <w:rPr>
      <w:sz w:val="24"/>
      <w:szCs w:val="24"/>
    </w:rPr>
  </w:style>
  <w:style w:type="paragraph" w:customStyle="1" w:styleId="16">
    <w:name w:val="列出段落1"/>
    <w:basedOn w:val="1"/>
    <w:qFormat/>
    <w:uiPriority w:val="99"/>
    <w:pPr>
      <w:ind w:firstLine="420" w:firstLineChars="200"/>
    </w:pPr>
  </w:style>
  <w:style w:type="character" w:customStyle="1" w:styleId="17">
    <w:name w:val="tab_title"/>
    <w:basedOn w:val="10"/>
    <w:qFormat/>
    <w:uiPriority w:val="0"/>
  </w:style>
  <w:style w:type="character" w:customStyle="1" w:styleId="18">
    <w:name w:val="layui-layer-tabnow"/>
    <w:basedOn w:val="10"/>
    <w:qFormat/>
    <w:uiPriority w:val="0"/>
    <w:rPr>
      <w:bdr w:val="single" w:color="CCCCCC" w:sz="6" w:space="0"/>
      <w:shd w:val="clear" w:color="auto" w:fill="FFFFFF"/>
    </w:rPr>
  </w:style>
  <w:style w:type="character" w:customStyle="1" w:styleId="19">
    <w:name w:val="first-child"/>
    <w:basedOn w:val="10"/>
    <w:qFormat/>
    <w:uiPriority w:val="0"/>
  </w:style>
  <w:style w:type="character" w:customStyle="1" w:styleId="20">
    <w:name w:val="页眉 Char"/>
    <w:basedOn w:val="10"/>
    <w:link w:val="6"/>
    <w:qFormat/>
    <w:uiPriority w:val="0"/>
    <w:rPr>
      <w:rFonts w:asciiTheme="minorHAnsi" w:hAnsiTheme="minorHAnsi" w:eastAsiaTheme="minorEastAsia" w:cstheme="minorBidi"/>
      <w:snapToGrid w:val="0"/>
      <w:sz w:val="18"/>
      <w:szCs w:val="18"/>
    </w:rPr>
  </w:style>
  <w:style w:type="character" w:customStyle="1" w:styleId="21">
    <w:name w:val="页脚 Char"/>
    <w:basedOn w:val="10"/>
    <w:link w:val="5"/>
    <w:qFormat/>
    <w:uiPriority w:val="0"/>
    <w:rPr>
      <w:rFonts w:asciiTheme="minorHAnsi" w:hAnsiTheme="minorHAnsi" w:eastAsiaTheme="minorEastAsia" w:cstheme="minorBidi"/>
      <w:snapToGrid w:val="0"/>
      <w:sz w:val="18"/>
      <w:szCs w:val="18"/>
    </w:rPr>
  </w:style>
  <w:style w:type="character" w:customStyle="1" w:styleId="22">
    <w:name w:val="批注框文本 Char"/>
    <w:basedOn w:val="10"/>
    <w:link w:val="4"/>
    <w:qFormat/>
    <w:uiPriority w:val="0"/>
    <w:rPr>
      <w:rFonts w:asciiTheme="minorHAnsi" w:hAnsiTheme="minorHAnsi" w:eastAsiaTheme="minorEastAsia" w:cstheme="minorBidi"/>
      <w:snapToGrid w:val="0"/>
      <w:sz w:val="18"/>
      <w:szCs w:val="18"/>
    </w:rPr>
  </w:style>
  <w:style w:type="paragraph" w:customStyle="1" w:styleId="23">
    <w:name w:val="p0"/>
    <w:basedOn w:val="1"/>
    <w:qFormat/>
    <w:uiPriority w:val="0"/>
    <w:pPr>
      <w:widowControl/>
    </w:pPr>
    <w:rPr>
      <w:snapToGrid/>
      <w:szCs w:val="21"/>
    </w:rPr>
  </w:style>
  <w:style w:type="paragraph" w:customStyle="1" w:styleId="24">
    <w:name w:val="列出段落2"/>
    <w:basedOn w:val="1"/>
    <w:qFormat/>
    <w:uiPriority w:val="34"/>
    <w:pPr>
      <w:ind w:firstLine="420" w:firstLineChars="200"/>
    </w:pPr>
    <w:rPr>
      <w:rFonts w:ascii="Calibri" w:hAnsi="Calibri" w:eastAsia="宋体" w:cs="Times New Roman"/>
      <w:snapToGrid/>
      <w:kern w:val="2"/>
      <w:szCs w:val="22"/>
    </w:rPr>
  </w:style>
  <w:style w:type="character" w:customStyle="1" w:styleId="25">
    <w:name w:val="HTML 预设格式 Char"/>
    <w:basedOn w:val="10"/>
    <w:link w:val="7"/>
    <w:qFormat/>
    <w:uiPriority w:val="0"/>
    <w:rPr>
      <w:rFonts w:ascii="Arial" w:hAnsi="Arial" w:cs="Arial"/>
      <w:sz w:val="24"/>
      <w:szCs w:val="24"/>
    </w:rPr>
  </w:style>
  <w:style w:type="paragraph" w:styleId="26">
    <w:name w:val="List Paragraph"/>
    <w:basedOn w:val="1"/>
    <w:qFormat/>
    <w:uiPriority w:val="0"/>
    <w:pPr>
      <w:ind w:firstLine="420" w:firstLineChars="200"/>
    </w:pPr>
  </w:style>
  <w:style w:type="character" w:customStyle="1" w:styleId="27">
    <w:name w:val="16"/>
    <w:basedOn w:val="10"/>
    <w:qFormat/>
    <w:uiPriority w:val="0"/>
    <w:rPr>
      <w:rFonts w:hint="default" w:ascii="Times New Roman" w:hAnsi="Times New Roman" w:cs="Times New Roman"/>
      <w:b/>
      <w:bCs/>
    </w:rPr>
  </w:style>
  <w:style w:type="character" w:customStyle="1" w:styleId="28">
    <w:name w:val="标题 1 Char"/>
    <w:basedOn w:val="10"/>
    <w:link w:val="2"/>
    <w:qFormat/>
    <w:uiPriority w:val="0"/>
    <w:rPr>
      <w:rFonts w:ascii="宋体" w:hAnsi="宋体"/>
      <w:b/>
      <w:bCs/>
      <w:snapToGrid w:val="0"/>
      <w:kern w:val="44"/>
      <w:sz w:val="48"/>
      <w:szCs w:val="48"/>
    </w:rPr>
  </w:style>
  <w:style w:type="character" w:customStyle="1" w:styleId="29">
    <w:name w:val="标题 2 Char"/>
    <w:basedOn w:val="10"/>
    <w:link w:val="3"/>
    <w:semiHidden/>
    <w:qFormat/>
    <w:uiPriority w:val="0"/>
    <w:rPr>
      <w:rFonts w:ascii="宋体" w:hAnsi="宋体"/>
      <w:b/>
      <w:bCs/>
      <w:snapToGrid w:val="0"/>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1236</Words>
  <Characters>7046</Characters>
  <Lines>58</Lines>
  <Paragraphs>16</Paragraphs>
  <TotalTime>2</TotalTime>
  <ScaleCrop>false</ScaleCrop>
  <LinksUpToDate>false</LinksUpToDate>
  <CharactersWithSpaces>8266</CharactersWithSpaces>
  <Application>WPS Office_11.1.0.9997_F1E327BC-269C-435d-A152-05C5408002CA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2021-11-12T14:13:00Z</dcterms:created>
  <dc:creator>hp</dc:creator>
  <cp:lastModifiedBy>xiaozhangshi</cp:lastModifiedBy>
  <cp:lastPrinted>2021-11-14T23:42:51Z</cp:lastPrinted>
  <dcterms:modified xsi:type="dcterms:W3CDTF">2021-11-14T23:43:36Z</dcterms:modified>
  <dc:title>以文化人：如春文化的深度探索与实践</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2052-11.1.0.9997</vt:lpwstr>
  </property>
  <property fmtid="{D5CDD505-2E9C-101B-9397-08002B2CF9AE}" pid="3" name="ICV">
    <vt:lpwstr>031CC275A35745908FF37967A061DA72</vt:lpwstr>
  </property>
</Properties>
</file>