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976"/>
        <w:gridCol w:w="2694"/>
        <w:gridCol w:w="2551"/>
      </w:tblGrid>
      <w:tr w:rsidR="00333A28" w:rsidRPr="00E433D0" w:rsidTr="00333A28">
        <w:trPr>
          <w:trHeight w:val="808"/>
          <w:jc w:val="center"/>
        </w:trPr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333A28" w:rsidRPr="00E433D0" w:rsidRDefault="00333A28" w:rsidP="00F64E0A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/>
                <w:b/>
                <w:bCs/>
                <w:sz w:val="22"/>
              </w:rPr>
              <w:t xml:space="preserve">       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分类</w:t>
            </w:r>
          </w:p>
          <w:p w:rsidR="00333A28" w:rsidRPr="00E433D0" w:rsidRDefault="00333A28" w:rsidP="00F64E0A">
            <w:pPr>
              <w:spacing w:line="400" w:lineRule="exact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四季活动目标</w:t>
            </w:r>
          </w:p>
        </w:tc>
        <w:tc>
          <w:tcPr>
            <w:tcW w:w="2976" w:type="dxa"/>
            <w:vAlign w:val="center"/>
          </w:tcPr>
          <w:p w:rsidR="00333A28" w:rsidRPr="00E433D0" w:rsidRDefault="00333A28" w:rsidP="00F64E0A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自然科学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333A28" w:rsidRPr="00E433D0" w:rsidRDefault="00333A28" w:rsidP="00F64E0A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艺术人文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333A28" w:rsidRPr="00E433D0" w:rsidRDefault="00333A28" w:rsidP="00F64E0A">
            <w:pPr>
              <w:tabs>
                <w:tab w:val="left" w:pos="2684"/>
              </w:tabs>
              <w:spacing w:line="400" w:lineRule="exact"/>
              <w:ind w:right="2"/>
              <w:jc w:val="center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社会生活</w:t>
            </w:r>
          </w:p>
        </w:tc>
      </w:tr>
      <w:tr w:rsidR="00333A28" w:rsidRPr="00E433D0" w:rsidTr="00333A28">
        <w:trPr>
          <w:trHeight w:val="769"/>
          <w:jc w:val="center"/>
        </w:trPr>
        <w:tc>
          <w:tcPr>
            <w:tcW w:w="2127" w:type="dxa"/>
          </w:tcPr>
          <w:p w:rsidR="00333A28" w:rsidRPr="00E433D0" w:rsidRDefault="00333A28" w:rsidP="00F64E0A">
            <w:pPr>
              <w:spacing w:line="240" w:lineRule="exact"/>
              <w:ind w:left="433" w:hangingChars="196" w:hanging="433"/>
              <w:jc w:val="left"/>
              <w:rPr>
                <w:rFonts w:ascii="楷体" w:eastAsia="楷体" w:hAnsi="楷体"/>
                <w:b/>
                <w:bCs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sz w:val="22"/>
              </w:rPr>
              <w:t>探春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（</w:t>
            </w:r>
            <w:r w:rsidRPr="00E433D0">
              <w:rPr>
                <w:rFonts w:ascii="楷体" w:eastAsia="楷体" w:hAnsi="楷体"/>
                <w:b/>
                <w:bCs/>
                <w:sz w:val="22"/>
              </w:rPr>
              <w:t>2~4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</w:rPr>
              <w:t>月）</w:t>
            </w:r>
          </w:p>
          <w:p w:rsidR="00333A28" w:rsidRPr="00E433D0" w:rsidRDefault="00333A28" w:rsidP="00F64E0A">
            <w:pPr>
              <w:spacing w:line="240" w:lineRule="exact"/>
              <w:ind w:leftChars="16" w:left="34" w:firstLineChars="200" w:firstLine="440"/>
              <w:jc w:val="left"/>
              <w:rPr>
                <w:rFonts w:ascii="楷体" w:eastAsia="楷体" w:hAnsi="楷体"/>
                <w:b/>
                <w:bCs/>
                <w:sz w:val="22"/>
              </w:rPr>
            </w:pPr>
            <w:r w:rsidRPr="00E433D0">
              <w:rPr>
                <w:rFonts w:ascii="楷体" w:eastAsia="楷体" w:hAnsi="楷体" w:hint="eastAsia"/>
                <w:sz w:val="22"/>
                <w:shd w:val="clear" w:color="auto" w:fill="FFFFFF"/>
              </w:rPr>
              <w:t>跨学科序列活动的开展，促进学生对春季节气特征的了解，培养学生细心观察、积极探究的习惯，养成分享的品格特质</w:t>
            </w:r>
            <w:r>
              <w:rPr>
                <w:rFonts w:ascii="楷体" w:eastAsia="楷体" w:hAnsi="楷体" w:hint="eastAsia"/>
                <w:sz w:val="22"/>
                <w:shd w:val="clear" w:color="auto" w:fill="FFFFFF"/>
              </w:rPr>
              <w:t>，珍惜生命，感恩成长</w:t>
            </w:r>
            <w:r w:rsidRPr="00E433D0">
              <w:rPr>
                <w:rFonts w:ascii="楷体" w:eastAsia="楷体" w:hAnsi="楷体" w:hint="eastAsia"/>
                <w:sz w:val="22"/>
                <w:shd w:val="clear" w:color="auto" w:fill="FFFFFF"/>
              </w:rPr>
              <w:t>。</w:t>
            </w:r>
          </w:p>
        </w:tc>
        <w:tc>
          <w:tcPr>
            <w:tcW w:w="2976" w:type="dxa"/>
          </w:tcPr>
          <w:p w:rsidR="00333A28" w:rsidRPr="00324711" w:rsidRDefault="00333A28" w:rsidP="00F64E0A">
            <w:pPr>
              <w:spacing w:line="240" w:lineRule="exact"/>
              <w:ind w:left="33"/>
              <w:rPr>
                <w:rFonts w:ascii="宋体"/>
                <w:szCs w:val="21"/>
                <w:shd w:val="clear" w:color="auto" w:fill="FFFFFF"/>
              </w:rPr>
            </w:pPr>
            <w:r w:rsidRPr="00324711">
              <w:rPr>
                <w:rFonts w:ascii="宋体" w:hAnsi="宋体"/>
                <w:szCs w:val="21"/>
                <w:shd w:val="clear" w:color="auto" w:fill="FFFFFF"/>
              </w:rPr>
              <w:t>1.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感受春天自然界的气候变化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（节气常识）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ind w:left="33"/>
              <w:rPr>
                <w:rFonts w:ascii="宋体"/>
                <w:szCs w:val="21"/>
                <w:shd w:val="clear" w:color="auto" w:fill="FFFFFF"/>
              </w:rPr>
            </w:pPr>
            <w:r w:rsidRPr="00324711">
              <w:rPr>
                <w:rFonts w:ascii="宋体" w:hAnsi="宋体"/>
                <w:szCs w:val="21"/>
                <w:shd w:val="clear" w:color="auto" w:fill="FFFFFF"/>
              </w:rPr>
              <w:t>2.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记录植物萌发的过程，探究自然生长的秘密。</w:t>
            </w:r>
          </w:p>
          <w:p w:rsidR="00333A28" w:rsidRDefault="00333A28" w:rsidP="00F64E0A">
            <w:pPr>
              <w:spacing w:line="240" w:lineRule="exact"/>
              <w:ind w:left="33"/>
              <w:rPr>
                <w:rFonts w:ascii="宋体"/>
                <w:szCs w:val="21"/>
                <w:shd w:val="clear" w:color="auto" w:fill="FFFFFF"/>
              </w:rPr>
            </w:pPr>
            <w:r w:rsidRPr="00324711">
              <w:rPr>
                <w:rFonts w:ascii="宋体" w:hAnsi="宋体"/>
                <w:szCs w:val="21"/>
                <w:shd w:val="clear" w:color="auto" w:fill="FFFFFF"/>
              </w:rPr>
              <w:t>3.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班级、家庭盆栽植物的展示、介绍，学生、教师、家长共同参与。</w:t>
            </w:r>
          </w:p>
          <w:p w:rsidR="00333A28" w:rsidRPr="00324711" w:rsidRDefault="00333A28" w:rsidP="00F64E0A">
            <w:pPr>
              <w:spacing w:line="240" w:lineRule="exact"/>
              <w:ind w:left="33"/>
              <w:rPr>
                <w:rFonts w:asci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4.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数学节系列活动。</w:t>
            </w:r>
          </w:p>
        </w:tc>
        <w:tc>
          <w:tcPr>
            <w:tcW w:w="2694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b/>
                <w:szCs w:val="21"/>
              </w:rPr>
              <w:t>1</w:t>
            </w:r>
            <w:r w:rsidRPr="00324711">
              <w:rPr>
                <w:rFonts w:ascii="宋体" w:hAnsi="宋体" w:hint="eastAsia"/>
                <w:b/>
                <w:szCs w:val="21"/>
              </w:rPr>
              <w:t>．感受“春萌”：</w:t>
            </w:r>
            <w:r w:rsidRPr="00324711">
              <w:rPr>
                <w:rFonts w:ascii="宋体" w:hAnsi="宋体" w:hint="eastAsia"/>
                <w:szCs w:val="21"/>
              </w:rPr>
              <w:t>开展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最美春景摄影展，</w:t>
            </w:r>
            <w:r w:rsidRPr="00324711">
              <w:rPr>
                <w:rFonts w:ascii="宋体" w:hAnsi="宋体" w:hint="eastAsia"/>
                <w:szCs w:val="21"/>
              </w:rPr>
              <w:t>描绘、拍摄生长的瞬间。</w:t>
            </w:r>
          </w:p>
          <w:p w:rsidR="00333A28" w:rsidRPr="00324711" w:rsidRDefault="00333A28" w:rsidP="00F64E0A">
            <w:pPr>
              <w:widowControl/>
              <w:spacing w:line="240" w:lineRule="exact"/>
              <w:rPr>
                <w:rFonts w:ascii="宋体"/>
                <w:szCs w:val="21"/>
                <w:shd w:val="clear" w:color="auto" w:fill="FFFFFF"/>
              </w:rPr>
            </w:pPr>
            <w:r w:rsidRPr="00324711">
              <w:rPr>
                <w:rFonts w:ascii="宋体" w:hAnsi="宋体"/>
                <w:b/>
                <w:szCs w:val="21"/>
                <w:shd w:val="clear" w:color="auto" w:fill="FFFFFF"/>
              </w:rPr>
              <w:t>2</w:t>
            </w:r>
            <w:r w:rsidRPr="00324711">
              <w:rPr>
                <w:rFonts w:ascii="宋体" w:hAnsi="宋体" w:hint="eastAsia"/>
                <w:b/>
                <w:szCs w:val="21"/>
                <w:shd w:val="clear" w:color="auto" w:fill="FFFFFF"/>
              </w:rPr>
              <w:t>．感悟“生长”：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撰写植物生长记录，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手绘观察日记，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抒写对生长的感受，诵读与春节生长相关美文诗篇。</w:t>
            </w:r>
          </w:p>
          <w:p w:rsidR="00333A28" w:rsidRPr="00324711" w:rsidRDefault="00333A28" w:rsidP="00F64E0A"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324711">
              <w:rPr>
                <w:rFonts w:ascii="宋体" w:hAnsi="宋体"/>
                <w:b/>
                <w:szCs w:val="21"/>
                <w:shd w:val="clear" w:color="auto" w:fill="FFFFFF"/>
              </w:rPr>
              <w:t>3</w:t>
            </w:r>
            <w:r w:rsidRPr="00324711">
              <w:rPr>
                <w:rFonts w:ascii="宋体" w:hAnsi="宋体" w:hint="eastAsia"/>
                <w:b/>
                <w:szCs w:val="21"/>
                <w:shd w:val="clear" w:color="auto" w:fill="FFFFFF"/>
              </w:rPr>
              <w:t>．表现“成长”：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进行生长童话故事编写和戏剧创作表演，表现生命成长的故事。</w:t>
            </w:r>
          </w:p>
        </w:tc>
        <w:tc>
          <w:tcPr>
            <w:tcW w:w="2551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1</w:t>
            </w:r>
            <w:r w:rsidRPr="00324711">
              <w:rPr>
                <w:rFonts w:ascii="宋体" w:hAnsi="宋体" w:hint="eastAsia"/>
                <w:szCs w:val="21"/>
              </w:rPr>
              <w:t>．在“闹元宵”的活动氛围中，感受传统节气文化的魅力、体验和睦家庭氛围，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体会“家和万事兴”的温馨</w:t>
            </w:r>
            <w:r w:rsidRPr="00324711">
              <w:rPr>
                <w:rFonts w:ascii="宋体" w:hAnsi="宋体" w:hint="eastAsia"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 xml:space="preserve">2. </w:t>
            </w:r>
            <w:r w:rsidRPr="00324711">
              <w:rPr>
                <w:rFonts w:ascii="宋体" w:hAnsi="宋体" w:hint="eastAsia"/>
                <w:szCs w:val="21"/>
              </w:rPr>
              <w:t>开学第一课：品年味迎春归活动（分享家乡美食、介绍家乡特色活动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赠送“福袋”、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“新春新愿征集”活动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24711">
              <w:rPr>
                <w:rFonts w:ascii="宋体" w:hAnsi="宋体" w:hint="eastAsia"/>
                <w:szCs w:val="21"/>
              </w:rPr>
              <w:t>开启和春天的又一次约会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  <w:shd w:val="clear" w:color="auto" w:fill="FFFFFF"/>
              </w:rPr>
            </w:pPr>
            <w:r w:rsidRPr="00324711">
              <w:rPr>
                <w:rFonts w:ascii="宋体" w:hAnsi="宋体"/>
                <w:szCs w:val="21"/>
                <w:shd w:val="clear" w:color="auto" w:fill="FFFFFF"/>
              </w:rPr>
              <w:t>3</w:t>
            </w:r>
            <w:r w:rsidRPr="00324711">
              <w:rPr>
                <w:rFonts w:ascii="宋体" w:hAnsi="宋体" w:hint="eastAsia"/>
                <w:szCs w:val="21"/>
                <w:shd w:val="clear" w:color="auto" w:fill="FFFFFF"/>
              </w:rPr>
              <w:t>．在春季社会实践活动中，分享交流对春景春物的认识和体会。</w:t>
            </w:r>
          </w:p>
        </w:tc>
      </w:tr>
      <w:tr w:rsidR="00333A28" w:rsidRPr="00E433D0" w:rsidTr="00333A28">
        <w:trPr>
          <w:trHeight w:val="458"/>
          <w:jc w:val="center"/>
        </w:trPr>
        <w:tc>
          <w:tcPr>
            <w:tcW w:w="2127" w:type="dxa"/>
          </w:tcPr>
          <w:p w:rsidR="00333A28" w:rsidRPr="00E433D0" w:rsidRDefault="00333A28" w:rsidP="00F64E0A">
            <w:pPr>
              <w:spacing w:line="240" w:lineRule="exact"/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嬉夏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（</w:t>
            </w:r>
            <w:r w:rsidRPr="00E433D0"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  <w:t>5~8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月）</w:t>
            </w:r>
          </w:p>
          <w:p w:rsidR="00333A28" w:rsidRPr="00E433D0" w:rsidRDefault="00333A28" w:rsidP="00F64E0A">
            <w:pPr>
              <w:spacing w:line="240" w:lineRule="exact"/>
              <w:ind w:firstLineChars="200" w:firstLine="440"/>
              <w:rPr>
                <w:rFonts w:ascii="楷体" w:eastAsia="楷体" w:hAnsi="楷体"/>
                <w:kern w:val="0"/>
                <w:sz w:val="22"/>
              </w:rPr>
            </w:pPr>
            <w:r w:rsidRPr="00E433D0">
              <w:rPr>
                <w:rFonts w:ascii="楷体" w:eastAsia="楷体" w:hAnsi="楷体" w:hint="eastAsia"/>
                <w:kern w:val="0"/>
                <w:sz w:val="22"/>
              </w:rPr>
              <w:t>通过“旅行中的</w:t>
            </w:r>
            <w:r w:rsidRPr="00E433D0">
              <w:rPr>
                <w:rFonts w:ascii="楷体" w:eastAsia="楷体" w:hAnsi="楷体" w:hint="eastAsia"/>
                <w:sz w:val="22"/>
              </w:rPr>
              <w:t>世界</w:t>
            </w:r>
            <w:r w:rsidRPr="00E433D0">
              <w:rPr>
                <w:rFonts w:ascii="楷体" w:eastAsia="楷体" w:hAnsi="楷体" w:hint="eastAsia"/>
                <w:kern w:val="0"/>
                <w:sz w:val="22"/>
              </w:rPr>
              <w:t>”为主题的系列实践探究活动开展，开发学生的规划能力，拓宽学生的视野，培养创新精神。</w:t>
            </w:r>
          </w:p>
        </w:tc>
        <w:tc>
          <w:tcPr>
            <w:tcW w:w="2976" w:type="dxa"/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</w:t>
            </w:r>
            <w:r w:rsidRPr="00324711">
              <w:rPr>
                <w:rFonts w:ascii="宋体" w:hAnsi="宋体" w:hint="eastAsia"/>
                <w:bCs/>
                <w:szCs w:val="21"/>
              </w:rPr>
              <w:t>了解夏季气候特征和旅游地自然景物的特点</w:t>
            </w:r>
            <w:r>
              <w:rPr>
                <w:rFonts w:ascii="宋体" w:hAnsi="宋体" w:hint="eastAsia"/>
                <w:bCs/>
                <w:szCs w:val="21"/>
              </w:rPr>
              <w:t>（节气常识）</w:t>
            </w:r>
            <w:r w:rsidRPr="00324711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333A28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</w:t>
            </w:r>
            <w:r w:rsidRPr="00324711">
              <w:rPr>
                <w:rFonts w:ascii="宋体" w:hAnsi="宋体" w:hint="eastAsia"/>
                <w:bCs/>
                <w:szCs w:val="21"/>
              </w:rPr>
              <w:t>收集旅游景点资料，测算出行费用，规划出行安排或总结出行经验。</w:t>
            </w:r>
            <w:r w:rsidRPr="00324711">
              <w:rPr>
                <w:rFonts w:ascii="宋体" w:hAnsi="宋体" w:hint="eastAsia"/>
                <w:szCs w:val="21"/>
              </w:rPr>
              <w:t>设计主题作业《制作一份常州旅游的导游手册》（包括地点名称、景点简介、景点照片、景点游览图、特色美食、人文故事等）</w:t>
            </w:r>
            <w:r w:rsidRPr="00324711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ind w:left="-17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</w:t>
            </w:r>
            <w:r>
              <w:rPr>
                <w:rFonts w:ascii="宋体" w:hAnsi="宋体" w:hint="eastAsia"/>
                <w:bCs/>
                <w:szCs w:val="21"/>
              </w:rPr>
              <w:t>创意科技节活动。</w:t>
            </w:r>
          </w:p>
        </w:tc>
        <w:tc>
          <w:tcPr>
            <w:tcW w:w="2694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Pr="00324711">
              <w:rPr>
                <w:rFonts w:ascii="宋体" w:hAnsi="宋体" w:hint="eastAsia"/>
                <w:szCs w:val="21"/>
              </w:rPr>
              <w:t>拍摄美景，绘制旅行手册，旅行收获。</w:t>
            </w:r>
          </w:p>
          <w:p w:rsidR="00333A28" w:rsidRPr="00324711" w:rsidRDefault="00333A28" w:rsidP="00F64E0A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324711">
              <w:rPr>
                <w:rFonts w:ascii="宋体" w:hAnsi="宋体" w:hint="eastAsia"/>
                <w:szCs w:val="21"/>
              </w:rPr>
              <w:t>记录成长的脚步，总结呈现成长中的收获，展望未来的成长。</w:t>
            </w:r>
          </w:p>
          <w:p w:rsidR="00333A28" w:rsidRPr="00324711" w:rsidRDefault="00333A28" w:rsidP="00F64E0A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</w:t>
            </w:r>
            <w:r w:rsidRPr="00324711">
              <w:rPr>
                <w:rFonts w:ascii="宋体" w:hAnsi="宋体" w:hint="eastAsia"/>
                <w:bCs/>
                <w:szCs w:val="21"/>
              </w:rPr>
              <w:t>各学科暑期主题探究长作业。</w:t>
            </w:r>
          </w:p>
        </w:tc>
        <w:tc>
          <w:tcPr>
            <w:tcW w:w="2551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欢乐儿童节</w:t>
            </w:r>
            <w:r w:rsidRPr="00324711">
              <w:rPr>
                <w:rFonts w:ascii="宋体" w:hAnsi="宋体" w:hint="eastAsia"/>
                <w:bCs/>
                <w:szCs w:val="21"/>
              </w:rPr>
              <w:t>、十岁成长礼、追梦毕业季系列活动。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2</w:t>
            </w:r>
            <w:r w:rsidRPr="00324711"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szCs w:val="21"/>
              </w:rPr>
              <w:t>亲子旅游活动策划</w:t>
            </w:r>
            <w:r w:rsidRPr="00324711">
              <w:rPr>
                <w:rFonts w:ascii="宋体" w:hAnsi="宋体" w:hint="eastAsia"/>
                <w:bCs/>
                <w:szCs w:val="21"/>
              </w:rPr>
              <w:t>，</w:t>
            </w:r>
            <w:r w:rsidRPr="00324711">
              <w:rPr>
                <w:rFonts w:ascii="宋体" w:hAnsi="宋体" w:hint="eastAsia"/>
                <w:kern w:val="0"/>
                <w:szCs w:val="21"/>
              </w:rPr>
              <w:t>暑假欢乐生活体验，</w:t>
            </w:r>
            <w:r w:rsidRPr="00324711">
              <w:rPr>
                <w:rFonts w:ascii="宋体" w:hAnsi="宋体" w:hint="eastAsia"/>
                <w:bCs/>
                <w:szCs w:val="21"/>
              </w:rPr>
              <w:t>体会“亲子陪伴共成长”的快乐。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3</w:t>
            </w:r>
            <w:r w:rsidRPr="00324711">
              <w:rPr>
                <w:rFonts w:ascii="宋体" w:hAnsi="宋体" w:hint="eastAsia"/>
                <w:szCs w:val="21"/>
              </w:rPr>
              <w:t>．安全知识及自我保护知识学习</w:t>
            </w:r>
            <w:r>
              <w:rPr>
                <w:rFonts w:ascii="宋体" w:hAnsi="宋体" w:hint="eastAsia"/>
                <w:szCs w:val="21"/>
              </w:rPr>
              <w:t>（节气文化）</w:t>
            </w:r>
            <w:r w:rsidRPr="00324711">
              <w:rPr>
                <w:rFonts w:ascii="宋体" w:hAnsi="宋体" w:hint="eastAsia"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4</w:t>
            </w:r>
            <w:r w:rsidRPr="00324711"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szCs w:val="21"/>
              </w:rPr>
              <w:t>结合开学典礼筹备，开展夏日诗歌</w:t>
            </w:r>
            <w:r w:rsidRPr="00324711">
              <w:rPr>
                <w:rFonts w:ascii="宋体" w:hAnsi="宋体"/>
                <w:szCs w:val="21"/>
              </w:rPr>
              <w:t>PK</w:t>
            </w:r>
            <w:r w:rsidRPr="00324711">
              <w:rPr>
                <w:rFonts w:ascii="宋体" w:hAnsi="宋体" w:hint="eastAsia"/>
                <w:szCs w:val="21"/>
              </w:rPr>
              <w:t>、新闻简报、小报海报设计或微秀等活动</w:t>
            </w:r>
          </w:p>
        </w:tc>
      </w:tr>
      <w:tr w:rsidR="00333A28" w:rsidRPr="00E433D0" w:rsidTr="00333A28">
        <w:trPr>
          <w:trHeight w:val="769"/>
          <w:jc w:val="center"/>
        </w:trPr>
        <w:tc>
          <w:tcPr>
            <w:tcW w:w="2127" w:type="dxa"/>
          </w:tcPr>
          <w:p w:rsidR="00333A28" w:rsidRPr="00E433D0" w:rsidRDefault="00333A28" w:rsidP="00F64E0A">
            <w:pPr>
              <w:spacing w:line="240" w:lineRule="exact"/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品秋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（</w:t>
            </w:r>
            <w:r w:rsidRPr="00E433D0"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  <w:t>9~10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月）</w:t>
            </w:r>
          </w:p>
          <w:p w:rsidR="00333A28" w:rsidRPr="00E433D0" w:rsidRDefault="00333A28" w:rsidP="00F64E0A">
            <w:pPr>
              <w:spacing w:line="240" w:lineRule="exact"/>
              <w:ind w:firstLineChars="200" w:firstLine="440"/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</w:pPr>
            <w:r w:rsidRPr="00E433D0">
              <w:rPr>
                <w:rFonts w:ascii="楷体" w:eastAsia="楷体" w:hAnsi="楷体" w:hint="eastAsia"/>
                <w:kern w:val="0"/>
                <w:sz w:val="22"/>
              </w:rPr>
              <w:t>通过“品秋行动”为主题开展传统节日（中秋、重阳）与艺术活动，促进民族精神的传承，推动学生形成自我发展意识，培养自信的品格。</w:t>
            </w:r>
          </w:p>
        </w:tc>
        <w:tc>
          <w:tcPr>
            <w:tcW w:w="2976" w:type="dxa"/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探究秋天植物变化的特征和规律，观察树叶的形状及颜色。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联系生活经验，进行设计和制作，纸艺、布艺</w:t>
            </w:r>
            <w:r>
              <w:rPr>
                <w:rFonts w:ascii="宋体" w:hAnsi="宋体" w:hint="eastAsia"/>
                <w:bCs/>
                <w:szCs w:val="21"/>
              </w:rPr>
              <w:t>、农耕</w:t>
            </w:r>
            <w:r w:rsidRPr="00324711">
              <w:rPr>
                <w:rFonts w:ascii="宋体" w:hAnsi="宋体" w:hint="eastAsia"/>
                <w:bCs/>
                <w:szCs w:val="21"/>
              </w:rPr>
              <w:t>课程学习。</w:t>
            </w:r>
          </w:p>
          <w:p w:rsidR="00333A28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3.</w:t>
            </w:r>
            <w:r w:rsidRPr="00504DF1">
              <w:rPr>
                <w:rFonts w:hint="eastAsia"/>
              </w:rPr>
              <w:t>数学学科，引导高年级学生以</w:t>
            </w:r>
            <w:r w:rsidRPr="00504DF1">
              <w:t>“</w:t>
            </w:r>
            <w:r w:rsidRPr="00504DF1">
              <w:rPr>
                <w:rFonts w:hint="eastAsia"/>
              </w:rPr>
              <w:t>秋分、寒露</w:t>
            </w:r>
            <w:r w:rsidRPr="00504DF1">
              <w:t>”</w:t>
            </w:r>
            <w:r w:rsidRPr="00504DF1">
              <w:rPr>
                <w:rFonts w:hint="eastAsia"/>
              </w:rPr>
              <w:t>等节气为时间节点，在相同时间和相同地点去观察与记录日出、落日以及月相的变化等，并尝试以曲线图形的方式去表达</w:t>
            </w:r>
            <w:r>
              <w:rPr>
                <w:rFonts w:hint="eastAsia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举行师生、家庭摄影比赛。</w:t>
            </w:r>
          </w:p>
        </w:tc>
        <w:tc>
          <w:tcPr>
            <w:tcW w:w="2694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324711">
              <w:rPr>
                <w:rFonts w:ascii="宋体" w:hAnsi="宋体" w:hint="eastAsia"/>
                <w:szCs w:val="21"/>
              </w:rPr>
              <w:t>了解秋天节气的内涵，继承传统并积极实践。</w:t>
            </w:r>
          </w:p>
          <w:p w:rsidR="00333A28" w:rsidRPr="00324711" w:rsidRDefault="00333A28" w:rsidP="00F64E0A">
            <w:pPr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AC3969">
              <w:rPr>
                <w:rFonts w:ascii="宋体" w:hAnsi="宋体" w:hint="eastAsia"/>
              </w:rPr>
              <w:t>以</w:t>
            </w:r>
            <w:r w:rsidRPr="00AC3969">
              <w:rPr>
                <w:rFonts w:ascii="宋体" w:hint="eastAsia"/>
              </w:rPr>
              <w:t>“</w:t>
            </w:r>
            <w:r w:rsidRPr="00AC3969">
              <w:rPr>
                <w:rFonts w:ascii="宋体" w:hAnsi="宋体" w:hint="eastAsia"/>
              </w:rPr>
              <w:t>画秋、唱秋、诵秋</w:t>
            </w:r>
            <w:r w:rsidRPr="00AC3969">
              <w:rPr>
                <w:rFonts w:ascii="宋体" w:hint="eastAsia"/>
              </w:rPr>
              <w:t>”</w:t>
            </w:r>
            <w:r w:rsidRPr="00AC3969">
              <w:rPr>
                <w:rFonts w:ascii="宋体" w:hAnsi="宋体" w:hint="eastAsia"/>
              </w:rPr>
              <w:t>等多种方式，促进对学科相关知识的融通与运用、尝试对中华传统文化的学习感悟以及探索对学校原有特色活动</w:t>
            </w:r>
            <w:r>
              <w:rPr>
                <w:rFonts w:ascii="宋体" w:hAnsi="宋体" w:hint="eastAsia"/>
              </w:rPr>
              <w:t>的</w:t>
            </w:r>
            <w:r w:rsidRPr="00AC3969">
              <w:rPr>
                <w:rFonts w:ascii="宋体" w:hAnsi="宋体" w:hint="eastAsia"/>
              </w:rPr>
              <w:t>创新开展。</w:t>
            </w:r>
          </w:p>
        </w:tc>
        <w:tc>
          <w:tcPr>
            <w:tcW w:w="2551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．中秋节、重阳节系列活动，</w:t>
            </w:r>
            <w:r w:rsidRPr="00324711">
              <w:rPr>
                <w:rFonts w:ascii="宋体" w:hAnsi="宋体" w:hint="eastAsia"/>
                <w:bCs/>
                <w:szCs w:val="21"/>
              </w:rPr>
              <w:t>在亲子合作活动中，体验亲情。</w:t>
            </w:r>
            <w:r>
              <w:rPr>
                <w:rFonts w:ascii="宋体" w:hAnsi="宋体" w:hint="eastAsia"/>
                <w:bCs/>
                <w:szCs w:val="21"/>
              </w:rPr>
              <w:t>（节气文化）</w:t>
            </w:r>
          </w:p>
          <w:p w:rsidR="00333A28" w:rsidRPr="00324711" w:rsidRDefault="00333A28" w:rsidP="00F64E0A">
            <w:pPr>
              <w:spacing w:line="240" w:lineRule="exac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324711">
              <w:rPr>
                <w:rFonts w:ascii="宋体" w:hAnsi="宋体" w:hint="eastAsia"/>
                <w:szCs w:val="21"/>
              </w:rPr>
              <w:t>全体师生互动，展示才华，共同营造校园积极健康、高雅文明的环境。</w:t>
            </w:r>
          </w:p>
          <w:p w:rsidR="00333A28" w:rsidRPr="00324711" w:rsidRDefault="00333A28" w:rsidP="00F64E0A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．读书节系列活动</w:t>
            </w:r>
            <w:r w:rsidRPr="0032471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33A28" w:rsidRPr="00E433D0" w:rsidTr="00333A28">
        <w:trPr>
          <w:trHeight w:val="2026"/>
          <w:jc w:val="center"/>
        </w:trPr>
        <w:tc>
          <w:tcPr>
            <w:tcW w:w="2127" w:type="dxa"/>
          </w:tcPr>
          <w:p w:rsidR="00333A28" w:rsidRPr="00E433D0" w:rsidRDefault="00333A28" w:rsidP="00F64E0A">
            <w:pPr>
              <w:spacing w:line="240" w:lineRule="exact"/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暖冬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（</w:t>
            </w:r>
            <w:r w:rsidRPr="00E433D0">
              <w:rPr>
                <w:rFonts w:ascii="楷体" w:eastAsia="楷体" w:hAnsi="楷体"/>
                <w:b/>
                <w:bCs/>
                <w:sz w:val="22"/>
                <w:shd w:val="clear" w:color="auto" w:fill="FFFFFF"/>
              </w:rPr>
              <w:t>11~1</w:t>
            </w:r>
            <w:r w:rsidRPr="00E433D0">
              <w:rPr>
                <w:rFonts w:ascii="楷体" w:eastAsia="楷体" w:hAnsi="楷体" w:hint="eastAsia"/>
                <w:b/>
                <w:bCs/>
                <w:sz w:val="22"/>
                <w:shd w:val="clear" w:color="auto" w:fill="FFFFFF"/>
              </w:rPr>
              <w:t>月）</w:t>
            </w:r>
          </w:p>
          <w:p w:rsidR="00333A28" w:rsidRPr="00E433D0" w:rsidRDefault="00333A28" w:rsidP="00F64E0A">
            <w:pPr>
              <w:spacing w:line="240" w:lineRule="exact"/>
              <w:ind w:firstLineChars="200" w:firstLine="440"/>
              <w:rPr>
                <w:rFonts w:ascii="楷体" w:eastAsia="楷体" w:hAnsi="楷体"/>
                <w:bCs/>
                <w:sz w:val="22"/>
                <w:shd w:val="clear" w:color="auto" w:fill="FFFFFF"/>
              </w:rPr>
            </w:pPr>
            <w:r w:rsidRPr="00E433D0">
              <w:rPr>
                <w:rFonts w:ascii="楷体" w:eastAsia="楷体" w:hAnsi="楷体" w:hint="eastAsia"/>
                <w:bCs/>
                <w:sz w:val="22"/>
                <w:shd w:val="clear" w:color="auto" w:fill="FFFFFF"/>
              </w:rPr>
              <w:t>通过“冬日里的温情”为主题的学生跨文化学习与探究，结合感恩和超越的品格教育活动，促进学生跨文化学习与交流。</w:t>
            </w:r>
          </w:p>
        </w:tc>
        <w:tc>
          <w:tcPr>
            <w:tcW w:w="2976" w:type="dxa"/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尝试时间的量化统计，掌握观察及评测能力。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知晓南北半球的气候特征。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了解冬季气候特征对农业的影响。</w:t>
            </w:r>
            <w:r>
              <w:rPr>
                <w:rFonts w:ascii="宋体" w:hAnsi="宋体" w:hint="eastAsia"/>
                <w:bCs/>
                <w:szCs w:val="21"/>
              </w:rPr>
              <w:t>（节气常识）</w:t>
            </w:r>
          </w:p>
        </w:tc>
        <w:tc>
          <w:tcPr>
            <w:tcW w:w="2694" w:type="dxa"/>
            <w:tcBorders>
              <w:left w:val="nil"/>
            </w:tcBorders>
          </w:tcPr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．暖冬运动会</w:t>
            </w:r>
            <w:r w:rsidRPr="00324711">
              <w:rPr>
                <w:rFonts w:ascii="宋体" w:hAnsi="宋体" w:hint="eastAsia"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．</w:t>
            </w:r>
            <w:r w:rsidRPr="00324711">
              <w:rPr>
                <w:rFonts w:ascii="宋体" w:hAnsi="宋体" w:hint="eastAsia"/>
                <w:bCs/>
                <w:szCs w:val="21"/>
              </w:rPr>
              <w:t>了解不同地域文化，主动学习并和生活融合</w:t>
            </w:r>
            <w:r>
              <w:rPr>
                <w:rFonts w:ascii="宋体" w:hAnsi="宋体" w:hint="eastAsia"/>
                <w:bCs/>
                <w:szCs w:val="21"/>
              </w:rPr>
              <w:t>（圣诞节）</w:t>
            </w:r>
            <w:r w:rsidRPr="00324711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333A28" w:rsidRPr="00324711" w:rsidRDefault="00333A28" w:rsidP="00F64E0A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32471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324711">
              <w:rPr>
                <w:rFonts w:ascii="宋体" w:hAnsi="宋体" w:hint="eastAsia"/>
                <w:szCs w:val="21"/>
              </w:rPr>
              <w:t>收集冬季中外风俗、谚语，体会冬季融合与积蓄的力量</w:t>
            </w:r>
            <w:r>
              <w:rPr>
                <w:rFonts w:ascii="宋体" w:hAnsi="宋体" w:hint="eastAsia"/>
                <w:szCs w:val="21"/>
              </w:rPr>
              <w:t>（节气文化）</w:t>
            </w:r>
            <w:r w:rsidRPr="0032471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551" w:type="dxa"/>
            <w:tcBorders>
              <w:left w:val="nil"/>
            </w:tcBorders>
          </w:tcPr>
          <w:p w:rsidR="00333A28" w:rsidRPr="00324711" w:rsidRDefault="00333A28" w:rsidP="004810C9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324711">
              <w:rPr>
                <w:rFonts w:ascii="宋体" w:hAnsi="宋体" w:hint="eastAsia"/>
                <w:color w:val="000000"/>
                <w:szCs w:val="21"/>
              </w:rPr>
              <w:t>设计“原生小家</w:t>
            </w:r>
            <w:r w:rsidRPr="00324711">
              <w:rPr>
                <w:rFonts w:ascii="宋体" w:hAnsi="宋体"/>
                <w:color w:val="000000"/>
                <w:szCs w:val="21"/>
              </w:rPr>
              <w:t>——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学校大家</w:t>
            </w:r>
            <w:r w:rsidRPr="00324711">
              <w:rPr>
                <w:rFonts w:ascii="宋体" w:hAnsi="宋体"/>
                <w:color w:val="000000"/>
                <w:szCs w:val="21"/>
              </w:rPr>
              <w:t>——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社区众家</w:t>
            </w:r>
            <w:r w:rsidRPr="00324711">
              <w:rPr>
                <w:rFonts w:ascii="宋体" w:hAnsi="宋体"/>
                <w:color w:val="000000"/>
                <w:szCs w:val="21"/>
              </w:rPr>
              <w:t>——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地球村”的家庭系列温情体验活动。将冬季演绎成一个“成长感恩季”，引导学生“感恩（家人师长）</w:t>
            </w:r>
            <w:r w:rsidRPr="00324711">
              <w:rPr>
                <w:rFonts w:ascii="宋体" w:hAnsi="宋体"/>
                <w:color w:val="000000"/>
                <w:szCs w:val="21"/>
              </w:rPr>
              <w:t>——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祈福（</w:t>
            </w:r>
            <w:r>
              <w:rPr>
                <w:rFonts w:ascii="宋体" w:hAnsi="宋体" w:hint="eastAsia"/>
                <w:color w:val="000000"/>
                <w:szCs w:val="21"/>
              </w:rPr>
              <w:t>小志愿者行动，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关爱他人回馈社会）</w:t>
            </w:r>
            <w:r w:rsidRPr="00324711">
              <w:rPr>
                <w:rFonts w:ascii="宋体" w:hAnsi="宋体"/>
                <w:color w:val="000000"/>
                <w:szCs w:val="21"/>
              </w:rPr>
              <w:t>——</w:t>
            </w:r>
            <w:r w:rsidRPr="00324711">
              <w:rPr>
                <w:rFonts w:ascii="宋体" w:hAnsi="宋体" w:hint="eastAsia"/>
                <w:color w:val="000000"/>
                <w:szCs w:val="21"/>
              </w:rPr>
              <w:t>传承家风民俗</w:t>
            </w:r>
            <w:r w:rsidR="004810C9" w:rsidRPr="004810C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（</w:t>
            </w:r>
            <w:r w:rsidRPr="004810C9">
              <w:rPr>
                <w:rFonts w:asciiTheme="majorEastAsia" w:eastAsiaTheme="majorEastAsia" w:hAnsiTheme="majorEastAsia" w:hint="eastAsia"/>
                <w:szCs w:val="21"/>
              </w:rPr>
              <w:t>了解春节文化；探访民俗、家风；收集家乡特产；参与一道年夜饭的制作</w:t>
            </w:r>
            <w:r w:rsidRPr="004810C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）”</w:t>
            </w:r>
            <w:r w:rsidRPr="00324711">
              <w:rPr>
                <w:rFonts w:ascii="宋体" w:hAnsi="宋体" w:hint="eastAsia"/>
                <w:bCs/>
                <w:szCs w:val="21"/>
              </w:rPr>
              <w:t>，感悟传承“家风”的厚重历史与文化，体验跨文化学习与交流的快乐。</w:t>
            </w:r>
          </w:p>
        </w:tc>
      </w:tr>
    </w:tbl>
    <w:p w:rsidR="004B700B" w:rsidRDefault="004B700B"/>
    <w:sectPr w:rsidR="004B700B" w:rsidSect="004B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A28"/>
    <w:rsid w:val="00333A28"/>
    <w:rsid w:val="004810C9"/>
    <w:rsid w:val="004B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2017-11-23T04:05:00Z</dcterms:created>
  <dcterms:modified xsi:type="dcterms:W3CDTF">2017-11-23T04:06:00Z</dcterms:modified>
</cp:coreProperties>
</file>