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46" w:rsidRDefault="001F7F2B">
      <w:pPr>
        <w:spacing w:line="400" w:lineRule="exact"/>
        <w:ind w:firstLineChars="492" w:firstLine="138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w:t>
      </w:r>
      <w:r w:rsidR="00CC6BC6">
        <w:rPr>
          <w:rFonts w:asciiTheme="minorEastAsia" w:eastAsiaTheme="minorEastAsia" w:hAnsiTheme="minorEastAsia" w:hint="eastAsia"/>
          <w:b/>
          <w:bCs/>
          <w:sz w:val="28"/>
          <w:szCs w:val="28"/>
        </w:rPr>
        <w:t>课堂转型</w:t>
      </w:r>
      <w:r w:rsidR="00CC6BC6">
        <w:rPr>
          <w:rFonts w:asciiTheme="minorEastAsia" w:eastAsiaTheme="minorEastAsia" w:hAnsiTheme="minorEastAsia"/>
          <w:b/>
          <w:bCs/>
          <w:sz w:val="28"/>
          <w:szCs w:val="28"/>
        </w:rPr>
        <w:t>背景下小学数学有效互动</w:t>
      </w:r>
      <w:r w:rsidR="001A29FA">
        <w:rPr>
          <w:rFonts w:asciiTheme="minorEastAsia" w:eastAsiaTheme="minorEastAsia" w:hAnsiTheme="minorEastAsia" w:hint="eastAsia"/>
          <w:b/>
          <w:bCs/>
          <w:sz w:val="28"/>
          <w:szCs w:val="28"/>
        </w:rPr>
        <w:t>的</w:t>
      </w:r>
      <w:r w:rsidR="00CC6BC6">
        <w:rPr>
          <w:rFonts w:asciiTheme="minorEastAsia" w:eastAsiaTheme="minorEastAsia" w:hAnsiTheme="minorEastAsia"/>
          <w:b/>
          <w:bCs/>
          <w:sz w:val="28"/>
          <w:szCs w:val="28"/>
        </w:rPr>
        <w:t>实践研究</w:t>
      </w:r>
      <w:r>
        <w:rPr>
          <w:rFonts w:asciiTheme="minorEastAsia" w:eastAsiaTheme="minorEastAsia" w:hAnsiTheme="minorEastAsia" w:hint="eastAsia"/>
          <w:b/>
          <w:bCs/>
          <w:sz w:val="28"/>
          <w:szCs w:val="28"/>
        </w:rPr>
        <w:t>”</w:t>
      </w:r>
    </w:p>
    <w:p w:rsidR="008D3246" w:rsidRDefault="001F7F2B">
      <w:pPr>
        <w:spacing w:line="400" w:lineRule="exact"/>
        <w:ind w:firstLineChars="1100" w:firstLine="309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课题结题报告</w:t>
      </w:r>
    </w:p>
    <w:p w:rsidR="008D3246" w:rsidRDefault="001F7F2B">
      <w:pPr>
        <w:spacing w:line="400" w:lineRule="exact"/>
        <w:ind w:firstLineChars="1100" w:firstLine="3092"/>
        <w:rPr>
          <w:rFonts w:asciiTheme="minorEastAsia" w:eastAsiaTheme="minorEastAsia" w:hAnsiTheme="minorEastAsia"/>
          <w:b/>
          <w:bCs/>
          <w:sz w:val="24"/>
        </w:rPr>
      </w:pP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4"/>
        </w:rPr>
        <w:t>执笔：</w:t>
      </w:r>
      <w:proofErr w:type="gramStart"/>
      <w:r w:rsidR="00CC6BC6">
        <w:rPr>
          <w:rFonts w:asciiTheme="minorEastAsia" w:eastAsiaTheme="minorEastAsia" w:hAnsiTheme="minorEastAsia" w:hint="eastAsia"/>
          <w:b/>
          <w:bCs/>
          <w:sz w:val="24"/>
        </w:rPr>
        <w:t>陶榆萍</w:t>
      </w:r>
      <w:proofErr w:type="gramEnd"/>
    </w:p>
    <w:p w:rsidR="008D3246" w:rsidRDefault="001F7F2B">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由</w:t>
      </w:r>
      <w:r w:rsidR="00CC6BC6">
        <w:rPr>
          <w:rFonts w:asciiTheme="minorEastAsia" w:eastAsiaTheme="minorEastAsia" w:hAnsiTheme="minorEastAsia" w:hint="eastAsia"/>
          <w:bCs/>
          <w:sz w:val="24"/>
        </w:rPr>
        <w:t>常州市新北区</w:t>
      </w:r>
      <w:r w:rsidR="00CC6BC6">
        <w:rPr>
          <w:rFonts w:asciiTheme="minorEastAsia" w:eastAsiaTheme="minorEastAsia" w:hAnsiTheme="minorEastAsia"/>
          <w:bCs/>
          <w:sz w:val="24"/>
        </w:rPr>
        <w:t>薛家中心小学</w:t>
      </w:r>
      <w:r>
        <w:rPr>
          <w:rFonts w:asciiTheme="minorEastAsia" w:eastAsiaTheme="minorEastAsia" w:hAnsiTheme="minorEastAsia" w:hint="eastAsia"/>
          <w:bCs/>
          <w:sz w:val="24"/>
        </w:rPr>
        <w:t>申报的课题《</w:t>
      </w:r>
      <w:r w:rsidR="00CC6BC6">
        <w:rPr>
          <w:rFonts w:asciiTheme="minorEastAsia" w:eastAsiaTheme="minorEastAsia" w:hAnsiTheme="minorEastAsia" w:hint="eastAsia"/>
          <w:bCs/>
          <w:sz w:val="24"/>
        </w:rPr>
        <w:t>课堂转型</w:t>
      </w:r>
      <w:r w:rsidR="00CC6BC6">
        <w:rPr>
          <w:rFonts w:asciiTheme="minorEastAsia" w:eastAsiaTheme="minorEastAsia" w:hAnsiTheme="minorEastAsia"/>
          <w:bCs/>
          <w:sz w:val="24"/>
        </w:rPr>
        <w:t>背景下小学数学有效互动的实践</w:t>
      </w:r>
      <w:r>
        <w:rPr>
          <w:rFonts w:asciiTheme="minorEastAsia" w:eastAsiaTheme="minorEastAsia" w:hAnsiTheme="minorEastAsia" w:hint="eastAsia"/>
          <w:bCs/>
          <w:sz w:val="24"/>
        </w:rPr>
        <w:t>研究》经</w:t>
      </w:r>
      <w:r w:rsidR="00CC6BC6">
        <w:rPr>
          <w:rFonts w:asciiTheme="minorEastAsia" w:eastAsiaTheme="minorEastAsia" w:hAnsiTheme="minorEastAsia" w:hint="eastAsia"/>
          <w:bCs/>
          <w:sz w:val="24"/>
        </w:rPr>
        <w:t>新北区</w:t>
      </w:r>
      <w:r w:rsidR="00CC6BC6">
        <w:rPr>
          <w:rFonts w:asciiTheme="minorEastAsia" w:eastAsiaTheme="minorEastAsia" w:hAnsiTheme="minorEastAsia"/>
          <w:bCs/>
          <w:sz w:val="24"/>
        </w:rPr>
        <w:t>教师发展中心</w:t>
      </w:r>
      <w:r>
        <w:rPr>
          <w:rFonts w:asciiTheme="minorEastAsia" w:eastAsiaTheme="minorEastAsia" w:hAnsiTheme="minorEastAsia" w:hint="eastAsia"/>
          <w:bCs/>
          <w:sz w:val="24"/>
        </w:rPr>
        <w:t>领导小组审批，于201</w:t>
      </w:r>
      <w:r w:rsidR="00CC6BC6">
        <w:rPr>
          <w:rFonts w:asciiTheme="minorEastAsia" w:eastAsiaTheme="minorEastAsia" w:hAnsiTheme="minorEastAsia"/>
          <w:bCs/>
          <w:sz w:val="24"/>
        </w:rPr>
        <w:t>6</w:t>
      </w:r>
      <w:r>
        <w:rPr>
          <w:rFonts w:asciiTheme="minorEastAsia" w:eastAsiaTheme="minorEastAsia" w:hAnsiTheme="minorEastAsia" w:hint="eastAsia"/>
          <w:bCs/>
          <w:sz w:val="24"/>
        </w:rPr>
        <w:t>年1</w:t>
      </w:r>
      <w:r w:rsidR="00CC6BC6">
        <w:rPr>
          <w:rFonts w:asciiTheme="minorEastAsia" w:eastAsiaTheme="minorEastAsia" w:hAnsiTheme="minorEastAsia"/>
          <w:bCs/>
          <w:sz w:val="24"/>
        </w:rPr>
        <w:t>1</w:t>
      </w:r>
      <w:r>
        <w:rPr>
          <w:rFonts w:asciiTheme="minorEastAsia" w:eastAsiaTheme="minorEastAsia" w:hAnsiTheme="minorEastAsia" w:hint="eastAsia"/>
          <w:bCs/>
          <w:sz w:val="24"/>
        </w:rPr>
        <w:t>月正式开题，201</w:t>
      </w:r>
      <w:r w:rsidR="00CC6BC6">
        <w:rPr>
          <w:rFonts w:asciiTheme="minorEastAsia" w:eastAsiaTheme="minorEastAsia" w:hAnsiTheme="minorEastAsia"/>
          <w:bCs/>
          <w:sz w:val="24"/>
        </w:rPr>
        <w:t>7</w:t>
      </w:r>
      <w:r>
        <w:rPr>
          <w:rFonts w:asciiTheme="minorEastAsia" w:eastAsiaTheme="minorEastAsia" w:hAnsiTheme="minorEastAsia" w:hint="eastAsia"/>
          <w:bCs/>
          <w:sz w:val="24"/>
        </w:rPr>
        <w:t>年11月，课题顺利通过中期评估。经过</w:t>
      </w:r>
      <w:r w:rsidR="00186BE4">
        <w:rPr>
          <w:rFonts w:asciiTheme="minorEastAsia" w:eastAsiaTheme="minorEastAsia" w:hAnsiTheme="minorEastAsia" w:hint="eastAsia"/>
          <w:bCs/>
          <w:sz w:val="24"/>
        </w:rPr>
        <w:t>四</w:t>
      </w:r>
      <w:r>
        <w:rPr>
          <w:rFonts w:asciiTheme="minorEastAsia" w:eastAsiaTheme="minorEastAsia" w:hAnsiTheme="minorEastAsia" w:hint="eastAsia"/>
          <w:bCs/>
          <w:sz w:val="24"/>
        </w:rPr>
        <w:t>年多的研究，课题组已基本完成研究任务，达成预期目标。</w:t>
      </w:r>
      <w:bookmarkStart w:id="0" w:name="_GoBack"/>
      <w:bookmarkEnd w:id="0"/>
      <w:r>
        <w:rPr>
          <w:rFonts w:asciiTheme="minorEastAsia" w:eastAsiaTheme="minorEastAsia" w:hAnsiTheme="minorEastAsia" w:hint="eastAsia"/>
          <w:bCs/>
          <w:sz w:val="24"/>
        </w:rPr>
        <w:t>本结题报告是对</w:t>
      </w:r>
      <w:r w:rsidR="001A29FA">
        <w:rPr>
          <w:rFonts w:asciiTheme="minorEastAsia" w:eastAsiaTheme="minorEastAsia" w:hAnsiTheme="minorEastAsia" w:hint="eastAsia"/>
          <w:bCs/>
          <w:sz w:val="24"/>
        </w:rPr>
        <w:t>小学数学课堂有效互动策略的</w:t>
      </w:r>
      <w:r>
        <w:rPr>
          <w:rFonts w:asciiTheme="minorEastAsia" w:eastAsiaTheme="minorEastAsia" w:hAnsiTheme="minorEastAsia" w:hint="eastAsia"/>
          <w:bCs/>
          <w:sz w:val="24"/>
        </w:rPr>
        <w:t>全面描述与反思，主要分为课题研究的背景与意义、课题核心概念的界定等六个部分。</w:t>
      </w:r>
    </w:p>
    <w:p w:rsidR="008D3246" w:rsidRDefault="001F7F2B">
      <w:pPr>
        <w:spacing w:line="400" w:lineRule="exact"/>
        <w:ind w:firstLineChars="200" w:firstLine="482"/>
        <w:rPr>
          <w:rFonts w:ascii="宋体" w:hAnsi="宋体" w:cs="宋体"/>
          <w:b/>
          <w:bCs/>
          <w:sz w:val="24"/>
        </w:rPr>
      </w:pPr>
      <w:r>
        <w:rPr>
          <w:rFonts w:ascii="宋体" w:hAnsi="宋体" w:cs="宋体" w:hint="eastAsia"/>
          <w:b/>
          <w:bCs/>
          <w:sz w:val="24"/>
        </w:rPr>
        <w:t>一、课题研究的背景与意义</w:t>
      </w:r>
    </w:p>
    <w:p w:rsidR="001A29FA" w:rsidRPr="008A03A6" w:rsidRDefault="001A29FA" w:rsidP="001A29FA">
      <w:pPr>
        <w:spacing w:line="360" w:lineRule="exact"/>
        <w:ind w:firstLineChars="200" w:firstLine="482"/>
        <w:rPr>
          <w:rFonts w:ascii="宋体" w:hAnsi="宋体"/>
          <w:b/>
          <w:sz w:val="24"/>
        </w:rPr>
      </w:pPr>
      <w:r w:rsidRPr="008A03A6">
        <w:rPr>
          <w:rFonts w:ascii="宋体" w:hAnsi="宋体" w:hint="eastAsia"/>
          <w:b/>
          <w:sz w:val="24"/>
        </w:rPr>
        <w:t>1.理论基础：基于对《数学课程标准》的解读</w:t>
      </w:r>
    </w:p>
    <w:p w:rsidR="001A29FA" w:rsidRPr="008A03A6" w:rsidRDefault="001A29FA" w:rsidP="001A29FA">
      <w:pPr>
        <w:spacing w:line="360" w:lineRule="exact"/>
        <w:ind w:firstLineChars="200" w:firstLine="480"/>
        <w:rPr>
          <w:rFonts w:ascii="宋体" w:hAnsi="宋体"/>
          <w:sz w:val="24"/>
        </w:rPr>
      </w:pPr>
      <w:r w:rsidRPr="008A03A6">
        <w:rPr>
          <w:rFonts w:ascii="宋体" w:hAnsi="宋体" w:hint="eastAsia"/>
          <w:sz w:val="24"/>
        </w:rPr>
        <w:t>《数学课程标准》明确说明：教学活动是师生积极参与、交往互动、共同发展的过程。有效的教学活动是学生学和教师教的统一，学生是学习的主体，教师是学习的组织者、引导者与合作者。在以课堂教学为主的数学教学活动中，老师要选择适当的教学方式因势利导、适时调控，努力营造师生互动、生生互动、生动活泼的课堂氛围，形成有效的学习活动。因此，通过恰当的问题、富有启发性的讲授引导学生积极思考、求知求真；通过适切的学习方式，引导学生经历过程，在活动中理解知识、掌握技能、积累经验、感悟思想；通过对课堂有效资源的捕捉与利用，帮助学生在活动中辨析、丰富认识，从而有效推进课堂。而数学课堂有效互动的实现必须对传统课堂中阻碍有效互动的各种弊端加以转型，以真正实现互动生成的有效学习活动。</w:t>
      </w:r>
    </w:p>
    <w:p w:rsidR="001A29FA" w:rsidRPr="008A03A6" w:rsidRDefault="001A29FA" w:rsidP="001A29FA">
      <w:pPr>
        <w:spacing w:line="360" w:lineRule="exact"/>
        <w:ind w:firstLineChars="200" w:firstLine="482"/>
        <w:rPr>
          <w:rFonts w:ascii="宋体" w:hAnsi="宋体"/>
          <w:b/>
          <w:sz w:val="24"/>
        </w:rPr>
      </w:pPr>
      <w:r w:rsidRPr="008A03A6">
        <w:rPr>
          <w:rFonts w:ascii="宋体" w:hAnsi="宋体" w:hint="eastAsia"/>
          <w:b/>
          <w:sz w:val="24"/>
        </w:rPr>
        <w:t>2.现状需求：基于学校课堂转型的需要</w:t>
      </w:r>
    </w:p>
    <w:p w:rsidR="001A29FA" w:rsidRPr="008A03A6" w:rsidRDefault="001A29FA" w:rsidP="001A29FA">
      <w:pPr>
        <w:spacing w:line="360" w:lineRule="exact"/>
        <w:ind w:firstLineChars="200" w:firstLine="480"/>
        <w:rPr>
          <w:rFonts w:ascii="宋体" w:hAnsi="宋体"/>
          <w:sz w:val="24"/>
        </w:rPr>
      </w:pPr>
      <w:r w:rsidRPr="008A03A6">
        <w:rPr>
          <w:rFonts w:ascii="宋体" w:hAnsi="宋体" w:hint="eastAsia"/>
          <w:sz w:val="24"/>
        </w:rPr>
        <w:t>经历课程改革的外围影响，以及在内化课程改革理念过程中，学校层面意识到传统课程中存在的一些弊端，之前已有对课堂中出现的问题进行摸底、诊断，也进行了相关的研究。通过研究已转变了老师的在传统课程中一些旧观念，成功建立了一些课堂转型的新理念。但在实践操作层面由于研究时间还不够长、研究程度还不够深入，所以在现实的课堂中，还存在教师有开放意识，但仍出现“无效开放”和“假开放”的状态；教师有资源捕捉和利用的意识，但不会收集典型资源，或不能做到很好地利用有效资源推进课堂；教师有大问题意识，但设计好大问题后，进入具体教学中又会通过“一对一”的交流丧失大问题的功能与价值；教师有结构教学意识，但在一定程度上又缺乏结构重组教材和结构设计教学的能力。这些问题的出现，导致课堂教学缺乏生成感、推进感，课堂效率不能得到进一步提高，学生生命的张力无法得以体现。</w:t>
      </w:r>
    </w:p>
    <w:p w:rsidR="001A29FA" w:rsidRPr="008A03A6" w:rsidRDefault="001A29FA" w:rsidP="001A29FA">
      <w:pPr>
        <w:spacing w:line="360" w:lineRule="exact"/>
        <w:ind w:firstLineChars="200" w:firstLine="480"/>
        <w:rPr>
          <w:rFonts w:ascii="宋体" w:hAnsi="宋体"/>
          <w:sz w:val="24"/>
        </w:rPr>
      </w:pPr>
      <w:r w:rsidRPr="008A03A6">
        <w:rPr>
          <w:rFonts w:ascii="宋体" w:hAnsi="宋体" w:hint="eastAsia"/>
          <w:sz w:val="24"/>
        </w:rPr>
        <w:t>基于以上对课堂教学现状的诊断，急待对课堂进行进一步转型，促使真正有效互动的生成，使得：</w:t>
      </w:r>
      <w:r w:rsidRPr="008A03A6">
        <w:rPr>
          <w:rFonts w:ascii="宋体" w:hAnsi="宋体" w:hint="eastAsia"/>
          <w:b/>
          <w:sz w:val="24"/>
        </w:rPr>
        <w:t>人人都能获得良好的数学教育，不同的人在数学上得到不同的发展。</w:t>
      </w:r>
    </w:p>
    <w:p w:rsidR="001A29FA" w:rsidRPr="008A03A6" w:rsidRDefault="001A29FA" w:rsidP="001A29FA">
      <w:pPr>
        <w:spacing w:line="360" w:lineRule="exact"/>
        <w:ind w:firstLineChars="200" w:firstLine="482"/>
        <w:rPr>
          <w:rFonts w:ascii="宋体" w:hAnsi="宋体"/>
          <w:b/>
          <w:sz w:val="24"/>
        </w:rPr>
      </w:pPr>
      <w:r w:rsidRPr="008A03A6">
        <w:rPr>
          <w:rFonts w:ascii="宋体" w:hAnsi="宋体" w:hint="eastAsia"/>
          <w:b/>
          <w:sz w:val="24"/>
        </w:rPr>
        <w:t>3.价值引领：基于学校开展“新基础教育”实验的需要</w:t>
      </w:r>
    </w:p>
    <w:p w:rsidR="001A29FA" w:rsidRPr="008A03A6" w:rsidRDefault="001A29FA" w:rsidP="001A29FA">
      <w:pPr>
        <w:spacing w:line="360" w:lineRule="exact"/>
        <w:ind w:firstLineChars="200" w:firstLine="480"/>
        <w:rPr>
          <w:rFonts w:ascii="宋体" w:hAnsi="宋体"/>
          <w:sz w:val="24"/>
        </w:rPr>
      </w:pPr>
      <w:r w:rsidRPr="008A03A6">
        <w:rPr>
          <w:rFonts w:ascii="宋体" w:hAnsi="宋体" w:hint="eastAsia"/>
          <w:sz w:val="24"/>
        </w:rPr>
        <w:t>从2007年8月以来，我校被上海华师大“新基础教育”实验课题中心定为</w:t>
      </w:r>
      <w:r w:rsidRPr="008A03A6">
        <w:rPr>
          <w:rFonts w:ascii="宋体" w:hAnsi="宋体" w:hint="eastAsia"/>
          <w:sz w:val="24"/>
        </w:rPr>
        <w:lastRenderedPageBreak/>
        <w:t>联系学校，2012年创建成为“新基础教育”实验基地学校，2015年成功升级为“生命合作校”，一路走来，对我们数学课堂要求赋予了新高度。从“追求”开放、互动、真实、有生命力的课堂上升到努力“实现”开放、互动、真实、有生命力的课堂。从而实现学生受到良好的数学教育，教师得到更好的专业发展，学科教学形成“有效互动”课堂特色。</w:t>
      </w:r>
    </w:p>
    <w:p w:rsidR="001A29FA" w:rsidRPr="008A03A6" w:rsidRDefault="001A29FA" w:rsidP="001A29FA">
      <w:pPr>
        <w:widowControl/>
        <w:autoSpaceDN w:val="0"/>
        <w:spacing w:line="360" w:lineRule="exact"/>
        <w:ind w:firstLine="200"/>
        <w:jc w:val="left"/>
        <w:rPr>
          <w:color w:val="000000"/>
          <w:sz w:val="24"/>
        </w:rPr>
      </w:pPr>
      <w:r w:rsidRPr="008A03A6">
        <w:rPr>
          <w:rFonts w:ascii="宋体" w:hAnsi="宋体" w:hint="eastAsia"/>
          <w:sz w:val="24"/>
        </w:rPr>
        <w:t>基于以上分析，确立了“</w:t>
      </w:r>
      <w:r w:rsidRPr="008A03A6">
        <w:rPr>
          <w:rFonts w:ascii="宋体" w:hAnsi="宋体" w:hint="eastAsia"/>
          <w:b/>
          <w:sz w:val="24"/>
        </w:rPr>
        <w:t>课堂转型背景下小学数学有效互动的实践研究</w:t>
      </w:r>
      <w:r w:rsidRPr="008A03A6">
        <w:rPr>
          <w:rFonts w:ascii="宋体" w:hAnsi="宋体" w:hint="eastAsia"/>
          <w:sz w:val="24"/>
        </w:rPr>
        <w:t>”的课题，以“新基础教育”的课堂教学过程观和《新课程标准》及相关解读作为基本的理论支撑，旨在进一步改变教师的教育教学观念，构建师生之间积极有效互动的高效课堂，以达到全面高效轻</w:t>
      </w:r>
      <w:proofErr w:type="gramStart"/>
      <w:r w:rsidRPr="008A03A6">
        <w:rPr>
          <w:rFonts w:ascii="宋体" w:hAnsi="宋体" w:hint="eastAsia"/>
          <w:sz w:val="24"/>
        </w:rPr>
        <w:t>负教学</w:t>
      </w:r>
      <w:proofErr w:type="gramEnd"/>
      <w:r w:rsidRPr="008A03A6">
        <w:rPr>
          <w:rFonts w:ascii="宋体" w:hAnsi="宋体" w:hint="eastAsia"/>
          <w:sz w:val="24"/>
        </w:rPr>
        <w:t>活动的目的。</w:t>
      </w:r>
    </w:p>
    <w:p w:rsidR="008D3246" w:rsidRDefault="001F7F2B">
      <w:pPr>
        <w:spacing w:line="400" w:lineRule="exact"/>
        <w:ind w:firstLine="480"/>
        <w:rPr>
          <w:rFonts w:ascii="宋体" w:hAnsi="宋体"/>
          <w:b/>
          <w:bCs/>
          <w:sz w:val="24"/>
        </w:rPr>
      </w:pPr>
      <w:r>
        <w:rPr>
          <w:rFonts w:ascii="宋体" w:hAnsi="宋体" w:hint="eastAsia"/>
          <w:b/>
          <w:bCs/>
          <w:sz w:val="24"/>
        </w:rPr>
        <w:t>二、课题核心概念的界定</w:t>
      </w:r>
    </w:p>
    <w:p w:rsidR="001A29FA" w:rsidRPr="008A03A6" w:rsidRDefault="001A29FA" w:rsidP="001A29FA">
      <w:pPr>
        <w:spacing w:line="360" w:lineRule="exact"/>
        <w:ind w:firstLineChars="200" w:firstLine="482"/>
        <w:rPr>
          <w:rFonts w:ascii="宋体" w:hAnsi="宋体"/>
          <w:b/>
          <w:sz w:val="24"/>
        </w:rPr>
      </w:pPr>
      <w:r w:rsidRPr="008A03A6">
        <w:rPr>
          <w:rFonts w:ascii="宋体" w:hAnsi="宋体" w:hint="eastAsia"/>
          <w:b/>
          <w:sz w:val="24"/>
        </w:rPr>
        <w:t>课堂转型：</w:t>
      </w:r>
      <w:r w:rsidRPr="008A03A6">
        <w:rPr>
          <w:rFonts w:ascii="宋体" w:hAnsi="宋体" w:hint="eastAsia"/>
          <w:sz w:val="24"/>
        </w:rPr>
        <w:t>先说说何为“转型”，所谓转型，是指事物的结构形态、运转模式和人们观念的根本性转变过程。不同转型主体的状态及其与客观环境的适应过程，决定了转型内容和方向的多样性。转型的本质是一个主动求新求变的过程，是一个创新的过程。而“课堂转型”则特指在课堂教学实施过程中，对传统课堂教学中好的加以更优化地传承，对出现的一些弊端加以转变，真正做到“以学定教”。转变教师从如何“教”得更好到如何促进学生更好地“学”的观念；从只关注学生“双基”的扎实到关注学生“四基”的发展，从而促进学生的可持续发展。</w:t>
      </w:r>
    </w:p>
    <w:p w:rsidR="001A29FA" w:rsidRPr="008A03A6" w:rsidRDefault="001A29FA" w:rsidP="001A29FA">
      <w:pPr>
        <w:spacing w:line="360" w:lineRule="exact"/>
        <w:ind w:firstLineChars="200" w:firstLine="482"/>
        <w:rPr>
          <w:rFonts w:ascii="宋体" w:hAnsi="宋体"/>
          <w:sz w:val="24"/>
        </w:rPr>
      </w:pPr>
      <w:r w:rsidRPr="008A03A6">
        <w:rPr>
          <w:rFonts w:ascii="宋体" w:hAnsi="宋体" w:hint="eastAsia"/>
          <w:b/>
          <w:sz w:val="24"/>
        </w:rPr>
        <w:t>互动：</w:t>
      </w:r>
      <w:r w:rsidRPr="008A03A6">
        <w:rPr>
          <w:rFonts w:ascii="宋体" w:hAnsi="宋体"/>
          <w:sz w:val="24"/>
        </w:rPr>
        <w:t>广义和狭义之分，广义的互动是指一切物质存在物的相互作用与影响。狭义的互动是指在一定的社会背景与具体情景下，人与人之间发生的各种形式、各种性质、各种程度的相互作用和影响。本课题的“互动”是指课堂教学这一社会体系的运行过程中，</w:t>
      </w:r>
      <w:r w:rsidRPr="008A03A6">
        <w:rPr>
          <w:rFonts w:ascii="宋体" w:hAnsi="宋体" w:hint="eastAsia"/>
          <w:sz w:val="24"/>
        </w:rPr>
        <w:t>调动参与课堂教学过程的各个主要要素，围绕教学目标的实现，形成彼此间良好的交互作用，这是一个整体性的动态生成过程</w:t>
      </w:r>
      <w:r w:rsidRPr="008A03A6">
        <w:rPr>
          <w:rFonts w:ascii="宋体" w:hAnsi="宋体"/>
          <w:sz w:val="24"/>
        </w:rPr>
        <w:t>。包括“师生互动”和“生生互动”，前者是指师生之间的双向沟通的交往活动，主要体现以教师为主导，以学生为主体的作用，后者是指学生之间的多向交往活动，主要体现学生之间的“合作精神”。</w:t>
      </w:r>
      <w:r w:rsidRPr="008A03A6">
        <w:rPr>
          <w:rFonts w:ascii="宋体" w:hAnsi="宋体" w:hint="eastAsia"/>
          <w:sz w:val="24"/>
        </w:rPr>
        <w:t>从更高层次的生命意义角度来看，互动所体现的教育思想是对师生的人文关怀和生命个体的尊重。</w:t>
      </w:r>
    </w:p>
    <w:p w:rsidR="008D3246" w:rsidRDefault="001A29FA" w:rsidP="001A29FA">
      <w:pPr>
        <w:spacing w:line="400" w:lineRule="exact"/>
        <w:ind w:firstLineChars="200" w:firstLine="482"/>
        <w:rPr>
          <w:rFonts w:ascii="宋体" w:hAnsi="宋体"/>
          <w:sz w:val="24"/>
          <w:szCs w:val="22"/>
        </w:rPr>
      </w:pPr>
      <w:r w:rsidRPr="001A29FA">
        <w:rPr>
          <w:rFonts w:ascii="宋体" w:hAnsi="宋体" w:hint="eastAsia"/>
          <w:b/>
          <w:sz w:val="24"/>
        </w:rPr>
        <w:t>有效互动：</w:t>
      </w:r>
      <w:r w:rsidRPr="008A03A6">
        <w:rPr>
          <w:rFonts w:ascii="宋体" w:hAnsi="宋体" w:hint="eastAsia"/>
          <w:sz w:val="24"/>
        </w:rPr>
        <w:t>“有效互动”是课堂有效教学的本质，是与“虚假互动”相对的课堂教学状态。做到“合理有序、积极参与、情绪饱满、学有所获”的课堂教学为有效互动。学生的学习效果与师生教学活动在时间、精力和物力投入的比例达到较为经济的水准；学生的主动性能在师生互动过程中得到有效的培养和发挥；课堂教学互动的运用能涵盖学生的情感体验和价值观学习。使作为课堂教学特征的“动态生成”得以真正体现。</w:t>
      </w:r>
    </w:p>
    <w:p w:rsidR="008D3246" w:rsidRDefault="001F7F2B">
      <w:pPr>
        <w:spacing w:line="400" w:lineRule="exact"/>
        <w:ind w:firstLineChars="200" w:firstLine="482"/>
        <w:rPr>
          <w:rFonts w:ascii="宋体" w:hAnsi="宋体" w:cs="宋体"/>
          <w:sz w:val="24"/>
        </w:rPr>
      </w:pPr>
      <w:r>
        <w:rPr>
          <w:rFonts w:ascii="宋体" w:hAnsi="宋体" w:cs="宋体" w:hint="eastAsia"/>
          <w:b/>
          <w:bCs/>
          <w:sz w:val="24"/>
        </w:rPr>
        <w:t>三、课题研究的目标与内容</w:t>
      </w:r>
    </w:p>
    <w:p w:rsidR="008D3246" w:rsidRDefault="001F7F2B">
      <w:pPr>
        <w:spacing w:line="400" w:lineRule="exact"/>
        <w:ind w:firstLineChars="200" w:firstLine="480"/>
        <w:rPr>
          <w:rFonts w:ascii="宋体" w:hAnsi="宋体" w:cs="宋体"/>
          <w:sz w:val="24"/>
        </w:rPr>
      </w:pPr>
      <w:r>
        <w:rPr>
          <w:rFonts w:ascii="宋体" w:hAnsi="宋体" w:cs="宋体" w:hint="eastAsia"/>
          <w:sz w:val="24"/>
        </w:rPr>
        <w:t>本课题的研究目标、研究内容、研究重点等，在课题开题报告中，</w:t>
      </w:r>
      <w:proofErr w:type="gramStart"/>
      <w:r>
        <w:rPr>
          <w:rFonts w:ascii="宋体" w:hAnsi="宋体" w:cs="宋体" w:hint="eastAsia"/>
          <w:sz w:val="24"/>
        </w:rPr>
        <w:t>业已做</w:t>
      </w:r>
      <w:proofErr w:type="gramEnd"/>
      <w:r>
        <w:rPr>
          <w:rFonts w:ascii="宋体" w:hAnsi="宋体" w:cs="宋体" w:hint="eastAsia"/>
          <w:sz w:val="24"/>
        </w:rPr>
        <w:t>初步规划。在201</w:t>
      </w:r>
      <w:r w:rsidR="001A29FA">
        <w:rPr>
          <w:rFonts w:ascii="宋体" w:hAnsi="宋体" w:cs="宋体" w:hint="eastAsia"/>
          <w:sz w:val="24"/>
        </w:rPr>
        <w:t>6</w:t>
      </w:r>
      <w:r>
        <w:rPr>
          <w:rFonts w:ascii="宋体" w:hAnsi="宋体" w:cs="宋体" w:hint="eastAsia"/>
          <w:sz w:val="24"/>
        </w:rPr>
        <w:t>年</w:t>
      </w:r>
      <w:r w:rsidR="001A29FA">
        <w:rPr>
          <w:rFonts w:ascii="宋体" w:hAnsi="宋体" w:cs="宋体" w:hint="eastAsia"/>
          <w:sz w:val="24"/>
        </w:rPr>
        <w:t>11</w:t>
      </w:r>
      <w:r>
        <w:rPr>
          <w:rFonts w:ascii="宋体" w:hAnsi="宋体" w:cs="宋体" w:hint="eastAsia"/>
          <w:sz w:val="24"/>
        </w:rPr>
        <w:t>月举行的课题开题活动</w:t>
      </w:r>
      <w:r w:rsidR="001A29FA">
        <w:rPr>
          <w:rFonts w:ascii="宋体" w:hAnsi="宋体" w:cs="宋体" w:hint="eastAsia"/>
          <w:sz w:val="24"/>
        </w:rPr>
        <w:t>以及2017年11月的中期评估</w:t>
      </w:r>
      <w:r>
        <w:rPr>
          <w:rFonts w:ascii="宋体" w:hAnsi="宋体" w:cs="宋体" w:hint="eastAsia"/>
          <w:sz w:val="24"/>
        </w:rPr>
        <w:t>中，课题组根据专家组的指导，进一步完善和明确了课题研究的目标和内容，如下：</w:t>
      </w:r>
    </w:p>
    <w:p w:rsidR="008D3246" w:rsidRDefault="001F7F2B">
      <w:pPr>
        <w:widowControl/>
        <w:spacing w:line="400" w:lineRule="exact"/>
        <w:ind w:firstLineChars="147" w:firstLine="354"/>
        <w:rPr>
          <w:rFonts w:ascii="宋体" w:hAnsi="宋体"/>
          <w:b/>
          <w:sz w:val="24"/>
        </w:rPr>
      </w:pPr>
      <w:r>
        <w:rPr>
          <w:rFonts w:ascii="宋体" w:hAnsi="宋体" w:hint="eastAsia"/>
          <w:b/>
          <w:sz w:val="24"/>
        </w:rPr>
        <w:lastRenderedPageBreak/>
        <w:t xml:space="preserve">（一）研究目标  </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kern w:val="0"/>
          <w:sz w:val="24"/>
          <w:shd w:val="solid" w:color="FFFFFF" w:fill="auto"/>
        </w:rPr>
      </w:pPr>
      <w:r w:rsidRPr="008A03A6">
        <w:rPr>
          <w:rFonts w:ascii="宋体" w:hAnsi="宋体" w:hint="eastAsia"/>
          <w:kern w:val="0"/>
          <w:sz w:val="24"/>
          <w:shd w:val="solid" w:color="FFFFFF" w:fill="auto"/>
        </w:rPr>
        <w:t>1.</w:t>
      </w:r>
      <w:r w:rsidRPr="008A03A6">
        <w:rPr>
          <w:rFonts w:ascii="宋体" w:hAnsi="宋体" w:hint="eastAsia"/>
          <w:sz w:val="24"/>
        </w:rPr>
        <w:t>通过对学情和教材的整体研究，在</w:t>
      </w:r>
      <w:r w:rsidRPr="008A03A6">
        <w:rPr>
          <w:rFonts w:ascii="宋体" w:hAnsi="宋体" w:cs="宋体" w:hint="eastAsia"/>
          <w:spacing w:val="7"/>
          <w:kern w:val="0"/>
          <w:sz w:val="24"/>
        </w:rPr>
        <w:t>挖掘学科育人价值中把握学生思维的最近发展区，</w:t>
      </w:r>
      <w:r w:rsidRPr="008A03A6">
        <w:rPr>
          <w:rFonts w:ascii="宋体" w:hAnsi="宋体" w:hint="eastAsia"/>
          <w:bCs/>
          <w:kern w:val="0"/>
          <w:sz w:val="24"/>
          <w:shd w:val="solid" w:color="FFFFFF" w:fill="auto"/>
        </w:rPr>
        <w:t>构建合理有序、师生积极参与、情绪饱满的动态生成课堂。</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sz w:val="24"/>
        </w:rPr>
      </w:pPr>
      <w:r w:rsidRPr="008A03A6">
        <w:rPr>
          <w:rFonts w:ascii="宋体" w:hAnsi="宋体" w:hint="eastAsia"/>
          <w:sz w:val="24"/>
        </w:rPr>
        <w:t>2.通过对结构化</w:t>
      </w:r>
      <w:r w:rsidRPr="008A03A6">
        <w:rPr>
          <w:rFonts w:ascii="宋体" w:hAnsi="宋体" w:cs="宋体" w:hint="eastAsia"/>
          <w:sz w:val="24"/>
        </w:rPr>
        <w:t>教学设计的研究，</w:t>
      </w:r>
      <w:r w:rsidRPr="008A03A6">
        <w:rPr>
          <w:rFonts w:ascii="宋体" w:hAnsi="宋体" w:hint="eastAsia"/>
          <w:sz w:val="24"/>
        </w:rPr>
        <w:t>促进教师对教材结构化的思考和帮助学生建立结构化知识体系，通过较为充分的预设，促使课堂互动生成的有效性。</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color w:val="000000"/>
          <w:sz w:val="24"/>
        </w:rPr>
      </w:pPr>
      <w:r w:rsidRPr="008A03A6">
        <w:rPr>
          <w:rFonts w:ascii="宋体" w:hAnsi="宋体" w:hint="eastAsia"/>
          <w:color w:val="000000"/>
          <w:kern w:val="0"/>
          <w:sz w:val="24"/>
          <w:shd w:val="solid" w:color="FFFFFF" w:fill="auto"/>
        </w:rPr>
        <w:t>3.</w:t>
      </w:r>
      <w:r w:rsidRPr="008A03A6">
        <w:rPr>
          <w:rFonts w:ascii="宋体" w:hAnsi="宋体"/>
          <w:color w:val="000000"/>
          <w:kern w:val="0"/>
          <w:sz w:val="24"/>
          <w:shd w:val="solid" w:color="FFFFFF" w:fill="auto"/>
        </w:rPr>
        <w:t>通过</w:t>
      </w:r>
      <w:r w:rsidRPr="008A03A6">
        <w:rPr>
          <w:rFonts w:ascii="宋体" w:hAnsi="宋体" w:hint="eastAsia"/>
          <w:color w:val="000000"/>
          <w:kern w:val="0"/>
          <w:sz w:val="24"/>
          <w:shd w:val="solid" w:color="FFFFFF" w:fill="auto"/>
        </w:rPr>
        <w:t>对</w:t>
      </w:r>
      <w:r w:rsidRPr="008A03A6">
        <w:rPr>
          <w:rFonts w:ascii="宋体" w:hAnsi="宋体" w:cs="宋体" w:hint="eastAsia"/>
          <w:color w:val="000000"/>
          <w:sz w:val="24"/>
        </w:rPr>
        <w:t>课堂教学的研究，帮助教师掌握课堂教学中有效互动的策略，</w:t>
      </w:r>
      <w:r w:rsidRPr="008A03A6">
        <w:rPr>
          <w:rFonts w:ascii="宋体" w:hAnsi="宋体" w:hint="eastAsia"/>
          <w:color w:val="000000"/>
          <w:sz w:val="24"/>
        </w:rPr>
        <w:t>提升教师课堂实践能力，促进学生主动发展</w:t>
      </w:r>
      <w:r w:rsidRPr="008A03A6">
        <w:rPr>
          <w:rFonts w:ascii="宋体" w:hAnsi="宋体" w:cs="宋体" w:hint="eastAsia"/>
          <w:color w:val="000000"/>
          <w:kern w:val="0"/>
          <w:sz w:val="24"/>
        </w:rPr>
        <w:t>。</w:t>
      </w:r>
    </w:p>
    <w:p w:rsidR="001A29FA" w:rsidRDefault="001A29FA" w:rsidP="001A29FA">
      <w:pPr>
        <w:widowControl/>
        <w:spacing w:line="400" w:lineRule="exact"/>
        <w:ind w:firstLineChars="147" w:firstLine="353"/>
        <w:rPr>
          <w:rFonts w:ascii="宋体" w:hAnsi="宋体"/>
          <w:sz w:val="24"/>
        </w:rPr>
      </w:pPr>
      <w:r w:rsidRPr="008A03A6">
        <w:rPr>
          <w:rFonts w:ascii="宋体" w:hAnsi="宋体" w:hint="eastAsia"/>
          <w:sz w:val="24"/>
        </w:rPr>
        <w:t>4.通过对课堂教学评价的研究，进一步</w:t>
      </w:r>
      <w:r w:rsidRPr="008A03A6">
        <w:rPr>
          <w:rFonts w:ascii="宋体" w:hAnsi="宋体"/>
          <w:sz w:val="24"/>
        </w:rPr>
        <w:t>推动课堂教学改革，</w:t>
      </w:r>
      <w:r w:rsidRPr="008A03A6">
        <w:rPr>
          <w:rFonts w:ascii="宋体" w:hAnsi="宋体" w:hint="eastAsia"/>
          <w:sz w:val="24"/>
        </w:rPr>
        <w:t>真正实现教、学合一的更高境界</w:t>
      </w:r>
      <w:r w:rsidRPr="008A03A6">
        <w:rPr>
          <w:rFonts w:ascii="宋体" w:hAnsi="宋体"/>
          <w:sz w:val="24"/>
        </w:rPr>
        <w:t>，提升学生和教师的生命价值。</w:t>
      </w:r>
    </w:p>
    <w:p w:rsidR="008D3246" w:rsidRDefault="001F7F2B" w:rsidP="001A29FA">
      <w:pPr>
        <w:widowControl/>
        <w:spacing w:line="400" w:lineRule="exact"/>
        <w:ind w:firstLineChars="147" w:firstLine="354"/>
        <w:rPr>
          <w:rFonts w:ascii="宋体" w:hAnsi="宋体"/>
          <w:sz w:val="24"/>
        </w:rPr>
      </w:pPr>
      <w:r>
        <w:rPr>
          <w:rFonts w:ascii="宋体" w:hAnsi="宋体" w:hint="eastAsia"/>
          <w:b/>
          <w:sz w:val="24"/>
        </w:rPr>
        <w:t>（二）研究内容</w:t>
      </w:r>
    </w:p>
    <w:p w:rsidR="001A29FA" w:rsidRPr="008A03A6" w:rsidRDefault="001A29FA" w:rsidP="001A29FA">
      <w:pPr>
        <w:widowControl/>
        <w:shd w:val="solid" w:color="FFFFFF" w:fill="auto"/>
        <w:tabs>
          <w:tab w:val="center" w:pos="3986"/>
        </w:tabs>
        <w:autoSpaceDN w:val="0"/>
        <w:spacing w:line="360" w:lineRule="exact"/>
        <w:ind w:firstLineChars="250" w:firstLine="602"/>
        <w:jc w:val="left"/>
        <w:rPr>
          <w:rFonts w:ascii="宋体" w:hAnsi="宋体"/>
          <w:b/>
          <w:sz w:val="24"/>
        </w:rPr>
      </w:pPr>
      <w:r w:rsidRPr="008A03A6">
        <w:rPr>
          <w:rFonts w:ascii="宋体" w:hAnsi="宋体" w:hint="eastAsia"/>
          <w:b/>
          <w:sz w:val="24"/>
        </w:rPr>
        <w:t>1、研究进行结构化教学设计的策略，做好课堂有效互动的准备。</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sz w:val="24"/>
        </w:rPr>
      </w:pPr>
      <w:r w:rsidRPr="008A03A6">
        <w:rPr>
          <w:rFonts w:ascii="宋体" w:hAnsi="宋体" w:hint="eastAsia"/>
          <w:b/>
          <w:sz w:val="24"/>
        </w:rPr>
        <w:t>（1）学生最近发展区的确定</w:t>
      </w:r>
      <w:r w:rsidRPr="008A03A6">
        <w:rPr>
          <w:rFonts w:ascii="宋体" w:hAnsi="宋体" w:hint="eastAsia"/>
          <w:sz w:val="24"/>
        </w:rPr>
        <w:t>:通过对学生不同年龄阶段思维特点的解读，对学情的分析，对课堂中学生资源的记录，收集学生易错题等方式确定学生思维的最近发展区，为课堂教学有效互动提供最有力的保障。</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sz w:val="24"/>
        </w:rPr>
      </w:pPr>
      <w:r w:rsidRPr="008A03A6">
        <w:rPr>
          <w:rFonts w:ascii="宋体" w:hAnsi="宋体" w:hint="eastAsia"/>
          <w:b/>
          <w:sz w:val="24"/>
        </w:rPr>
        <w:t>（2）教材的整体解读：</w:t>
      </w:r>
      <w:r w:rsidRPr="008A03A6">
        <w:rPr>
          <w:rFonts w:ascii="宋体" w:hAnsi="宋体" w:hint="eastAsia"/>
          <w:sz w:val="24"/>
        </w:rPr>
        <w:t>通过对整个小学阶段教材的研读及对不同版本教材的通读，尝试构建小学阶段各领域的知识结构体系，为教师进行结构化教学设计提供可能。</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sz w:val="24"/>
        </w:rPr>
      </w:pPr>
      <w:r w:rsidRPr="008A03A6">
        <w:rPr>
          <w:rFonts w:ascii="宋体" w:hAnsi="宋体" w:hint="eastAsia"/>
          <w:b/>
          <w:sz w:val="24"/>
        </w:rPr>
        <w:t>（3）有效</w:t>
      </w:r>
      <w:r w:rsidRPr="008A03A6">
        <w:rPr>
          <w:rFonts w:ascii="宋体" w:hAnsi="宋体"/>
          <w:b/>
          <w:sz w:val="24"/>
        </w:rPr>
        <w:t>情境</w:t>
      </w:r>
      <w:r w:rsidRPr="008A03A6">
        <w:rPr>
          <w:rFonts w:ascii="宋体" w:hAnsi="宋体" w:hint="eastAsia"/>
          <w:b/>
          <w:sz w:val="24"/>
        </w:rPr>
        <w:t>的</w:t>
      </w:r>
      <w:r w:rsidRPr="008A03A6">
        <w:rPr>
          <w:rFonts w:ascii="宋体" w:hAnsi="宋体"/>
          <w:b/>
          <w:sz w:val="24"/>
        </w:rPr>
        <w:t>创设</w:t>
      </w:r>
      <w:r w:rsidRPr="008A03A6">
        <w:rPr>
          <w:rFonts w:ascii="宋体" w:hAnsi="宋体" w:hint="eastAsia"/>
          <w:sz w:val="24"/>
        </w:rPr>
        <w:t>：将教学内容设计相应情景，帮助学生在</w:t>
      </w:r>
      <w:r w:rsidRPr="008A03A6">
        <w:rPr>
          <w:rFonts w:ascii="宋体" w:hAnsi="宋体"/>
          <w:sz w:val="24"/>
        </w:rPr>
        <w:t>具象与抽象</w:t>
      </w:r>
      <w:r w:rsidRPr="008A03A6">
        <w:rPr>
          <w:rFonts w:ascii="宋体" w:hAnsi="宋体" w:hint="eastAsia"/>
          <w:sz w:val="24"/>
        </w:rPr>
        <w:t>之间建立关联，从而让学生经历知识的形成过程及体会知识的运用价值。</w:t>
      </w:r>
    </w:p>
    <w:p w:rsidR="001A29FA" w:rsidRPr="008A03A6" w:rsidRDefault="001A29FA" w:rsidP="001A29FA">
      <w:pPr>
        <w:widowControl/>
        <w:shd w:val="solid" w:color="FFFFFF" w:fill="auto"/>
        <w:tabs>
          <w:tab w:val="center" w:pos="3986"/>
        </w:tabs>
        <w:autoSpaceDN w:val="0"/>
        <w:spacing w:line="360" w:lineRule="exact"/>
        <w:ind w:leftChars="200" w:left="540" w:hangingChars="50" w:hanging="120"/>
        <w:jc w:val="left"/>
        <w:rPr>
          <w:rFonts w:ascii="宋体" w:hAnsi="宋体"/>
          <w:sz w:val="24"/>
        </w:rPr>
      </w:pPr>
      <w:r w:rsidRPr="008A03A6">
        <w:rPr>
          <w:rFonts w:ascii="宋体" w:hAnsi="宋体" w:hint="eastAsia"/>
          <w:b/>
          <w:sz w:val="24"/>
        </w:rPr>
        <w:t>（4）有效问题的设计：</w:t>
      </w:r>
      <w:r w:rsidRPr="008A03A6">
        <w:rPr>
          <w:rFonts w:ascii="宋体" w:hAnsi="宋体" w:hint="eastAsia"/>
          <w:sz w:val="24"/>
        </w:rPr>
        <w:t>包括大问题的设计技巧，核心知识展开过程中有效提问的策略。</w:t>
      </w:r>
    </w:p>
    <w:p w:rsidR="001A29FA" w:rsidRPr="008A03A6" w:rsidRDefault="001A29FA" w:rsidP="001A29FA">
      <w:pPr>
        <w:widowControl/>
        <w:shd w:val="solid" w:color="FFFFFF" w:fill="auto"/>
        <w:tabs>
          <w:tab w:val="center" w:pos="3986"/>
        </w:tabs>
        <w:autoSpaceDN w:val="0"/>
        <w:spacing w:line="360" w:lineRule="exact"/>
        <w:ind w:firstLineChars="200" w:firstLine="482"/>
        <w:jc w:val="left"/>
        <w:rPr>
          <w:rFonts w:ascii="宋体" w:hAnsi="宋体"/>
          <w:sz w:val="24"/>
        </w:rPr>
      </w:pPr>
      <w:r w:rsidRPr="008A03A6">
        <w:rPr>
          <w:rFonts w:ascii="宋体" w:hAnsi="宋体" w:hint="eastAsia"/>
          <w:b/>
          <w:sz w:val="24"/>
        </w:rPr>
        <w:t>（5）学习方式的选择：</w:t>
      </w:r>
      <w:r w:rsidRPr="008A03A6">
        <w:rPr>
          <w:rFonts w:ascii="宋体" w:hAnsi="宋体" w:hint="eastAsia"/>
          <w:sz w:val="24"/>
        </w:rPr>
        <w:t>认真听讲、积极思考、动手实践、自主探索、合作交流等，都是学习数学的重要方式。要研究根据不同的教学内容，选择合适的学习方式。</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b/>
          <w:sz w:val="24"/>
        </w:rPr>
      </w:pPr>
      <w:r w:rsidRPr="008A03A6">
        <w:rPr>
          <w:rFonts w:ascii="宋体" w:hAnsi="宋体" w:hint="eastAsia"/>
          <w:sz w:val="24"/>
        </w:rPr>
        <w:t xml:space="preserve"> </w:t>
      </w:r>
      <w:r w:rsidRPr="008A03A6">
        <w:rPr>
          <w:rFonts w:ascii="宋体" w:hAnsi="宋体" w:hint="eastAsia"/>
          <w:b/>
          <w:sz w:val="24"/>
        </w:rPr>
        <w:t>2、研究有效推进教学过程的策略，确保课堂有效互动的实现。</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sz w:val="24"/>
        </w:rPr>
      </w:pPr>
      <w:r w:rsidRPr="008A03A6">
        <w:rPr>
          <w:rFonts w:ascii="宋体" w:hAnsi="宋体" w:hint="eastAsia"/>
          <w:b/>
          <w:sz w:val="24"/>
        </w:rPr>
        <w:t>（1）互动机制的创造：</w:t>
      </w:r>
      <w:r w:rsidRPr="008A03A6">
        <w:rPr>
          <w:rFonts w:ascii="宋体" w:hAnsi="宋体" w:hint="eastAsia"/>
          <w:sz w:val="24"/>
        </w:rPr>
        <w:t>在不同的课型上有不同的互动策略，运用相应的互动策略能使有效互动更好地得以体现。如何创造出相应的互动机制，让课堂教学的有效互动得以保证。</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sz w:val="24"/>
        </w:rPr>
      </w:pPr>
      <w:r w:rsidRPr="008A03A6">
        <w:rPr>
          <w:rFonts w:ascii="宋体" w:hAnsi="宋体" w:hint="eastAsia"/>
          <w:b/>
          <w:sz w:val="24"/>
        </w:rPr>
        <w:t>（2）合作交流的引导：</w:t>
      </w:r>
      <w:r w:rsidRPr="008A03A6">
        <w:rPr>
          <w:rFonts w:ascii="宋体" w:hAnsi="宋体" w:hint="eastAsia"/>
          <w:sz w:val="24"/>
        </w:rPr>
        <w:t>引导学生通过与他人的合作交流选择合适的策略，丰富数学活动的经验提升思维水平，形成多维度的师生、生生互动。</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sz w:val="24"/>
        </w:rPr>
      </w:pPr>
      <w:r w:rsidRPr="008A03A6">
        <w:rPr>
          <w:rFonts w:ascii="宋体" w:hAnsi="宋体" w:hint="eastAsia"/>
          <w:b/>
          <w:sz w:val="24"/>
        </w:rPr>
        <w:t>（3）</w:t>
      </w:r>
      <w:r w:rsidRPr="008A03A6">
        <w:rPr>
          <w:rFonts w:ascii="宋体" w:hAnsi="宋体"/>
          <w:b/>
          <w:sz w:val="24"/>
        </w:rPr>
        <w:t>资源</w:t>
      </w:r>
      <w:r w:rsidRPr="008A03A6">
        <w:rPr>
          <w:rFonts w:ascii="宋体" w:hAnsi="宋体" w:hint="eastAsia"/>
          <w:b/>
          <w:sz w:val="24"/>
        </w:rPr>
        <w:t>的</w:t>
      </w:r>
      <w:r w:rsidRPr="008A03A6">
        <w:rPr>
          <w:rFonts w:ascii="宋体" w:hAnsi="宋体"/>
          <w:b/>
          <w:sz w:val="24"/>
        </w:rPr>
        <w:t>合理利用</w:t>
      </w:r>
      <w:r w:rsidRPr="008A03A6">
        <w:rPr>
          <w:rFonts w:ascii="宋体" w:hAnsi="宋体" w:hint="eastAsia"/>
          <w:b/>
          <w:sz w:val="24"/>
        </w:rPr>
        <w:t>：</w:t>
      </w:r>
      <w:r w:rsidRPr="008A03A6">
        <w:rPr>
          <w:rFonts w:ascii="宋体" w:hAnsi="宋体" w:hint="eastAsia"/>
          <w:sz w:val="24"/>
        </w:rPr>
        <w:t>增强互动实效性。（</w:t>
      </w:r>
      <w:r w:rsidRPr="008A03A6">
        <w:rPr>
          <w:rFonts w:ascii="宋体" w:hAnsi="宋体"/>
          <w:sz w:val="24"/>
        </w:rPr>
        <w:t>不同课型中学生基础资源的分析利用、学生生成资源的捕捉利用策略</w:t>
      </w:r>
      <w:r w:rsidRPr="008A03A6">
        <w:rPr>
          <w:rFonts w:ascii="宋体" w:hAnsi="宋体" w:hint="eastAsia"/>
          <w:sz w:val="24"/>
        </w:rPr>
        <w:t>、教师的有效回应反馈策略。）</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b/>
          <w:sz w:val="24"/>
        </w:rPr>
      </w:pPr>
      <w:r w:rsidRPr="008A03A6">
        <w:rPr>
          <w:rFonts w:ascii="宋体" w:hAnsi="宋体" w:hint="eastAsia"/>
          <w:sz w:val="24"/>
        </w:rPr>
        <w:t xml:space="preserve"> </w:t>
      </w:r>
      <w:r w:rsidRPr="008A03A6">
        <w:rPr>
          <w:rFonts w:ascii="宋体" w:hAnsi="宋体" w:hint="eastAsia"/>
          <w:b/>
          <w:sz w:val="24"/>
        </w:rPr>
        <w:t xml:space="preserve"> 3、研究开展多元教学评价的策略，促使课堂有效互动的发展。</w:t>
      </w:r>
    </w:p>
    <w:p w:rsidR="001A29FA" w:rsidRPr="008A03A6" w:rsidRDefault="001A29FA" w:rsidP="001A29FA">
      <w:pPr>
        <w:widowControl/>
        <w:shd w:val="solid" w:color="FFFFFF" w:fill="auto"/>
        <w:tabs>
          <w:tab w:val="center" w:pos="3986"/>
        </w:tabs>
        <w:autoSpaceDN w:val="0"/>
        <w:spacing w:line="360" w:lineRule="exact"/>
        <w:ind w:firstLineChars="200" w:firstLine="482"/>
        <w:jc w:val="left"/>
        <w:rPr>
          <w:rFonts w:ascii="宋体" w:hAnsi="宋体"/>
          <w:sz w:val="24"/>
        </w:rPr>
      </w:pPr>
      <w:r w:rsidRPr="008A03A6">
        <w:rPr>
          <w:rFonts w:ascii="宋体" w:hAnsi="宋体" w:hint="eastAsia"/>
          <w:b/>
          <w:sz w:val="24"/>
        </w:rPr>
        <w:t>（1）课堂教学即时评价的策略：</w:t>
      </w:r>
      <w:r w:rsidRPr="008A03A6">
        <w:rPr>
          <w:rFonts w:ascii="宋体" w:hAnsi="宋体" w:hint="eastAsia"/>
          <w:sz w:val="24"/>
        </w:rPr>
        <w:t>即时评价是对课堂教学是否有效互动最直接的反应，能帮助执教者找到问题及总结经验。运用即时评价策略有助于课堂有效互动的进一步发展。</w:t>
      </w:r>
    </w:p>
    <w:p w:rsidR="001A29FA" w:rsidRPr="008A03A6" w:rsidRDefault="001A29FA" w:rsidP="001A29FA">
      <w:pPr>
        <w:widowControl/>
        <w:shd w:val="solid" w:color="FFFFFF" w:fill="auto"/>
        <w:tabs>
          <w:tab w:val="center" w:pos="3986"/>
        </w:tabs>
        <w:autoSpaceDN w:val="0"/>
        <w:spacing w:line="360" w:lineRule="exact"/>
        <w:ind w:firstLine="480"/>
        <w:jc w:val="left"/>
        <w:rPr>
          <w:rFonts w:ascii="宋体" w:hAnsi="宋体"/>
          <w:sz w:val="24"/>
        </w:rPr>
      </w:pPr>
      <w:r w:rsidRPr="008A03A6">
        <w:rPr>
          <w:rFonts w:ascii="宋体" w:hAnsi="宋体" w:hint="eastAsia"/>
          <w:b/>
          <w:sz w:val="24"/>
        </w:rPr>
        <w:t>(2)评价方式多样化的策略：</w:t>
      </w:r>
      <w:r w:rsidRPr="008A03A6">
        <w:rPr>
          <w:rFonts w:ascii="宋体" w:hAnsi="宋体" w:hint="eastAsia"/>
          <w:sz w:val="24"/>
        </w:rPr>
        <w:t>评价方式多样化体现在多种评价方法的运用，包括评价表、课堂观察、课后访谈、活动报告等。如何用好评价方法进行多方位</w:t>
      </w:r>
      <w:r w:rsidRPr="008A03A6">
        <w:rPr>
          <w:rFonts w:ascii="宋体" w:hAnsi="宋体" w:hint="eastAsia"/>
          <w:sz w:val="24"/>
        </w:rPr>
        <w:lastRenderedPageBreak/>
        <w:t>评价，运用哪种评价方式更利用课堂教学有效互动的后续发展，都是需要研究的方面。</w:t>
      </w:r>
    </w:p>
    <w:p w:rsidR="008D3246" w:rsidRDefault="001F7F2B">
      <w:pPr>
        <w:spacing w:line="400" w:lineRule="exact"/>
        <w:ind w:firstLineChars="200" w:firstLine="482"/>
        <w:rPr>
          <w:rFonts w:ascii="宋体" w:hAnsi="宋体" w:cs="宋体"/>
          <w:b/>
          <w:bCs/>
          <w:sz w:val="24"/>
        </w:rPr>
      </w:pPr>
      <w:r>
        <w:rPr>
          <w:rFonts w:ascii="宋体" w:hAnsi="宋体" w:cs="宋体" w:hint="eastAsia"/>
          <w:b/>
          <w:bCs/>
          <w:sz w:val="24"/>
        </w:rPr>
        <w:t>四、课题研究的主要过程、措施和效果</w:t>
      </w:r>
    </w:p>
    <w:p w:rsidR="008D3246" w:rsidRDefault="001F7F2B">
      <w:pPr>
        <w:spacing w:line="400" w:lineRule="exact"/>
        <w:ind w:firstLineChars="200" w:firstLine="480"/>
        <w:rPr>
          <w:rFonts w:ascii="宋体" w:hAnsi="宋体" w:cs="宋体"/>
          <w:bCs/>
          <w:sz w:val="24"/>
        </w:rPr>
      </w:pPr>
      <w:r>
        <w:rPr>
          <w:rFonts w:ascii="宋体" w:hAnsi="宋体" w:cs="宋体" w:hint="eastAsia"/>
          <w:bCs/>
          <w:sz w:val="24"/>
        </w:rPr>
        <w:t>依照课题研究的一般思路，我们以时间为轴，层递式推进课题研究。</w:t>
      </w:r>
    </w:p>
    <w:p w:rsidR="008D3246" w:rsidRDefault="001F7F2B">
      <w:pPr>
        <w:spacing w:line="400" w:lineRule="exact"/>
        <w:ind w:firstLineChars="200" w:firstLine="482"/>
        <w:rPr>
          <w:rFonts w:ascii="宋体" w:hAnsi="宋体" w:cs="宋体"/>
          <w:b/>
          <w:sz w:val="24"/>
        </w:rPr>
      </w:pPr>
      <w:r>
        <w:rPr>
          <w:rFonts w:ascii="宋体" w:hAnsi="宋体" w:cs="宋体" w:hint="eastAsia"/>
          <w:b/>
          <w:sz w:val="24"/>
        </w:rPr>
        <w:t>（一）课题研究主要阶段及其研究任务</w:t>
      </w:r>
    </w:p>
    <w:p w:rsidR="008D3246" w:rsidRDefault="001F7F2B">
      <w:pPr>
        <w:spacing w:line="400" w:lineRule="exact"/>
        <w:ind w:firstLineChars="200" w:firstLine="482"/>
        <w:rPr>
          <w:rFonts w:ascii="宋体" w:hAnsi="宋体"/>
          <w:b/>
          <w:sz w:val="24"/>
        </w:rPr>
      </w:pPr>
      <w:r>
        <w:rPr>
          <w:rFonts w:ascii="宋体" w:hAnsi="宋体" w:hint="eastAsia"/>
          <w:b/>
          <w:sz w:val="24"/>
        </w:rPr>
        <w:t>第一阶段（2016年</w:t>
      </w:r>
      <w:r w:rsidR="001A29FA">
        <w:rPr>
          <w:rFonts w:ascii="宋体" w:hAnsi="宋体" w:hint="eastAsia"/>
          <w:b/>
          <w:sz w:val="24"/>
        </w:rPr>
        <w:t>1</w:t>
      </w:r>
      <w:r>
        <w:rPr>
          <w:rFonts w:ascii="宋体" w:hAnsi="宋体" w:hint="eastAsia"/>
          <w:b/>
          <w:sz w:val="24"/>
        </w:rPr>
        <w:t>月——201</w:t>
      </w:r>
      <w:r w:rsidR="001A29FA">
        <w:rPr>
          <w:rFonts w:ascii="宋体" w:hAnsi="宋体" w:hint="eastAsia"/>
          <w:b/>
          <w:sz w:val="24"/>
        </w:rPr>
        <w:t>6</w:t>
      </w:r>
      <w:r>
        <w:rPr>
          <w:rFonts w:ascii="宋体" w:hAnsi="宋体" w:hint="eastAsia"/>
          <w:b/>
          <w:sz w:val="24"/>
        </w:rPr>
        <w:t>年1</w:t>
      </w:r>
      <w:r w:rsidR="001A29FA">
        <w:rPr>
          <w:rFonts w:ascii="宋体" w:hAnsi="宋体" w:hint="eastAsia"/>
          <w:b/>
          <w:sz w:val="24"/>
        </w:rPr>
        <w:t>1</w:t>
      </w:r>
      <w:r>
        <w:rPr>
          <w:rFonts w:ascii="宋体" w:hAnsi="宋体" w:hint="eastAsia"/>
          <w:b/>
          <w:sz w:val="24"/>
        </w:rPr>
        <w:t>月）——课题基础研究阶段</w:t>
      </w:r>
    </w:p>
    <w:p w:rsidR="008D3246" w:rsidRDefault="00186BE4">
      <w:pPr>
        <w:spacing w:line="400" w:lineRule="exact"/>
        <w:ind w:firstLineChars="200" w:firstLine="480"/>
        <w:rPr>
          <w:rFonts w:ascii="宋体" w:hAnsi="宋体" w:cs="宋体"/>
          <w:sz w:val="24"/>
        </w:rPr>
      </w:pPr>
      <w:r>
        <w:rPr>
          <w:rFonts w:ascii="宋体" w:hAnsi="宋体" w:cs="宋体" w:hint="eastAsia"/>
          <w:sz w:val="24"/>
        </w:rPr>
        <w:t>1.</w:t>
      </w:r>
      <w:r w:rsidR="001F7F2B">
        <w:rPr>
          <w:rFonts w:ascii="宋体" w:hAnsi="宋体" w:cs="宋体" w:hint="eastAsia"/>
          <w:sz w:val="24"/>
        </w:rPr>
        <w:t>确立课题在学生、教师、学校发展中的地位，建构课题研究框架，形成课题研究思路。</w:t>
      </w:r>
    </w:p>
    <w:p w:rsidR="008D3246" w:rsidRDefault="00186BE4">
      <w:pPr>
        <w:spacing w:line="400" w:lineRule="exact"/>
        <w:ind w:firstLineChars="200" w:firstLine="480"/>
        <w:rPr>
          <w:rFonts w:ascii="宋体" w:hAnsi="宋体" w:cs="宋体"/>
          <w:sz w:val="24"/>
        </w:rPr>
      </w:pPr>
      <w:r>
        <w:rPr>
          <w:rFonts w:ascii="宋体" w:hAnsi="宋体" w:cs="宋体" w:hint="eastAsia"/>
          <w:sz w:val="24"/>
        </w:rPr>
        <w:t>2.</w:t>
      </w:r>
      <w:r w:rsidR="001F7F2B">
        <w:rPr>
          <w:rFonts w:ascii="宋体" w:hAnsi="宋体" w:cs="宋体" w:hint="eastAsia"/>
          <w:sz w:val="24"/>
        </w:rPr>
        <w:t>组建课题组织，明确成员分工职责。</w:t>
      </w:r>
    </w:p>
    <w:p w:rsidR="008D3246" w:rsidRDefault="00186BE4">
      <w:pPr>
        <w:spacing w:line="400" w:lineRule="exact"/>
        <w:ind w:firstLineChars="200" w:firstLine="480"/>
        <w:rPr>
          <w:rFonts w:ascii="宋体" w:hAnsi="宋体" w:cs="宋体"/>
          <w:sz w:val="24"/>
        </w:rPr>
      </w:pPr>
      <w:r>
        <w:rPr>
          <w:rFonts w:ascii="宋体" w:hAnsi="宋体" w:cs="宋体" w:hint="eastAsia"/>
          <w:sz w:val="24"/>
        </w:rPr>
        <w:t>3.</w:t>
      </w:r>
      <w:r w:rsidR="001F7F2B">
        <w:rPr>
          <w:rFonts w:ascii="宋体" w:hAnsi="宋体" w:cs="宋体" w:hint="eastAsia"/>
          <w:sz w:val="24"/>
        </w:rPr>
        <w:t>搜集相关资料，组织学习，进行前期专题培训。</w:t>
      </w:r>
    </w:p>
    <w:p w:rsidR="008D3246" w:rsidRDefault="00186BE4">
      <w:pPr>
        <w:spacing w:line="400" w:lineRule="exact"/>
        <w:ind w:firstLineChars="200" w:firstLine="480"/>
        <w:rPr>
          <w:rFonts w:ascii="宋体" w:hAnsi="宋体" w:cs="宋体"/>
          <w:sz w:val="24"/>
        </w:rPr>
      </w:pPr>
      <w:r>
        <w:rPr>
          <w:rFonts w:ascii="宋体" w:hAnsi="宋体" w:cs="宋体" w:hint="eastAsia"/>
          <w:sz w:val="24"/>
        </w:rPr>
        <w:t>4.</w:t>
      </w:r>
      <w:r w:rsidR="001F7F2B">
        <w:rPr>
          <w:rFonts w:ascii="宋体" w:hAnsi="宋体" w:cs="宋体" w:hint="eastAsia"/>
          <w:sz w:val="24"/>
        </w:rPr>
        <w:t>研究制订分项分步实施计划。</w:t>
      </w:r>
    </w:p>
    <w:p w:rsidR="008D3246" w:rsidRDefault="00186BE4">
      <w:pPr>
        <w:spacing w:line="400" w:lineRule="exact"/>
        <w:ind w:firstLineChars="200" w:firstLine="480"/>
        <w:rPr>
          <w:rFonts w:ascii="宋体" w:hAnsi="宋体" w:cs="宋体"/>
          <w:sz w:val="24"/>
        </w:rPr>
      </w:pPr>
      <w:r>
        <w:rPr>
          <w:rFonts w:ascii="宋体" w:hAnsi="宋体" w:cs="宋体" w:hint="eastAsia"/>
          <w:sz w:val="24"/>
        </w:rPr>
        <w:t>5.</w:t>
      </w:r>
      <w:r w:rsidR="001F7F2B">
        <w:rPr>
          <w:rFonts w:ascii="宋体" w:hAnsi="宋体" w:cs="宋体" w:hint="eastAsia"/>
          <w:sz w:val="24"/>
        </w:rPr>
        <w:t>邀请专家指导，完善课题研究实施方案。</w:t>
      </w:r>
    </w:p>
    <w:p w:rsidR="008D3246" w:rsidRDefault="001F7F2B">
      <w:pPr>
        <w:spacing w:line="400" w:lineRule="exact"/>
        <w:ind w:firstLineChars="200" w:firstLine="480"/>
        <w:rPr>
          <w:rFonts w:ascii="宋体" w:hAnsi="宋体" w:cs="宋体"/>
          <w:sz w:val="24"/>
        </w:rPr>
      </w:pPr>
      <w:r>
        <w:rPr>
          <w:rFonts w:ascii="宋体" w:hAnsi="宋体" w:cs="宋体" w:hint="eastAsia"/>
          <w:sz w:val="24"/>
        </w:rPr>
        <w:t>主要</w:t>
      </w:r>
      <w:proofErr w:type="gramStart"/>
      <w:r>
        <w:rPr>
          <w:rFonts w:ascii="宋体" w:hAnsi="宋体" w:cs="宋体" w:hint="eastAsia"/>
          <w:sz w:val="24"/>
        </w:rPr>
        <w:t>研</w:t>
      </w:r>
      <w:proofErr w:type="gramEnd"/>
      <w:r>
        <w:rPr>
          <w:rFonts w:ascii="宋体" w:hAnsi="宋体" w:cs="宋体" w:hint="eastAsia"/>
          <w:sz w:val="24"/>
        </w:rPr>
        <w:t>推工作：</w:t>
      </w:r>
    </w:p>
    <w:p w:rsidR="008D3246" w:rsidRDefault="001F7F2B">
      <w:pPr>
        <w:spacing w:line="400" w:lineRule="exact"/>
        <w:ind w:firstLineChars="200" w:firstLine="480"/>
        <w:rPr>
          <w:rFonts w:ascii="宋体" w:hAnsi="宋体" w:cs="宋体"/>
          <w:sz w:val="24"/>
        </w:rPr>
      </w:pPr>
      <w:r>
        <w:rPr>
          <w:rFonts w:ascii="宋体" w:hAnsi="宋体" w:cs="宋体" w:hint="eastAsia"/>
          <w:sz w:val="24"/>
        </w:rPr>
        <w:t>2016年</w:t>
      </w:r>
      <w:r w:rsidR="001A29FA">
        <w:rPr>
          <w:rFonts w:ascii="宋体" w:hAnsi="宋体" w:cs="宋体" w:hint="eastAsia"/>
          <w:sz w:val="24"/>
        </w:rPr>
        <w:t>11</w:t>
      </w:r>
      <w:r>
        <w:rPr>
          <w:rFonts w:ascii="宋体" w:hAnsi="宋体" w:cs="宋体" w:hint="eastAsia"/>
          <w:sz w:val="24"/>
        </w:rPr>
        <w:t>月，</w:t>
      </w:r>
      <w:r w:rsidR="001A29FA">
        <w:rPr>
          <w:rFonts w:ascii="宋体" w:hAnsi="宋体" w:cs="宋体" w:hint="eastAsia"/>
          <w:sz w:val="24"/>
        </w:rPr>
        <w:t>在区教师发展中心特级教师薛辉校长的指导下，</w:t>
      </w:r>
      <w:r w:rsidR="00DF091D">
        <w:rPr>
          <w:rFonts w:ascii="宋体" w:hAnsi="宋体" w:cs="宋体" w:hint="eastAsia"/>
          <w:sz w:val="24"/>
        </w:rPr>
        <w:t>进行了开题论证</w:t>
      </w:r>
      <w:r>
        <w:rPr>
          <w:rFonts w:ascii="宋体" w:hAnsi="宋体" w:cs="宋体" w:hint="eastAsia"/>
          <w:sz w:val="24"/>
        </w:rPr>
        <w:t>。</w:t>
      </w:r>
      <w:r>
        <w:rPr>
          <w:rFonts w:ascii="宋体" w:hAnsi="宋体" w:cs="宋体" w:hint="eastAsia"/>
          <w:b/>
          <w:bCs/>
          <w:sz w:val="24"/>
        </w:rPr>
        <w:t>主要收获</w:t>
      </w:r>
      <w:r>
        <w:rPr>
          <w:rFonts w:ascii="宋体" w:hAnsi="宋体" w:cs="宋体" w:hint="eastAsia"/>
          <w:sz w:val="24"/>
        </w:rPr>
        <w:t>：课题研究的</w:t>
      </w:r>
      <w:r w:rsidR="00DF091D">
        <w:rPr>
          <w:rFonts w:ascii="宋体" w:hAnsi="宋体" w:cs="宋体" w:hint="eastAsia"/>
          <w:sz w:val="24"/>
        </w:rPr>
        <w:t>内容确定</w:t>
      </w:r>
      <w:r>
        <w:rPr>
          <w:rFonts w:ascii="宋体" w:hAnsi="宋体" w:cs="宋体" w:hint="eastAsia"/>
          <w:sz w:val="24"/>
        </w:rPr>
        <w:t>；研究目标的确立要</w:t>
      </w:r>
      <w:r w:rsidR="00DF091D">
        <w:rPr>
          <w:rFonts w:ascii="宋体" w:hAnsi="宋体" w:cs="宋体" w:hint="eastAsia"/>
          <w:sz w:val="24"/>
        </w:rPr>
        <w:t>更明确更聚焦</w:t>
      </w:r>
      <w:r>
        <w:rPr>
          <w:rFonts w:ascii="宋体" w:hAnsi="宋体" w:cs="宋体" w:hint="eastAsia"/>
          <w:sz w:val="24"/>
        </w:rPr>
        <w:t>；核心概念的界定除了文献参照外，要有本课题研究特色的内涵与外延；课题实施要注重过程性研究</w:t>
      </w:r>
      <w:r w:rsidR="00DF091D">
        <w:rPr>
          <w:rFonts w:ascii="宋体" w:hAnsi="宋体" w:cs="宋体" w:hint="eastAsia"/>
          <w:sz w:val="24"/>
        </w:rPr>
        <w:t>；要注重文献研究</w:t>
      </w:r>
      <w:r>
        <w:rPr>
          <w:rFonts w:ascii="宋体" w:hAnsi="宋体" w:cs="宋体" w:hint="eastAsia"/>
          <w:sz w:val="24"/>
        </w:rPr>
        <w:t>等。</w:t>
      </w:r>
    </w:p>
    <w:p w:rsidR="008D3246" w:rsidRDefault="001F7F2B">
      <w:pPr>
        <w:spacing w:line="400" w:lineRule="exact"/>
        <w:ind w:firstLineChars="200" w:firstLine="482"/>
        <w:rPr>
          <w:rFonts w:ascii="宋体" w:hAnsi="宋体" w:cs="宋体"/>
          <w:sz w:val="24"/>
        </w:rPr>
      </w:pPr>
      <w:r>
        <w:rPr>
          <w:rFonts w:ascii="宋体" w:hAnsi="宋体" w:cs="宋体" w:hint="eastAsia"/>
          <w:b/>
          <w:sz w:val="24"/>
        </w:rPr>
        <w:t>第二阶段</w:t>
      </w:r>
      <w:r>
        <w:rPr>
          <w:rFonts w:ascii="宋体" w:hAnsi="宋体" w:cs="宋体" w:hint="eastAsia"/>
          <w:sz w:val="24"/>
        </w:rPr>
        <w:t>（201</w:t>
      </w:r>
      <w:r w:rsidR="00DF091D">
        <w:rPr>
          <w:rFonts w:ascii="宋体" w:hAnsi="宋体" w:cs="宋体" w:hint="eastAsia"/>
          <w:sz w:val="24"/>
        </w:rPr>
        <w:t>6</w:t>
      </w:r>
      <w:r>
        <w:rPr>
          <w:rFonts w:ascii="宋体" w:hAnsi="宋体" w:cs="宋体" w:hint="eastAsia"/>
          <w:sz w:val="24"/>
        </w:rPr>
        <w:t>年</w:t>
      </w:r>
      <w:r w:rsidR="00DF091D">
        <w:rPr>
          <w:rFonts w:ascii="宋体" w:hAnsi="宋体" w:cs="宋体" w:hint="eastAsia"/>
          <w:sz w:val="24"/>
        </w:rPr>
        <w:t>11</w:t>
      </w:r>
      <w:r>
        <w:rPr>
          <w:rFonts w:ascii="宋体" w:hAnsi="宋体" w:cs="宋体" w:hint="eastAsia"/>
          <w:sz w:val="24"/>
        </w:rPr>
        <w:t>月—2019年12月）——</w:t>
      </w:r>
      <w:r>
        <w:rPr>
          <w:rFonts w:ascii="宋体" w:hAnsi="宋体" w:cs="宋体" w:hint="eastAsia"/>
          <w:b/>
          <w:sz w:val="24"/>
        </w:rPr>
        <w:t>课题研究实施阶段</w:t>
      </w:r>
    </w:p>
    <w:p w:rsidR="008D3246" w:rsidRDefault="00186BE4">
      <w:pPr>
        <w:spacing w:line="400" w:lineRule="exact"/>
        <w:ind w:firstLineChars="200" w:firstLine="482"/>
        <w:rPr>
          <w:rFonts w:ascii="宋体" w:hAnsi="宋体" w:cs="宋体"/>
          <w:sz w:val="24"/>
        </w:rPr>
      </w:pPr>
      <w:r>
        <w:rPr>
          <w:rFonts w:ascii="宋体" w:hAnsi="宋体" w:cs="宋体" w:hint="eastAsia"/>
          <w:b/>
          <w:sz w:val="24"/>
        </w:rPr>
        <w:t>1.</w:t>
      </w:r>
      <w:r w:rsidR="001F7F2B">
        <w:rPr>
          <w:rFonts w:ascii="宋体" w:hAnsi="宋体" w:cs="宋体" w:hint="eastAsia"/>
          <w:b/>
          <w:sz w:val="24"/>
        </w:rPr>
        <w:t>现状调查、文献研究阶段</w:t>
      </w:r>
    </w:p>
    <w:p w:rsidR="008D3246" w:rsidRDefault="00186BE4">
      <w:pPr>
        <w:spacing w:line="400" w:lineRule="exact"/>
        <w:ind w:firstLineChars="200" w:firstLine="480"/>
        <w:rPr>
          <w:rFonts w:ascii="宋体" w:hAnsi="宋体" w:cs="宋体"/>
          <w:sz w:val="24"/>
        </w:rPr>
      </w:pPr>
      <w:r>
        <w:rPr>
          <w:rFonts w:ascii="宋体" w:hAnsi="宋体" w:cs="宋体" w:hint="eastAsia"/>
          <w:sz w:val="24"/>
        </w:rPr>
        <w:t>（1）</w:t>
      </w:r>
      <w:r w:rsidR="001F7F2B">
        <w:rPr>
          <w:rFonts w:ascii="宋体" w:hAnsi="宋体" w:cs="宋体" w:hint="eastAsia"/>
          <w:sz w:val="24"/>
        </w:rPr>
        <w:t>搜集国内外有关</w:t>
      </w:r>
      <w:r w:rsidR="00DF091D">
        <w:rPr>
          <w:rFonts w:ascii="宋体" w:hAnsi="宋体" w:cs="宋体" w:hint="eastAsia"/>
          <w:sz w:val="24"/>
        </w:rPr>
        <w:t>数学课堂中“有效互动”、“有效教学”、“师生有效互动”、“生生有效互动”</w:t>
      </w:r>
      <w:r w:rsidR="001F7F2B">
        <w:rPr>
          <w:rFonts w:ascii="宋体" w:hAnsi="宋体" w:cs="宋体" w:hint="eastAsia"/>
          <w:sz w:val="24"/>
        </w:rPr>
        <w:t>等的文献、专著。</w:t>
      </w:r>
    </w:p>
    <w:p w:rsidR="008D3246" w:rsidRDefault="00186BE4">
      <w:pPr>
        <w:spacing w:line="400" w:lineRule="exact"/>
        <w:ind w:firstLineChars="200" w:firstLine="480"/>
        <w:rPr>
          <w:rFonts w:ascii="宋体" w:hAnsi="宋体" w:cs="宋体"/>
          <w:sz w:val="24"/>
        </w:rPr>
      </w:pPr>
      <w:r>
        <w:rPr>
          <w:rFonts w:ascii="宋体" w:hAnsi="宋体" w:cs="宋体" w:hint="eastAsia"/>
          <w:sz w:val="24"/>
        </w:rPr>
        <w:t>（2）</w:t>
      </w:r>
      <w:r w:rsidR="001F7F2B">
        <w:rPr>
          <w:rFonts w:ascii="宋体" w:hAnsi="宋体" w:cs="宋体" w:hint="eastAsia"/>
          <w:sz w:val="24"/>
        </w:rPr>
        <w:t>通过</w:t>
      </w:r>
      <w:r w:rsidR="00DF091D">
        <w:rPr>
          <w:rFonts w:ascii="宋体" w:hAnsi="宋体" w:cs="宋体" w:hint="eastAsia"/>
          <w:sz w:val="24"/>
        </w:rPr>
        <w:t>自主学习、分享式学习</w:t>
      </w:r>
      <w:r w:rsidR="001F7F2B">
        <w:rPr>
          <w:rFonts w:ascii="宋体" w:hAnsi="宋体" w:cs="宋体" w:hint="eastAsia"/>
          <w:sz w:val="24"/>
        </w:rPr>
        <w:t>等形式组织学习文献、专著内容，开展讨论研究。</w:t>
      </w:r>
    </w:p>
    <w:p w:rsidR="008D3246" w:rsidRDefault="00186BE4">
      <w:pPr>
        <w:spacing w:line="400" w:lineRule="exact"/>
        <w:ind w:firstLineChars="200" w:firstLine="480"/>
        <w:rPr>
          <w:rFonts w:ascii="宋体" w:hAnsi="宋体" w:cs="宋体"/>
          <w:sz w:val="24"/>
        </w:rPr>
      </w:pPr>
      <w:r>
        <w:rPr>
          <w:rFonts w:ascii="宋体" w:hAnsi="宋体" w:cs="宋体" w:hint="eastAsia"/>
          <w:sz w:val="24"/>
        </w:rPr>
        <w:t>（3）</w:t>
      </w:r>
      <w:r w:rsidR="00DF091D">
        <w:rPr>
          <w:rFonts w:ascii="宋体" w:hAnsi="宋体" w:cs="宋体" w:hint="eastAsia"/>
          <w:sz w:val="24"/>
        </w:rPr>
        <w:t>数学课堂教与</w:t>
      </w:r>
      <w:proofErr w:type="gramStart"/>
      <w:r w:rsidR="00DF091D">
        <w:rPr>
          <w:rFonts w:ascii="宋体" w:hAnsi="宋体" w:cs="宋体" w:hint="eastAsia"/>
          <w:sz w:val="24"/>
        </w:rPr>
        <w:t>学情况</w:t>
      </w:r>
      <w:proofErr w:type="gramEnd"/>
      <w:r w:rsidR="00DF091D">
        <w:rPr>
          <w:rFonts w:ascii="宋体" w:hAnsi="宋体" w:cs="宋体" w:hint="eastAsia"/>
          <w:sz w:val="24"/>
        </w:rPr>
        <w:t>普查。</w:t>
      </w:r>
    </w:p>
    <w:p w:rsidR="008D3246" w:rsidRDefault="00186BE4" w:rsidP="00DF091D">
      <w:pPr>
        <w:spacing w:line="400" w:lineRule="exact"/>
        <w:ind w:firstLineChars="200" w:firstLine="480"/>
        <w:rPr>
          <w:rFonts w:ascii="宋体" w:hAnsi="宋体" w:cs="宋体"/>
          <w:sz w:val="24"/>
        </w:rPr>
      </w:pPr>
      <w:r>
        <w:rPr>
          <w:rFonts w:ascii="宋体" w:hAnsi="宋体" w:cs="宋体" w:hint="eastAsia"/>
          <w:sz w:val="24"/>
        </w:rPr>
        <w:t>（4）</w:t>
      </w:r>
      <w:r w:rsidR="00DF091D">
        <w:rPr>
          <w:rFonts w:ascii="宋体" w:hAnsi="宋体" w:cs="宋体" w:hint="eastAsia"/>
          <w:sz w:val="24"/>
        </w:rPr>
        <w:t>分析普查结果，明确各年</w:t>
      </w:r>
      <w:proofErr w:type="gramStart"/>
      <w:r w:rsidR="00DF091D">
        <w:rPr>
          <w:rFonts w:ascii="宋体" w:hAnsi="宋体" w:cs="宋体" w:hint="eastAsia"/>
          <w:sz w:val="24"/>
        </w:rPr>
        <w:t>段有效</w:t>
      </w:r>
      <w:proofErr w:type="gramEnd"/>
      <w:r w:rsidR="00DF091D">
        <w:rPr>
          <w:rFonts w:ascii="宋体" w:hAnsi="宋体" w:cs="宋体" w:hint="eastAsia"/>
          <w:sz w:val="24"/>
        </w:rPr>
        <w:t>互动策略研究重点。</w:t>
      </w:r>
    </w:p>
    <w:p w:rsidR="008D3246" w:rsidRDefault="00186BE4">
      <w:pPr>
        <w:spacing w:line="400" w:lineRule="exact"/>
        <w:ind w:firstLineChars="200" w:firstLine="482"/>
        <w:rPr>
          <w:rFonts w:ascii="宋体" w:hAnsi="宋体" w:cs="宋体"/>
          <w:sz w:val="24"/>
        </w:rPr>
      </w:pPr>
      <w:r>
        <w:rPr>
          <w:rFonts w:ascii="宋体" w:hAnsi="宋体" w:cs="宋体" w:hint="eastAsia"/>
          <w:b/>
          <w:sz w:val="24"/>
        </w:rPr>
        <w:t>2.策略形成和实践</w:t>
      </w:r>
      <w:r w:rsidR="001F7F2B">
        <w:rPr>
          <w:rFonts w:ascii="宋体" w:hAnsi="宋体" w:cs="宋体" w:hint="eastAsia"/>
          <w:b/>
          <w:sz w:val="24"/>
        </w:rPr>
        <w:t>研究阶段</w:t>
      </w:r>
    </w:p>
    <w:p w:rsidR="008D3246" w:rsidRDefault="008A0736">
      <w:pPr>
        <w:spacing w:line="400" w:lineRule="exact"/>
        <w:ind w:firstLineChars="200" w:firstLine="480"/>
        <w:rPr>
          <w:rFonts w:ascii="宋体" w:hAnsi="宋体" w:cs="宋体"/>
          <w:color w:val="000000"/>
          <w:kern w:val="0"/>
          <w:sz w:val="24"/>
        </w:rPr>
      </w:pPr>
      <w:r>
        <w:rPr>
          <w:rFonts w:ascii="宋体" w:hAnsi="宋体" w:cs="宋体" w:hint="eastAsia"/>
          <w:sz w:val="24"/>
        </w:rPr>
        <w:t>（1）</w:t>
      </w:r>
      <w:r w:rsidR="001F7F2B">
        <w:rPr>
          <w:rFonts w:ascii="宋体" w:hAnsi="宋体" w:cs="宋体" w:hint="eastAsia"/>
          <w:color w:val="000000"/>
          <w:kern w:val="0"/>
          <w:sz w:val="24"/>
        </w:rPr>
        <w:t>从</w:t>
      </w:r>
      <w:r w:rsidR="00186BE4">
        <w:rPr>
          <w:rFonts w:ascii="宋体" w:hAnsi="宋体" w:cs="宋体" w:hint="eastAsia"/>
          <w:color w:val="000000"/>
          <w:kern w:val="0"/>
          <w:sz w:val="24"/>
        </w:rPr>
        <w:t>课堂教学中互动研究入手，运用课堂观察、学情</w:t>
      </w:r>
      <w:proofErr w:type="gramStart"/>
      <w:r w:rsidR="00186BE4">
        <w:rPr>
          <w:rFonts w:ascii="宋体" w:hAnsi="宋体" w:cs="宋体" w:hint="eastAsia"/>
          <w:color w:val="000000"/>
          <w:kern w:val="0"/>
          <w:sz w:val="24"/>
        </w:rPr>
        <w:t>后测</w:t>
      </w:r>
      <w:r w:rsidR="001F7F2B">
        <w:rPr>
          <w:rFonts w:ascii="宋体" w:hAnsi="宋体" w:cs="宋体" w:hint="eastAsia"/>
          <w:color w:val="000000"/>
          <w:kern w:val="0"/>
          <w:sz w:val="24"/>
        </w:rPr>
        <w:t>等方法</w:t>
      </w:r>
      <w:proofErr w:type="gramEnd"/>
      <w:r w:rsidR="001F7F2B">
        <w:rPr>
          <w:rFonts w:ascii="宋体" w:hAnsi="宋体" w:cs="宋体" w:hint="eastAsia"/>
          <w:color w:val="000000"/>
          <w:kern w:val="0"/>
          <w:sz w:val="24"/>
        </w:rPr>
        <w:t>，</w:t>
      </w:r>
      <w:r>
        <w:rPr>
          <w:rFonts w:ascii="宋体" w:hAnsi="宋体" w:cs="宋体" w:hint="eastAsia"/>
          <w:color w:val="000000"/>
          <w:kern w:val="0"/>
          <w:sz w:val="24"/>
        </w:rPr>
        <w:t>不断优化各种课型及不同教学板块中有效互动的操作，形成一定的策略</w:t>
      </w:r>
      <w:r w:rsidR="001F7F2B">
        <w:rPr>
          <w:rFonts w:ascii="宋体" w:hAnsi="宋体" w:cs="宋体" w:hint="eastAsia"/>
          <w:color w:val="000000"/>
          <w:kern w:val="0"/>
          <w:sz w:val="24"/>
        </w:rPr>
        <w:t>。</w:t>
      </w:r>
    </w:p>
    <w:p w:rsidR="008D3246" w:rsidRDefault="008A0736">
      <w:pPr>
        <w:spacing w:line="400" w:lineRule="exact"/>
        <w:ind w:firstLineChars="200" w:firstLine="480"/>
        <w:rPr>
          <w:rFonts w:ascii="宋体" w:hAnsi="宋体" w:cs="宋体"/>
          <w:color w:val="000000"/>
          <w:kern w:val="0"/>
          <w:sz w:val="24"/>
        </w:rPr>
      </w:pPr>
      <w:r>
        <w:rPr>
          <w:rFonts w:ascii="宋体" w:hAnsi="宋体" w:cs="宋体" w:hint="eastAsia"/>
          <w:sz w:val="24"/>
        </w:rPr>
        <w:t>（2）</w:t>
      </w:r>
      <w:r w:rsidR="001F7F2B">
        <w:rPr>
          <w:rFonts w:ascii="宋体" w:hAnsi="宋体" w:cs="宋体" w:hint="eastAsia"/>
          <w:color w:val="000000"/>
          <w:kern w:val="0"/>
          <w:sz w:val="24"/>
        </w:rPr>
        <w:t>寻求</w:t>
      </w:r>
      <w:r>
        <w:rPr>
          <w:rFonts w:ascii="宋体" w:hAnsi="宋体" w:cs="宋体" w:hint="eastAsia"/>
          <w:color w:val="000000"/>
          <w:kern w:val="0"/>
          <w:sz w:val="24"/>
        </w:rPr>
        <w:t>学生思维、教学内容</w:t>
      </w:r>
      <w:r w:rsidR="001F7F2B">
        <w:rPr>
          <w:rFonts w:ascii="宋体" w:hAnsi="宋体" w:cs="宋体" w:hint="eastAsia"/>
          <w:color w:val="000000"/>
          <w:kern w:val="0"/>
          <w:sz w:val="24"/>
        </w:rPr>
        <w:t>与</w:t>
      </w:r>
      <w:r>
        <w:rPr>
          <w:rFonts w:ascii="宋体" w:hAnsi="宋体" w:cs="宋体" w:hint="eastAsia"/>
          <w:color w:val="000000"/>
          <w:kern w:val="0"/>
          <w:sz w:val="24"/>
        </w:rPr>
        <w:t>学习活动</w:t>
      </w:r>
      <w:r w:rsidR="001F7F2B">
        <w:rPr>
          <w:rFonts w:ascii="宋体" w:hAnsi="宋体" w:cs="宋体" w:hint="eastAsia"/>
          <w:color w:val="000000"/>
          <w:kern w:val="0"/>
          <w:sz w:val="24"/>
        </w:rPr>
        <w:t>的</w:t>
      </w:r>
      <w:r>
        <w:rPr>
          <w:rFonts w:ascii="宋体" w:hAnsi="宋体" w:cs="宋体" w:hint="eastAsia"/>
          <w:color w:val="000000"/>
          <w:kern w:val="0"/>
          <w:sz w:val="24"/>
        </w:rPr>
        <w:t>切合</w:t>
      </w:r>
      <w:r w:rsidR="001F7F2B">
        <w:rPr>
          <w:rFonts w:ascii="宋体" w:hAnsi="宋体" w:cs="宋体" w:hint="eastAsia"/>
          <w:color w:val="000000"/>
          <w:kern w:val="0"/>
          <w:sz w:val="24"/>
        </w:rPr>
        <w:t>点，</w:t>
      </w:r>
      <w:r>
        <w:rPr>
          <w:rFonts w:ascii="宋体" w:hAnsi="宋体" w:cs="宋体" w:hint="eastAsia"/>
          <w:color w:val="000000"/>
          <w:kern w:val="0"/>
          <w:sz w:val="24"/>
        </w:rPr>
        <w:t>不断</w:t>
      </w:r>
      <w:r w:rsidR="001F7F2B">
        <w:rPr>
          <w:rFonts w:ascii="宋体" w:hAnsi="宋体" w:cs="宋体" w:hint="eastAsia"/>
          <w:color w:val="000000"/>
          <w:kern w:val="0"/>
          <w:sz w:val="24"/>
        </w:rPr>
        <w:t>提高课堂学习活动的实际质量。</w:t>
      </w:r>
    </w:p>
    <w:p w:rsidR="008D3246" w:rsidRDefault="008A0736">
      <w:pPr>
        <w:spacing w:line="400" w:lineRule="exact"/>
        <w:ind w:firstLineChars="200" w:firstLine="480"/>
        <w:rPr>
          <w:rFonts w:ascii="宋体" w:hAnsi="宋体"/>
          <w:color w:val="000000"/>
          <w:sz w:val="24"/>
        </w:rPr>
      </w:pPr>
      <w:r>
        <w:rPr>
          <w:rFonts w:ascii="宋体" w:hAnsi="宋体" w:cs="宋体" w:hint="eastAsia"/>
          <w:sz w:val="24"/>
        </w:rPr>
        <w:t>（3）</w:t>
      </w:r>
      <w:r w:rsidR="001F7F2B">
        <w:rPr>
          <w:rFonts w:ascii="宋体" w:hAnsi="宋体" w:hint="eastAsia"/>
          <w:sz w:val="24"/>
        </w:rPr>
        <w:t>开展常态化教学实践，</w:t>
      </w:r>
      <w:r w:rsidR="001F7F2B">
        <w:rPr>
          <w:rFonts w:ascii="宋体" w:hAnsi="宋体" w:hint="eastAsia"/>
          <w:color w:val="000000"/>
          <w:sz w:val="24"/>
        </w:rPr>
        <w:t>形成较为成熟的操作模式。</w:t>
      </w:r>
    </w:p>
    <w:p w:rsidR="008D3246" w:rsidRDefault="008A0736">
      <w:pPr>
        <w:spacing w:line="400" w:lineRule="exact"/>
        <w:ind w:firstLineChars="200" w:firstLine="480"/>
        <w:rPr>
          <w:rFonts w:ascii="宋体" w:hAnsi="宋体" w:cs="宋体"/>
          <w:sz w:val="24"/>
        </w:rPr>
      </w:pPr>
      <w:r>
        <w:rPr>
          <w:rFonts w:ascii="宋体" w:hAnsi="宋体" w:cs="宋体" w:hint="eastAsia"/>
          <w:sz w:val="24"/>
        </w:rPr>
        <w:t>（4）</w:t>
      </w:r>
      <w:r w:rsidR="001F7F2B">
        <w:rPr>
          <w:rFonts w:ascii="宋体" w:hAnsi="宋体" w:cs="宋体" w:hint="eastAsia"/>
          <w:sz w:val="24"/>
        </w:rPr>
        <w:t>开展理论与实践相结合的研讨交流，邀请科研专家来校指导课题研究实践。</w:t>
      </w:r>
    </w:p>
    <w:p w:rsidR="008D3246" w:rsidRDefault="008A0736">
      <w:pPr>
        <w:spacing w:line="400" w:lineRule="exact"/>
        <w:ind w:firstLineChars="200" w:firstLine="480"/>
        <w:rPr>
          <w:rFonts w:ascii="宋体" w:hAnsi="宋体"/>
          <w:sz w:val="24"/>
        </w:rPr>
      </w:pPr>
      <w:r>
        <w:rPr>
          <w:rFonts w:ascii="宋体" w:hAnsi="宋体" w:cs="宋体" w:hint="eastAsia"/>
          <w:sz w:val="24"/>
        </w:rPr>
        <w:t>（5）</w:t>
      </w:r>
      <w:r w:rsidR="001F7F2B">
        <w:rPr>
          <w:rFonts w:ascii="宋体" w:hAnsi="宋体" w:hint="eastAsia"/>
          <w:sz w:val="24"/>
        </w:rPr>
        <w:t>201</w:t>
      </w:r>
      <w:r>
        <w:rPr>
          <w:rFonts w:ascii="宋体" w:hAnsi="宋体" w:hint="eastAsia"/>
          <w:sz w:val="24"/>
        </w:rPr>
        <w:t>7</w:t>
      </w:r>
      <w:r w:rsidR="001F7F2B">
        <w:rPr>
          <w:rFonts w:ascii="宋体" w:hAnsi="宋体" w:hint="eastAsia"/>
          <w:sz w:val="24"/>
        </w:rPr>
        <w:t>年11月开展课题中期汇报活动，在中期评估的基础上修改方案，深化课题研究。</w:t>
      </w:r>
    </w:p>
    <w:p w:rsidR="008D3246" w:rsidRDefault="001F7F2B">
      <w:pPr>
        <w:spacing w:line="400" w:lineRule="exact"/>
        <w:ind w:firstLineChars="200" w:firstLine="480"/>
        <w:rPr>
          <w:rFonts w:ascii="宋体" w:hAnsi="宋体"/>
          <w:sz w:val="24"/>
        </w:rPr>
      </w:pPr>
      <w:r>
        <w:rPr>
          <w:rFonts w:ascii="宋体" w:hAnsi="宋体" w:hint="eastAsia"/>
          <w:sz w:val="24"/>
        </w:rPr>
        <w:lastRenderedPageBreak/>
        <w:t>主要</w:t>
      </w:r>
      <w:proofErr w:type="gramStart"/>
      <w:r>
        <w:rPr>
          <w:rFonts w:ascii="宋体" w:hAnsi="宋体" w:hint="eastAsia"/>
          <w:sz w:val="24"/>
        </w:rPr>
        <w:t>研</w:t>
      </w:r>
      <w:proofErr w:type="gramEnd"/>
      <w:r>
        <w:rPr>
          <w:rFonts w:ascii="宋体" w:hAnsi="宋体" w:hint="eastAsia"/>
          <w:sz w:val="24"/>
        </w:rPr>
        <w:t>推工作：</w:t>
      </w:r>
    </w:p>
    <w:p w:rsidR="008A0736" w:rsidRDefault="008A0736" w:rsidP="008A0736">
      <w:pPr>
        <w:widowControl/>
        <w:autoSpaceDN w:val="0"/>
        <w:spacing w:line="360" w:lineRule="exact"/>
        <w:ind w:firstLineChars="150" w:firstLine="361"/>
        <w:jc w:val="left"/>
        <w:rPr>
          <w:rFonts w:ascii="Arial" w:hAnsi="Arial" w:cs="Arial"/>
          <w:b/>
          <w:bCs/>
          <w:color w:val="000000"/>
          <w:kern w:val="0"/>
          <w:sz w:val="24"/>
        </w:rPr>
      </w:pPr>
      <w:r>
        <w:rPr>
          <w:rFonts w:ascii="Arial" w:hAnsi="Arial" w:cs="Arial" w:hint="eastAsia"/>
          <w:b/>
          <w:bCs/>
          <w:color w:val="000000"/>
          <w:kern w:val="0"/>
          <w:sz w:val="24"/>
        </w:rPr>
        <w:t>1.</w:t>
      </w:r>
      <w:r>
        <w:rPr>
          <w:rFonts w:ascii="Arial" w:hAnsi="Arial" w:cs="Arial" w:hint="eastAsia"/>
          <w:b/>
          <w:bCs/>
          <w:color w:val="000000"/>
          <w:kern w:val="0"/>
          <w:sz w:val="24"/>
        </w:rPr>
        <w:t>多维</w:t>
      </w:r>
      <w:proofErr w:type="gramStart"/>
      <w:r>
        <w:rPr>
          <w:rFonts w:ascii="Arial" w:hAnsi="Arial" w:cs="Arial" w:hint="eastAsia"/>
          <w:b/>
          <w:bCs/>
          <w:color w:val="000000"/>
          <w:kern w:val="0"/>
          <w:sz w:val="24"/>
        </w:rPr>
        <w:t>度理论</w:t>
      </w:r>
      <w:proofErr w:type="gramEnd"/>
      <w:r>
        <w:rPr>
          <w:rFonts w:ascii="Arial" w:hAnsi="Arial" w:cs="Arial" w:hint="eastAsia"/>
          <w:b/>
          <w:bCs/>
          <w:color w:val="000000"/>
          <w:kern w:val="0"/>
          <w:sz w:val="24"/>
        </w:rPr>
        <w:t>学习，不断拓宽教师新视野。</w:t>
      </w:r>
    </w:p>
    <w:p w:rsidR="008A0736" w:rsidRPr="008A03A6" w:rsidRDefault="008A0736" w:rsidP="008A0736">
      <w:pPr>
        <w:widowControl/>
        <w:autoSpaceDN w:val="0"/>
        <w:spacing w:line="360" w:lineRule="exact"/>
        <w:jc w:val="left"/>
        <w:rPr>
          <w:rFonts w:ascii="Arial" w:hAnsi="Arial" w:cs="Arial"/>
          <w:bCs/>
          <w:color w:val="000000"/>
          <w:kern w:val="0"/>
          <w:sz w:val="24"/>
        </w:rPr>
      </w:pPr>
      <w:r>
        <w:rPr>
          <w:rFonts w:ascii="Arial" w:hAnsi="Arial" w:cs="Arial" w:hint="eastAsia"/>
          <w:bCs/>
          <w:color w:val="000000"/>
          <w:kern w:val="0"/>
          <w:sz w:val="24"/>
        </w:rPr>
        <w:t xml:space="preserve">   </w:t>
      </w:r>
      <w:r>
        <w:rPr>
          <w:rFonts w:ascii="Arial" w:hAnsi="Arial" w:cs="Arial" w:hint="eastAsia"/>
          <w:bCs/>
          <w:color w:val="000000"/>
          <w:kern w:val="0"/>
          <w:sz w:val="24"/>
        </w:rPr>
        <w:t>我</w:t>
      </w:r>
      <w:r w:rsidRPr="008A03A6">
        <w:rPr>
          <w:rFonts w:ascii="Arial" w:hAnsi="Arial" w:cs="Arial" w:hint="eastAsia"/>
          <w:bCs/>
          <w:color w:val="000000"/>
          <w:kern w:val="0"/>
          <w:sz w:val="24"/>
        </w:rPr>
        <w:t>校课题组每一位成员能做到人手两本必读书</w:t>
      </w:r>
      <w:r w:rsidRPr="008A03A6">
        <w:rPr>
          <w:rFonts w:ascii="宋体" w:hAnsi="宋体" w:cs="宋体" w:hint="eastAsia"/>
          <w:kern w:val="0"/>
          <w:sz w:val="24"/>
        </w:rPr>
        <w:t>《“新基础教育”数学教学改革指导纲要》、《小学数学教材的专业化解读》。两本书具有行动指南价值的指导书籍，老师们能做到读后实践，实践后反思，特别是在进行课题研究过程中，教师们能经常以书中理论来</w:t>
      </w:r>
      <w:proofErr w:type="gramStart"/>
      <w:r w:rsidRPr="008A03A6">
        <w:rPr>
          <w:rFonts w:ascii="宋体" w:hAnsi="宋体" w:cs="宋体" w:hint="eastAsia"/>
          <w:kern w:val="0"/>
          <w:sz w:val="24"/>
        </w:rPr>
        <w:t>进行观课评课</w:t>
      </w:r>
      <w:proofErr w:type="gramEnd"/>
      <w:r w:rsidRPr="008A03A6">
        <w:rPr>
          <w:rFonts w:ascii="宋体" w:hAnsi="宋体" w:cs="宋体" w:hint="eastAsia"/>
          <w:kern w:val="0"/>
          <w:sz w:val="24"/>
        </w:rPr>
        <w:t>。而</w:t>
      </w:r>
      <w:r w:rsidRPr="008A03A6">
        <w:rPr>
          <w:rFonts w:ascii="Arial" w:hAnsi="Arial" w:cs="Arial" w:hint="eastAsia"/>
          <w:bCs/>
          <w:color w:val="000000"/>
          <w:kern w:val="0"/>
          <w:sz w:val="24"/>
        </w:rPr>
        <w:t>随着信息化时代的到来，学习的渠道也越来越多。除了阅读专著和高质量的教育教学杂志，</w:t>
      </w:r>
      <w:proofErr w:type="gramStart"/>
      <w:r w:rsidRPr="008A03A6">
        <w:rPr>
          <w:rFonts w:ascii="Arial" w:hAnsi="Arial" w:cs="Arial" w:hint="eastAsia"/>
          <w:bCs/>
          <w:color w:val="000000"/>
          <w:kern w:val="0"/>
          <w:sz w:val="24"/>
        </w:rPr>
        <w:t>微信阅读</w:t>
      </w:r>
      <w:proofErr w:type="gramEnd"/>
      <w:r w:rsidRPr="008A03A6">
        <w:rPr>
          <w:rFonts w:ascii="Arial" w:hAnsi="Arial" w:cs="Arial" w:hint="eastAsia"/>
          <w:bCs/>
          <w:color w:val="000000"/>
          <w:kern w:val="0"/>
          <w:sz w:val="24"/>
        </w:rPr>
        <w:t>也让教师们的碎片化时间充实起来，尤其值得一提的是，很多老师还很善于分享。全体课题组成员能做到较为充分的自主学习和主动分享，真正拓宽教师的新视野。</w:t>
      </w:r>
    </w:p>
    <w:p w:rsidR="008A0736" w:rsidRPr="008A03A6" w:rsidRDefault="008A0736" w:rsidP="008A0736">
      <w:pPr>
        <w:widowControl/>
        <w:autoSpaceDN w:val="0"/>
        <w:spacing w:line="360" w:lineRule="exact"/>
        <w:ind w:firstLine="465"/>
        <w:jc w:val="left"/>
        <w:rPr>
          <w:rFonts w:ascii="Arial" w:hAnsi="Arial" w:cs="Arial"/>
          <w:b/>
          <w:bCs/>
          <w:color w:val="000000"/>
          <w:kern w:val="0"/>
          <w:sz w:val="24"/>
        </w:rPr>
      </w:pPr>
      <w:r w:rsidRPr="008A03A6">
        <w:rPr>
          <w:rFonts w:ascii="Arial" w:hAnsi="Arial" w:cs="Arial" w:hint="eastAsia"/>
          <w:b/>
          <w:bCs/>
          <w:color w:val="000000"/>
          <w:kern w:val="0"/>
          <w:sz w:val="24"/>
        </w:rPr>
        <w:t>2.</w:t>
      </w:r>
      <w:r w:rsidRPr="008A03A6">
        <w:rPr>
          <w:rFonts w:ascii="Arial" w:hAnsi="Arial" w:cs="Arial" w:hint="eastAsia"/>
          <w:b/>
          <w:bCs/>
          <w:color w:val="000000"/>
          <w:kern w:val="0"/>
          <w:sz w:val="24"/>
        </w:rPr>
        <w:t>针对性专项研究，促使研究向纵深发展。</w:t>
      </w:r>
    </w:p>
    <w:p w:rsidR="008A0736" w:rsidRPr="008A03A6" w:rsidRDefault="008A0736" w:rsidP="008A0736">
      <w:pPr>
        <w:widowControl/>
        <w:autoSpaceDN w:val="0"/>
        <w:spacing w:line="360" w:lineRule="exact"/>
        <w:ind w:firstLine="465"/>
        <w:jc w:val="left"/>
        <w:rPr>
          <w:color w:val="000000"/>
          <w:sz w:val="24"/>
        </w:rPr>
      </w:pPr>
      <w:r w:rsidRPr="008A03A6">
        <w:rPr>
          <w:rFonts w:hint="eastAsia"/>
          <w:color w:val="000000"/>
          <w:sz w:val="24"/>
        </w:rPr>
        <w:t>由于研究的内容较为丰富，每次研究活动面面俱到不利于深入，于是在每次研究活动之前先确定好一个或两个研究内容，然后进行针对性的研究，对其研究内容要求有递进式的认识。例如：资源的收集与利用，我们在明确了要收集学生的典型资源的基础上，对于资源的处理不能做到很有效地利用，往往并列呈现资源后又会出现串联讲评的现象。于是我们通过几次研究活动，对资源的收集与利用进行了专项研究。现在我们已经能够做到快速收集典型性资源，提前准备补充性资源，收集资源后能明确如何进行分层处理资源，</w:t>
      </w:r>
      <w:proofErr w:type="gramStart"/>
      <w:r w:rsidRPr="008A03A6">
        <w:rPr>
          <w:rFonts w:hint="eastAsia"/>
          <w:color w:val="000000"/>
          <w:sz w:val="24"/>
        </w:rPr>
        <w:t>让教学</w:t>
      </w:r>
      <w:proofErr w:type="gramEnd"/>
      <w:r w:rsidRPr="008A03A6">
        <w:rPr>
          <w:rFonts w:hint="eastAsia"/>
          <w:color w:val="000000"/>
          <w:sz w:val="24"/>
        </w:rPr>
        <w:t>资源的呈现促使有效互动进行。</w:t>
      </w:r>
    </w:p>
    <w:p w:rsidR="008A0736" w:rsidRPr="008A03A6" w:rsidRDefault="008A0736" w:rsidP="008A0736">
      <w:pPr>
        <w:widowControl/>
        <w:autoSpaceDN w:val="0"/>
        <w:spacing w:line="360" w:lineRule="exact"/>
        <w:ind w:firstLine="465"/>
        <w:jc w:val="left"/>
        <w:rPr>
          <w:b/>
          <w:color w:val="000000"/>
          <w:sz w:val="24"/>
        </w:rPr>
      </w:pPr>
      <w:r w:rsidRPr="008A03A6">
        <w:rPr>
          <w:rFonts w:hint="eastAsia"/>
          <w:b/>
          <w:color w:val="000000"/>
          <w:sz w:val="24"/>
        </w:rPr>
        <w:t>3.</w:t>
      </w:r>
      <w:r w:rsidRPr="008A03A6">
        <w:rPr>
          <w:rFonts w:hint="eastAsia"/>
          <w:b/>
          <w:color w:val="000000"/>
          <w:sz w:val="24"/>
        </w:rPr>
        <w:t>组建合作项目组，组内</w:t>
      </w:r>
      <w:proofErr w:type="gramStart"/>
      <w:r w:rsidRPr="008A03A6">
        <w:rPr>
          <w:rFonts w:hint="eastAsia"/>
          <w:b/>
          <w:color w:val="000000"/>
          <w:sz w:val="24"/>
        </w:rPr>
        <w:t>与组际并行</w:t>
      </w:r>
      <w:proofErr w:type="gramEnd"/>
      <w:r w:rsidRPr="008A03A6">
        <w:rPr>
          <w:rFonts w:hint="eastAsia"/>
          <w:b/>
          <w:color w:val="000000"/>
          <w:sz w:val="24"/>
        </w:rPr>
        <w:t>发展。</w:t>
      </w:r>
    </w:p>
    <w:p w:rsidR="008A0736" w:rsidRPr="008A03A6" w:rsidRDefault="008A0736" w:rsidP="008A0736">
      <w:pPr>
        <w:widowControl/>
        <w:autoSpaceDN w:val="0"/>
        <w:spacing w:line="360" w:lineRule="exact"/>
        <w:ind w:firstLine="465"/>
        <w:jc w:val="left"/>
        <w:rPr>
          <w:color w:val="000000"/>
          <w:sz w:val="24"/>
        </w:rPr>
      </w:pPr>
      <w:r w:rsidRPr="008A03A6">
        <w:rPr>
          <w:rFonts w:hint="eastAsia"/>
          <w:color w:val="000000"/>
          <w:sz w:val="24"/>
        </w:rPr>
        <w:t>针对研究内容丰富，同时为了研究更为深入，我们在课题研究之初就组建了合作项目组，旨在通过一定的分工合作让课题组成员选择相应的领域进行深入地研究，同时将组内研究成果进行辐射，让大家在一定的时间内提高研究效率。具体安排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134"/>
        <w:gridCol w:w="3260"/>
        <w:gridCol w:w="1134"/>
      </w:tblGrid>
      <w:tr w:rsidR="008A0736" w:rsidRPr="008A03A6" w:rsidTr="008A0736">
        <w:tc>
          <w:tcPr>
            <w:tcW w:w="3085" w:type="dxa"/>
          </w:tcPr>
          <w:p w:rsidR="008A0736" w:rsidRPr="008A03A6" w:rsidRDefault="008A0736" w:rsidP="00BA0C87">
            <w:pPr>
              <w:spacing w:line="360" w:lineRule="exact"/>
              <w:rPr>
                <w:sz w:val="24"/>
              </w:rPr>
            </w:pPr>
            <w:r w:rsidRPr="008A03A6">
              <w:rPr>
                <w:rFonts w:hint="eastAsia"/>
                <w:sz w:val="24"/>
              </w:rPr>
              <w:t>课题名称</w:t>
            </w:r>
          </w:p>
        </w:tc>
        <w:tc>
          <w:tcPr>
            <w:tcW w:w="1134" w:type="dxa"/>
          </w:tcPr>
          <w:p w:rsidR="008A0736" w:rsidRPr="008A03A6" w:rsidRDefault="008A0736" w:rsidP="00BA0C87">
            <w:pPr>
              <w:spacing w:line="360" w:lineRule="exact"/>
              <w:rPr>
                <w:sz w:val="24"/>
              </w:rPr>
            </w:pPr>
            <w:r w:rsidRPr="008A03A6">
              <w:rPr>
                <w:rFonts w:hint="eastAsia"/>
                <w:sz w:val="24"/>
              </w:rPr>
              <w:t>项目组负责人</w:t>
            </w:r>
          </w:p>
        </w:tc>
        <w:tc>
          <w:tcPr>
            <w:tcW w:w="3260" w:type="dxa"/>
          </w:tcPr>
          <w:p w:rsidR="008A0736" w:rsidRPr="008A03A6" w:rsidRDefault="008A0736" w:rsidP="00BA0C87">
            <w:pPr>
              <w:spacing w:line="360" w:lineRule="exact"/>
              <w:rPr>
                <w:sz w:val="24"/>
              </w:rPr>
            </w:pPr>
            <w:r w:rsidRPr="008A03A6">
              <w:rPr>
                <w:rFonts w:hint="eastAsia"/>
                <w:sz w:val="24"/>
              </w:rPr>
              <w:t>级别</w:t>
            </w:r>
          </w:p>
        </w:tc>
        <w:tc>
          <w:tcPr>
            <w:tcW w:w="1134" w:type="dxa"/>
          </w:tcPr>
          <w:p w:rsidR="008A0736" w:rsidRPr="008A03A6" w:rsidRDefault="008A0736" w:rsidP="00BA0C87">
            <w:pPr>
              <w:spacing w:line="360" w:lineRule="exact"/>
              <w:rPr>
                <w:sz w:val="24"/>
              </w:rPr>
            </w:pPr>
            <w:r w:rsidRPr="008A03A6">
              <w:rPr>
                <w:rFonts w:hint="eastAsia"/>
                <w:sz w:val="24"/>
              </w:rPr>
              <w:t>项目组负责人</w:t>
            </w:r>
          </w:p>
        </w:tc>
      </w:tr>
      <w:tr w:rsidR="008A0736" w:rsidRPr="008A03A6" w:rsidTr="008A0736">
        <w:tc>
          <w:tcPr>
            <w:tcW w:w="3085" w:type="dxa"/>
          </w:tcPr>
          <w:p w:rsidR="008A0736" w:rsidRPr="008A03A6" w:rsidRDefault="008A0736" w:rsidP="00BA0C87">
            <w:pPr>
              <w:spacing w:line="360" w:lineRule="exact"/>
              <w:rPr>
                <w:sz w:val="24"/>
              </w:rPr>
            </w:pPr>
            <w:r w:rsidRPr="008A03A6">
              <w:rPr>
                <w:rFonts w:hint="eastAsia"/>
                <w:sz w:val="24"/>
              </w:rPr>
              <w:t>《</w:t>
            </w:r>
            <w:r w:rsidRPr="008A03A6">
              <w:rPr>
                <w:rFonts w:ascii="宋体" w:hAnsi="宋体" w:hint="eastAsia"/>
                <w:b/>
                <w:sz w:val="24"/>
              </w:rPr>
              <w:t>课堂转型背景下小学数学有效互动的实践研究之</w:t>
            </w:r>
            <w:r w:rsidRPr="008A03A6">
              <w:rPr>
                <w:rFonts w:ascii="宋体" w:hAnsi="宋体" w:hint="eastAsia"/>
                <w:sz w:val="24"/>
              </w:rPr>
              <w:t>“教材解读”</w:t>
            </w:r>
            <w:r w:rsidRPr="008A03A6">
              <w:rPr>
                <w:rFonts w:hint="eastAsia"/>
                <w:sz w:val="24"/>
              </w:rPr>
              <w:t>》</w:t>
            </w:r>
          </w:p>
        </w:tc>
        <w:tc>
          <w:tcPr>
            <w:tcW w:w="1134" w:type="dxa"/>
          </w:tcPr>
          <w:p w:rsidR="008A0736" w:rsidRPr="008A03A6" w:rsidRDefault="008A0736" w:rsidP="00BA0C87">
            <w:pPr>
              <w:spacing w:line="360" w:lineRule="exact"/>
              <w:rPr>
                <w:sz w:val="24"/>
              </w:rPr>
            </w:pPr>
            <w:proofErr w:type="gramStart"/>
            <w:r w:rsidRPr="008A03A6">
              <w:rPr>
                <w:rFonts w:hint="eastAsia"/>
                <w:sz w:val="24"/>
              </w:rPr>
              <w:t>陶榆萍</w:t>
            </w:r>
            <w:proofErr w:type="gramEnd"/>
          </w:p>
        </w:tc>
        <w:tc>
          <w:tcPr>
            <w:tcW w:w="3260" w:type="dxa"/>
          </w:tcPr>
          <w:p w:rsidR="008A0736" w:rsidRPr="008A03A6" w:rsidRDefault="008A0736" w:rsidP="00BA0C87">
            <w:pPr>
              <w:spacing w:line="360" w:lineRule="exact"/>
              <w:rPr>
                <w:sz w:val="24"/>
              </w:rPr>
            </w:pPr>
            <w:r w:rsidRPr="008A03A6">
              <w:rPr>
                <w:rFonts w:hint="eastAsia"/>
                <w:sz w:val="24"/>
              </w:rPr>
              <w:t>《</w:t>
            </w:r>
            <w:r w:rsidRPr="008A03A6">
              <w:rPr>
                <w:rFonts w:ascii="宋体" w:hAnsi="宋体" w:hint="eastAsia"/>
                <w:b/>
                <w:sz w:val="24"/>
              </w:rPr>
              <w:t>课堂转型背景下小学数学有效互动的实践研究之</w:t>
            </w:r>
            <w:r w:rsidRPr="008A03A6">
              <w:rPr>
                <w:rFonts w:ascii="宋体" w:hAnsi="宋体" w:hint="eastAsia"/>
                <w:sz w:val="24"/>
              </w:rPr>
              <w:t>有理有据的数学表达</w:t>
            </w:r>
            <w:r w:rsidRPr="008A03A6">
              <w:rPr>
                <w:rFonts w:hint="eastAsia"/>
                <w:sz w:val="24"/>
              </w:rPr>
              <w:t>》</w:t>
            </w:r>
          </w:p>
        </w:tc>
        <w:tc>
          <w:tcPr>
            <w:tcW w:w="1134" w:type="dxa"/>
          </w:tcPr>
          <w:p w:rsidR="008A0736" w:rsidRPr="008A03A6" w:rsidRDefault="008A0736" w:rsidP="00BA0C87">
            <w:pPr>
              <w:spacing w:line="360" w:lineRule="exact"/>
              <w:rPr>
                <w:sz w:val="24"/>
              </w:rPr>
            </w:pPr>
            <w:r w:rsidRPr="008A03A6">
              <w:rPr>
                <w:rFonts w:hint="eastAsia"/>
                <w:sz w:val="24"/>
              </w:rPr>
              <w:t>李丹</w:t>
            </w:r>
            <w:proofErr w:type="gramStart"/>
            <w:r w:rsidRPr="008A03A6">
              <w:rPr>
                <w:rFonts w:hint="eastAsia"/>
                <w:sz w:val="24"/>
              </w:rPr>
              <w:t>丹</w:t>
            </w:r>
            <w:proofErr w:type="gramEnd"/>
          </w:p>
        </w:tc>
      </w:tr>
      <w:tr w:rsidR="008A0736" w:rsidRPr="008A03A6" w:rsidTr="008A0736">
        <w:tc>
          <w:tcPr>
            <w:tcW w:w="3085" w:type="dxa"/>
          </w:tcPr>
          <w:p w:rsidR="008A0736" w:rsidRPr="008A03A6" w:rsidRDefault="008A0736" w:rsidP="00BA0C87">
            <w:pPr>
              <w:spacing w:line="360" w:lineRule="exact"/>
              <w:rPr>
                <w:sz w:val="24"/>
              </w:rPr>
            </w:pPr>
            <w:r w:rsidRPr="008A03A6">
              <w:rPr>
                <w:rFonts w:hint="eastAsia"/>
                <w:sz w:val="24"/>
              </w:rPr>
              <w:t>《</w:t>
            </w:r>
            <w:r w:rsidRPr="008A03A6">
              <w:rPr>
                <w:rFonts w:ascii="宋体" w:hAnsi="宋体" w:hint="eastAsia"/>
                <w:b/>
                <w:sz w:val="24"/>
              </w:rPr>
              <w:t>课堂转型背景下小学数学有效互动的实践研究之</w:t>
            </w:r>
            <w:r w:rsidRPr="008A03A6">
              <w:rPr>
                <w:rFonts w:ascii="宋体" w:hAnsi="宋体" w:hint="eastAsia"/>
                <w:sz w:val="24"/>
              </w:rPr>
              <w:t>“结构教学”</w:t>
            </w:r>
            <w:r w:rsidRPr="008A03A6">
              <w:rPr>
                <w:rFonts w:hint="eastAsia"/>
                <w:sz w:val="24"/>
              </w:rPr>
              <w:t>》</w:t>
            </w:r>
          </w:p>
        </w:tc>
        <w:tc>
          <w:tcPr>
            <w:tcW w:w="1134" w:type="dxa"/>
          </w:tcPr>
          <w:p w:rsidR="008A0736" w:rsidRPr="008A03A6" w:rsidRDefault="008A0736" w:rsidP="00BA0C87">
            <w:pPr>
              <w:spacing w:line="360" w:lineRule="exact"/>
              <w:rPr>
                <w:sz w:val="24"/>
              </w:rPr>
            </w:pPr>
            <w:r w:rsidRPr="008A03A6">
              <w:rPr>
                <w:rFonts w:hint="eastAsia"/>
                <w:sz w:val="24"/>
              </w:rPr>
              <w:t>李小英</w:t>
            </w:r>
          </w:p>
        </w:tc>
        <w:tc>
          <w:tcPr>
            <w:tcW w:w="3260" w:type="dxa"/>
          </w:tcPr>
          <w:p w:rsidR="008A0736" w:rsidRPr="008A03A6" w:rsidRDefault="008A0736" w:rsidP="00BA0C87">
            <w:pPr>
              <w:spacing w:line="360" w:lineRule="exact"/>
              <w:rPr>
                <w:sz w:val="24"/>
              </w:rPr>
            </w:pPr>
            <w:r w:rsidRPr="008A03A6">
              <w:rPr>
                <w:rFonts w:hint="eastAsia"/>
                <w:sz w:val="24"/>
              </w:rPr>
              <w:t>《</w:t>
            </w:r>
            <w:r w:rsidRPr="008A03A6">
              <w:rPr>
                <w:rFonts w:ascii="宋体" w:hAnsi="宋体" w:hint="eastAsia"/>
                <w:b/>
                <w:sz w:val="24"/>
              </w:rPr>
              <w:t>课堂转型背景下小学数学有效互动的实践研究之</w:t>
            </w:r>
            <w:r w:rsidRPr="008A03A6">
              <w:rPr>
                <w:rFonts w:ascii="宋体" w:hAnsi="宋体" w:hint="eastAsia"/>
                <w:sz w:val="24"/>
              </w:rPr>
              <w:t>信息技术的运用</w:t>
            </w:r>
            <w:r w:rsidRPr="008A03A6">
              <w:rPr>
                <w:rFonts w:hint="eastAsia"/>
                <w:sz w:val="24"/>
              </w:rPr>
              <w:t>》</w:t>
            </w:r>
          </w:p>
        </w:tc>
        <w:tc>
          <w:tcPr>
            <w:tcW w:w="1134" w:type="dxa"/>
          </w:tcPr>
          <w:p w:rsidR="008A0736" w:rsidRPr="008A03A6" w:rsidRDefault="008A0736" w:rsidP="00BA0C87">
            <w:pPr>
              <w:spacing w:line="360" w:lineRule="exact"/>
              <w:rPr>
                <w:sz w:val="24"/>
              </w:rPr>
            </w:pPr>
            <w:proofErr w:type="gramStart"/>
            <w:r w:rsidRPr="008A03A6">
              <w:rPr>
                <w:rFonts w:hint="eastAsia"/>
                <w:sz w:val="24"/>
              </w:rPr>
              <w:t>姜博</w:t>
            </w:r>
            <w:proofErr w:type="gramEnd"/>
          </w:p>
        </w:tc>
      </w:tr>
      <w:tr w:rsidR="008A0736" w:rsidRPr="008A03A6" w:rsidTr="008A0736">
        <w:tc>
          <w:tcPr>
            <w:tcW w:w="3085" w:type="dxa"/>
          </w:tcPr>
          <w:p w:rsidR="008A0736" w:rsidRPr="008A03A6" w:rsidRDefault="008A0736" w:rsidP="00BA0C87">
            <w:pPr>
              <w:spacing w:line="360" w:lineRule="exact"/>
              <w:rPr>
                <w:sz w:val="24"/>
              </w:rPr>
            </w:pPr>
            <w:r w:rsidRPr="008A03A6">
              <w:rPr>
                <w:rFonts w:hint="eastAsia"/>
                <w:sz w:val="24"/>
              </w:rPr>
              <w:t>《</w:t>
            </w:r>
            <w:r w:rsidRPr="008A03A6">
              <w:rPr>
                <w:rFonts w:ascii="宋体" w:hAnsi="宋体" w:hint="eastAsia"/>
                <w:b/>
                <w:sz w:val="24"/>
              </w:rPr>
              <w:t>课堂转型背景下小学数学有效互动的实践研究之</w:t>
            </w:r>
            <w:r w:rsidRPr="008A03A6">
              <w:rPr>
                <w:rFonts w:ascii="宋体" w:hAnsi="宋体" w:hint="eastAsia"/>
                <w:sz w:val="24"/>
              </w:rPr>
              <w:t>有效资源的捕捉与利用</w:t>
            </w:r>
            <w:r w:rsidRPr="008A03A6">
              <w:rPr>
                <w:rFonts w:hint="eastAsia"/>
                <w:sz w:val="24"/>
              </w:rPr>
              <w:t>》</w:t>
            </w:r>
          </w:p>
        </w:tc>
        <w:tc>
          <w:tcPr>
            <w:tcW w:w="1134" w:type="dxa"/>
          </w:tcPr>
          <w:p w:rsidR="008A0736" w:rsidRPr="008A03A6" w:rsidRDefault="008A0736" w:rsidP="00BA0C87">
            <w:pPr>
              <w:spacing w:line="360" w:lineRule="exact"/>
              <w:rPr>
                <w:sz w:val="24"/>
              </w:rPr>
            </w:pPr>
            <w:proofErr w:type="gramStart"/>
            <w:r w:rsidRPr="008A03A6">
              <w:rPr>
                <w:rFonts w:hint="eastAsia"/>
                <w:sz w:val="24"/>
              </w:rPr>
              <w:t>钱华</w:t>
            </w:r>
            <w:proofErr w:type="gramEnd"/>
          </w:p>
        </w:tc>
        <w:tc>
          <w:tcPr>
            <w:tcW w:w="3260" w:type="dxa"/>
          </w:tcPr>
          <w:p w:rsidR="008A0736" w:rsidRPr="008A03A6" w:rsidRDefault="008A0736" w:rsidP="00BA0C87">
            <w:pPr>
              <w:spacing w:line="360" w:lineRule="exact"/>
              <w:rPr>
                <w:sz w:val="24"/>
              </w:rPr>
            </w:pPr>
            <w:r w:rsidRPr="008A03A6">
              <w:rPr>
                <w:rFonts w:hint="eastAsia"/>
                <w:sz w:val="24"/>
              </w:rPr>
              <w:t>《</w:t>
            </w:r>
            <w:r w:rsidRPr="008A03A6">
              <w:rPr>
                <w:rFonts w:ascii="宋体" w:hAnsi="宋体" w:hint="eastAsia"/>
                <w:b/>
                <w:sz w:val="24"/>
              </w:rPr>
              <w:t>课堂转型背景下小学数学有效互动的实践研究之</w:t>
            </w:r>
            <w:r w:rsidRPr="008A03A6">
              <w:rPr>
                <w:rFonts w:ascii="宋体" w:hAnsi="宋体" w:hint="eastAsia"/>
                <w:sz w:val="24"/>
              </w:rPr>
              <w:t>有效练习设计</w:t>
            </w:r>
            <w:r w:rsidRPr="008A03A6">
              <w:rPr>
                <w:rFonts w:hint="eastAsia"/>
                <w:sz w:val="24"/>
              </w:rPr>
              <w:t>》</w:t>
            </w:r>
          </w:p>
        </w:tc>
        <w:tc>
          <w:tcPr>
            <w:tcW w:w="1134" w:type="dxa"/>
          </w:tcPr>
          <w:p w:rsidR="008A0736" w:rsidRPr="008A03A6" w:rsidRDefault="008A0736" w:rsidP="00BA0C87">
            <w:pPr>
              <w:spacing w:line="360" w:lineRule="exact"/>
              <w:rPr>
                <w:sz w:val="24"/>
              </w:rPr>
            </w:pPr>
            <w:proofErr w:type="gramStart"/>
            <w:r w:rsidRPr="008A03A6">
              <w:rPr>
                <w:rFonts w:hint="eastAsia"/>
                <w:sz w:val="24"/>
              </w:rPr>
              <w:t>吴彩芬</w:t>
            </w:r>
            <w:proofErr w:type="gramEnd"/>
          </w:p>
        </w:tc>
      </w:tr>
    </w:tbl>
    <w:p w:rsidR="008A0736" w:rsidRPr="008A03A6" w:rsidRDefault="008A0736" w:rsidP="008A0736">
      <w:pPr>
        <w:widowControl/>
        <w:spacing w:line="360" w:lineRule="exact"/>
        <w:ind w:firstLineChars="200" w:firstLine="482"/>
        <w:jc w:val="left"/>
        <w:rPr>
          <w:rFonts w:ascii="宋体" w:hAnsi="宋体" w:cs="宋体"/>
          <w:b/>
          <w:kern w:val="0"/>
          <w:sz w:val="24"/>
        </w:rPr>
      </w:pPr>
      <w:r w:rsidRPr="008A03A6">
        <w:rPr>
          <w:rFonts w:ascii="宋体" w:hAnsi="宋体" w:cs="宋体" w:hint="eastAsia"/>
          <w:b/>
          <w:kern w:val="0"/>
          <w:sz w:val="24"/>
        </w:rPr>
        <w:t>4．以“教材解读”为始，为有效互动做准备。</w:t>
      </w:r>
    </w:p>
    <w:p w:rsidR="008A0736" w:rsidRPr="008A03A6" w:rsidRDefault="008A0736" w:rsidP="008A0736">
      <w:pPr>
        <w:widowControl/>
        <w:spacing w:line="360" w:lineRule="exact"/>
        <w:ind w:firstLineChars="200" w:firstLine="480"/>
        <w:jc w:val="left"/>
        <w:rPr>
          <w:rFonts w:ascii="宋体" w:hAnsi="宋体" w:cs="宋体"/>
          <w:kern w:val="0"/>
          <w:sz w:val="24"/>
        </w:rPr>
      </w:pPr>
      <w:r w:rsidRPr="008A03A6">
        <w:rPr>
          <w:rFonts w:ascii="宋体" w:hAnsi="宋体" w:cs="宋体" w:hint="eastAsia"/>
          <w:kern w:val="0"/>
          <w:sz w:val="24"/>
        </w:rPr>
        <w:t>课堂上的有效互动一定是在充分预设的前提下发生的，而课前的充分预设一定离不开对教材的专业化解读。只有将教材解读到位，才能对教学资源作充分预设，从而把握住应对策略与进一步推进的策略，为课堂上有效互动做准备。课题</w:t>
      </w:r>
      <w:r w:rsidRPr="008A03A6">
        <w:rPr>
          <w:rFonts w:ascii="宋体" w:hAnsi="宋体" w:cs="宋体" w:hint="eastAsia"/>
          <w:kern w:val="0"/>
          <w:sz w:val="24"/>
        </w:rPr>
        <w:lastRenderedPageBreak/>
        <w:t>组多次活动围绕如何进行专业化教材解读进行活动，有分组合作研读，小组比赛研读等活动，切实做到向更专业化教材解读靠拢。详见：《教材解读》文档。</w:t>
      </w:r>
    </w:p>
    <w:p w:rsidR="008A0736" w:rsidRPr="008A03A6" w:rsidRDefault="008A0736" w:rsidP="008A0736">
      <w:pPr>
        <w:widowControl/>
        <w:spacing w:line="360" w:lineRule="exact"/>
        <w:ind w:firstLineChars="200" w:firstLine="482"/>
        <w:jc w:val="left"/>
        <w:rPr>
          <w:rFonts w:ascii="宋体" w:hAnsi="宋体" w:cs="宋体"/>
          <w:b/>
          <w:bCs/>
          <w:kern w:val="0"/>
          <w:sz w:val="24"/>
        </w:rPr>
      </w:pPr>
      <w:r w:rsidRPr="008A03A6">
        <w:rPr>
          <w:rFonts w:ascii="宋体" w:hAnsi="宋体" w:cs="宋体" w:hint="eastAsia"/>
          <w:b/>
          <w:kern w:val="0"/>
          <w:sz w:val="24"/>
        </w:rPr>
        <w:t>5.</w:t>
      </w:r>
      <w:r w:rsidRPr="008A03A6">
        <w:rPr>
          <w:rFonts w:ascii="宋体" w:hAnsi="宋体" w:cs="宋体" w:hint="eastAsia"/>
          <w:b/>
          <w:bCs/>
          <w:kern w:val="0"/>
          <w:sz w:val="24"/>
        </w:rPr>
        <w:t xml:space="preserve"> 日常研讨规范化，不断巩固研究成果。</w:t>
      </w:r>
    </w:p>
    <w:p w:rsidR="008D3246" w:rsidRPr="008A0736" w:rsidRDefault="008A0736" w:rsidP="008A0736">
      <w:pPr>
        <w:widowControl/>
        <w:spacing w:line="360" w:lineRule="exact"/>
        <w:ind w:firstLineChars="200" w:firstLine="480"/>
        <w:jc w:val="left"/>
        <w:rPr>
          <w:rFonts w:ascii="宋体" w:hAnsi="宋体" w:cs="宋体"/>
          <w:kern w:val="0"/>
          <w:sz w:val="24"/>
        </w:rPr>
      </w:pPr>
      <w:r w:rsidRPr="008A03A6">
        <w:rPr>
          <w:rFonts w:ascii="宋体" w:hAnsi="宋体" w:cs="宋体" w:hint="eastAsia"/>
          <w:kern w:val="0"/>
          <w:sz w:val="24"/>
        </w:rPr>
        <w:t>在专项研究中，集众人的智慧，使研究不断深入，但这样的研究成果如何更好地固化并运用到实际教学中，使日常教学有效互动更好地展开。于是我们就在课前、课后聊课上做了规范要求，要求每个教研组在课前由教研组长带领全体成员进行板块、结构、可能性资源、需补充资源等进行交流；</w:t>
      </w:r>
      <w:proofErr w:type="gramStart"/>
      <w:r w:rsidRPr="008A03A6">
        <w:rPr>
          <w:rFonts w:ascii="宋体" w:hAnsi="宋体" w:cs="宋体" w:hint="eastAsia"/>
          <w:kern w:val="0"/>
          <w:sz w:val="24"/>
        </w:rPr>
        <w:t>课后则</w:t>
      </w:r>
      <w:proofErr w:type="gramEnd"/>
      <w:r w:rsidRPr="008A03A6">
        <w:rPr>
          <w:rFonts w:ascii="宋体" w:hAnsi="宋体" w:cs="宋体" w:hint="eastAsia"/>
          <w:kern w:val="0"/>
          <w:sz w:val="24"/>
        </w:rPr>
        <w:t>注重学生典型错误及应有</w:t>
      </w:r>
      <w:proofErr w:type="gramStart"/>
      <w:r w:rsidRPr="008A03A6">
        <w:rPr>
          <w:rFonts w:ascii="宋体" w:hAnsi="宋体" w:cs="宋体" w:hint="eastAsia"/>
          <w:kern w:val="0"/>
          <w:sz w:val="24"/>
        </w:rPr>
        <w:t>效</w:t>
      </w:r>
      <w:proofErr w:type="gramEnd"/>
      <w:r w:rsidRPr="008A03A6">
        <w:rPr>
          <w:rFonts w:ascii="宋体" w:hAnsi="宋体" w:cs="宋体" w:hint="eastAsia"/>
          <w:kern w:val="0"/>
          <w:sz w:val="24"/>
        </w:rPr>
        <w:t>互动环节的分享及失败案例的剖析。</w:t>
      </w:r>
    </w:p>
    <w:p w:rsidR="008D3246" w:rsidRDefault="001F7F2B">
      <w:pPr>
        <w:spacing w:line="400" w:lineRule="exact"/>
        <w:ind w:firstLineChars="200" w:firstLine="482"/>
        <w:rPr>
          <w:rFonts w:ascii="宋体" w:hAnsi="宋体"/>
          <w:b/>
          <w:sz w:val="24"/>
        </w:rPr>
      </w:pPr>
      <w:r>
        <w:rPr>
          <w:rFonts w:ascii="宋体" w:hAnsi="宋体" w:hint="eastAsia"/>
          <w:b/>
          <w:sz w:val="24"/>
        </w:rPr>
        <w:t>第三阶段（2020年1月——2020年4月）——结题应用总结阶段。</w:t>
      </w:r>
    </w:p>
    <w:p w:rsidR="008D3246" w:rsidRDefault="001F7F2B">
      <w:pPr>
        <w:pStyle w:val="a9"/>
        <w:numPr>
          <w:ilvl w:val="0"/>
          <w:numId w:val="1"/>
        </w:numPr>
        <w:spacing w:line="400" w:lineRule="exact"/>
        <w:ind w:firstLineChars="0"/>
        <w:rPr>
          <w:rFonts w:ascii="宋体" w:hAnsi="宋体" w:cs="宋体"/>
          <w:sz w:val="24"/>
        </w:rPr>
      </w:pPr>
      <w:r>
        <w:rPr>
          <w:rFonts w:ascii="宋体" w:hAnsi="宋体" w:cs="宋体" w:hint="eastAsia"/>
          <w:sz w:val="24"/>
        </w:rPr>
        <w:t>完成《</w:t>
      </w:r>
      <w:r w:rsidR="008A0736">
        <w:rPr>
          <w:rFonts w:ascii="宋体" w:hAnsi="宋体" w:cs="宋体" w:hint="eastAsia"/>
          <w:sz w:val="24"/>
        </w:rPr>
        <w:t>课堂转型背景下小学数学有效互动的实践</w:t>
      </w:r>
      <w:r>
        <w:rPr>
          <w:rFonts w:ascii="宋体" w:hAnsi="宋体" w:cs="宋体" w:hint="eastAsia"/>
          <w:sz w:val="24"/>
        </w:rPr>
        <w:t>研究》课题结题报告。</w:t>
      </w:r>
    </w:p>
    <w:p w:rsidR="008D3246" w:rsidRDefault="001F7F2B" w:rsidP="00AB68C0">
      <w:pPr>
        <w:pStyle w:val="a9"/>
        <w:numPr>
          <w:ilvl w:val="0"/>
          <w:numId w:val="1"/>
        </w:numPr>
        <w:spacing w:line="400" w:lineRule="exact"/>
        <w:ind w:firstLineChars="0"/>
        <w:jc w:val="left"/>
        <w:rPr>
          <w:rFonts w:ascii="宋体" w:hAnsi="宋体" w:cs="宋体"/>
          <w:sz w:val="24"/>
        </w:rPr>
      </w:pPr>
      <w:r>
        <w:rPr>
          <w:rFonts w:ascii="宋体" w:hAnsi="宋体" w:cs="宋体" w:hint="eastAsia"/>
          <w:sz w:val="24"/>
        </w:rPr>
        <w:t>整理</w:t>
      </w:r>
      <w:r w:rsidR="00AB68C0">
        <w:rPr>
          <w:rFonts w:ascii="宋体" w:hAnsi="宋体" w:cs="宋体" w:hint="eastAsia"/>
          <w:sz w:val="24"/>
        </w:rPr>
        <w:t>基于本课题研究的教学研究课及典型课例，汇编教学设计案例集</w:t>
      </w:r>
      <w:r>
        <w:rPr>
          <w:rFonts w:ascii="宋体" w:hAnsi="宋体" w:cs="宋体" w:hint="eastAsia"/>
          <w:sz w:val="24"/>
        </w:rPr>
        <w:t>。</w:t>
      </w:r>
    </w:p>
    <w:p w:rsidR="008D3246" w:rsidRDefault="001F7F2B">
      <w:pPr>
        <w:spacing w:line="400" w:lineRule="exact"/>
        <w:ind w:firstLineChars="200" w:firstLine="480"/>
        <w:rPr>
          <w:rFonts w:ascii="宋体" w:hAnsi="宋体" w:cs="宋体"/>
          <w:sz w:val="24"/>
        </w:rPr>
      </w:pPr>
      <w:r>
        <w:rPr>
          <w:rFonts w:ascii="宋体" w:hAnsi="宋体" w:cs="宋体" w:hint="eastAsia"/>
          <w:sz w:val="24"/>
        </w:rPr>
        <w:t>③梳理研究过程中，教师的教学经验、心得体会等文章，汇编</w:t>
      </w:r>
      <w:r w:rsidR="00AB68C0">
        <w:rPr>
          <w:rFonts w:ascii="宋体" w:hAnsi="宋体" w:cs="宋体" w:hint="eastAsia"/>
          <w:sz w:val="24"/>
        </w:rPr>
        <w:t>发表及获奖论文集。</w:t>
      </w:r>
    </w:p>
    <w:p w:rsidR="008D3246" w:rsidRDefault="001F7F2B">
      <w:pPr>
        <w:spacing w:line="400" w:lineRule="exact"/>
        <w:ind w:firstLineChars="196" w:firstLine="472"/>
        <w:rPr>
          <w:rFonts w:ascii="宋体" w:hAnsi="宋体" w:cs="宋体"/>
          <w:sz w:val="24"/>
        </w:rPr>
      </w:pPr>
      <w:r>
        <w:rPr>
          <w:rFonts w:ascii="宋体" w:hAnsi="宋体" w:cs="宋体" w:hint="eastAsia"/>
          <w:b/>
          <w:bCs/>
          <w:sz w:val="24"/>
        </w:rPr>
        <w:t>五、课题研究的操作举措与研究成果</w:t>
      </w:r>
    </w:p>
    <w:p w:rsidR="00AB68C0" w:rsidRDefault="00AB68C0" w:rsidP="00AB68C0">
      <w:pPr>
        <w:spacing w:line="400" w:lineRule="exact"/>
        <w:ind w:firstLineChars="200" w:firstLine="482"/>
        <w:rPr>
          <w:rFonts w:ascii="宋体" w:hAnsi="宋体" w:cs="宋体"/>
          <w:b/>
          <w:sz w:val="24"/>
        </w:rPr>
      </w:pPr>
      <w:r w:rsidRPr="00AB68C0">
        <w:rPr>
          <w:rFonts w:ascii="宋体" w:hAnsi="宋体" w:cs="宋体" w:hint="eastAsia"/>
          <w:b/>
          <w:sz w:val="24"/>
        </w:rPr>
        <w:t>（一）理论成果。</w:t>
      </w:r>
    </w:p>
    <w:p w:rsidR="00AB68C0" w:rsidRPr="008A03A6" w:rsidRDefault="00AB68C0" w:rsidP="00AB68C0">
      <w:pPr>
        <w:widowControl/>
        <w:shd w:val="clear" w:color="auto" w:fill="FFFFFF"/>
        <w:spacing w:line="360" w:lineRule="exact"/>
        <w:ind w:firstLineChars="246" w:firstLine="593"/>
        <w:jc w:val="left"/>
        <w:rPr>
          <w:rFonts w:ascii="Arial" w:hAnsi="Arial" w:cs="Arial"/>
          <w:b/>
          <w:kern w:val="0"/>
          <w:sz w:val="24"/>
        </w:rPr>
      </w:pPr>
      <w:r>
        <w:rPr>
          <w:rFonts w:ascii="Arial" w:hAnsi="Arial" w:cs="Arial" w:hint="eastAsia"/>
          <w:b/>
          <w:kern w:val="0"/>
          <w:sz w:val="24"/>
        </w:rPr>
        <w:t>1.</w:t>
      </w:r>
      <w:r w:rsidRPr="008A03A6">
        <w:rPr>
          <w:rFonts w:ascii="Arial" w:hAnsi="Arial" w:cs="Arial" w:hint="eastAsia"/>
          <w:b/>
          <w:kern w:val="0"/>
          <w:sz w:val="24"/>
        </w:rPr>
        <w:t>结构化的教学设计</w:t>
      </w:r>
    </w:p>
    <w:p w:rsidR="00AB68C0" w:rsidRPr="008A03A6" w:rsidRDefault="00AB68C0" w:rsidP="00AB68C0">
      <w:pPr>
        <w:widowControl/>
        <w:shd w:val="clear" w:color="auto" w:fill="FFFFFF"/>
        <w:spacing w:line="360" w:lineRule="exact"/>
        <w:ind w:firstLineChars="229" w:firstLine="552"/>
        <w:rPr>
          <w:rFonts w:ascii="宋体" w:hAnsi="宋体" w:cs="Arial"/>
          <w:b/>
          <w:color w:val="000000"/>
          <w:kern w:val="0"/>
          <w:sz w:val="24"/>
          <w:u w:val="single"/>
        </w:rPr>
      </w:pPr>
      <w:r>
        <w:rPr>
          <w:rFonts w:ascii="宋体" w:hAnsi="宋体" w:hint="eastAsia"/>
          <w:b/>
          <w:color w:val="000000"/>
          <w:sz w:val="24"/>
          <w:shd w:val="clear" w:color="auto" w:fill="FFFFFF"/>
        </w:rPr>
        <w:t>（1）</w:t>
      </w:r>
      <w:r w:rsidRPr="008A03A6">
        <w:rPr>
          <w:rFonts w:ascii="宋体" w:hAnsi="宋体" w:hint="eastAsia"/>
          <w:b/>
          <w:color w:val="000000"/>
          <w:sz w:val="24"/>
          <w:shd w:val="clear" w:color="auto" w:fill="FFFFFF"/>
        </w:rPr>
        <w:t>读准学情，确定最近发展区。</w:t>
      </w:r>
      <w:r w:rsidRPr="008A03A6">
        <w:rPr>
          <w:rFonts w:ascii="宋体" w:hAnsi="宋体" w:cs="Arial" w:hint="eastAsia"/>
          <w:color w:val="000000"/>
          <w:kern w:val="0"/>
          <w:sz w:val="24"/>
        </w:rPr>
        <w:t>在每个单元教学前的教材分析中，我们都能注重学情的分析，能仔细剖析学生在学本单元教学内容之前</w:t>
      </w:r>
      <w:r w:rsidRPr="008A03A6">
        <w:rPr>
          <w:rFonts w:ascii="宋体" w:hAnsi="宋体" w:cs="Arial" w:hint="eastAsia"/>
          <w:b/>
          <w:color w:val="000000"/>
          <w:kern w:val="0"/>
          <w:sz w:val="24"/>
        </w:rPr>
        <w:t>“有什么？”“缺什么？”“提升什么？”</w:t>
      </w:r>
      <w:r w:rsidRPr="008A03A6">
        <w:rPr>
          <w:rFonts w:ascii="宋体" w:hAnsi="宋体" w:cs="Arial" w:hint="eastAsia"/>
          <w:color w:val="000000"/>
          <w:kern w:val="0"/>
          <w:sz w:val="24"/>
        </w:rPr>
        <w:t>把握住小学生思维独有的特点和规律，创设切合儿童的思维发展规律的数学学习，有效促进学生的发展。帮助教师静下心来思考并把握住从学生的最近发展区入手，让学生感觉学得</w:t>
      </w:r>
      <w:proofErr w:type="gramStart"/>
      <w:r w:rsidRPr="008A03A6">
        <w:rPr>
          <w:rFonts w:ascii="宋体" w:hAnsi="宋体" w:cs="Arial" w:hint="eastAsia"/>
          <w:color w:val="000000"/>
          <w:kern w:val="0"/>
          <w:sz w:val="24"/>
        </w:rPr>
        <w:t>不难但</w:t>
      </w:r>
      <w:proofErr w:type="gramEnd"/>
      <w:r w:rsidRPr="008A03A6">
        <w:rPr>
          <w:rFonts w:ascii="宋体" w:hAnsi="宋体" w:cs="Arial" w:hint="eastAsia"/>
          <w:color w:val="000000"/>
          <w:kern w:val="0"/>
          <w:sz w:val="24"/>
        </w:rPr>
        <w:t>有提升和发展。</w:t>
      </w:r>
    </w:p>
    <w:p w:rsidR="00AB68C0" w:rsidRPr="008A03A6" w:rsidRDefault="00AB68C0" w:rsidP="00AB68C0">
      <w:pPr>
        <w:shd w:val="solid" w:color="FFFFFF" w:fill="auto"/>
        <w:autoSpaceDN w:val="0"/>
        <w:spacing w:line="360" w:lineRule="exact"/>
        <w:ind w:firstLineChars="200" w:firstLine="482"/>
        <w:jc w:val="left"/>
        <w:rPr>
          <w:rFonts w:ascii="宋体" w:hAnsi="宋体"/>
          <w:color w:val="000000"/>
          <w:sz w:val="24"/>
          <w:shd w:val="clear" w:color="auto" w:fill="FFFFFF"/>
        </w:rPr>
      </w:pPr>
      <w:r>
        <w:rPr>
          <w:rFonts w:ascii="宋体" w:hAnsi="宋体" w:hint="eastAsia"/>
          <w:b/>
          <w:color w:val="000000"/>
          <w:sz w:val="24"/>
          <w:shd w:val="clear" w:color="auto" w:fill="FFFFFF"/>
        </w:rPr>
        <w:t>（2）</w:t>
      </w:r>
      <w:r w:rsidRPr="008A03A6">
        <w:rPr>
          <w:rFonts w:ascii="宋体" w:hAnsi="宋体" w:hint="eastAsia"/>
          <w:b/>
          <w:color w:val="000000"/>
          <w:sz w:val="24"/>
          <w:shd w:val="clear" w:color="auto" w:fill="FFFFFF"/>
        </w:rPr>
        <w:t>读准教材，把握结构和思想。</w:t>
      </w:r>
      <w:r w:rsidRPr="008A03A6">
        <w:rPr>
          <w:rFonts w:ascii="宋体" w:hAnsi="宋体" w:hint="eastAsia"/>
          <w:color w:val="000000"/>
          <w:sz w:val="24"/>
          <w:shd w:val="clear" w:color="auto" w:fill="FFFFFF"/>
        </w:rPr>
        <w:t>尝试从以下三个角度对教材展开解读，第一，从知识的角度，从</w:t>
      </w:r>
      <w:proofErr w:type="gramStart"/>
      <w:r w:rsidRPr="008A03A6">
        <w:rPr>
          <w:rFonts w:ascii="宋体" w:hAnsi="宋体" w:hint="eastAsia"/>
          <w:color w:val="000000"/>
          <w:sz w:val="24"/>
          <w:shd w:val="clear" w:color="auto" w:fill="FFFFFF"/>
        </w:rPr>
        <w:t>高观点</w:t>
      </w:r>
      <w:proofErr w:type="gramEnd"/>
      <w:r w:rsidRPr="008A03A6">
        <w:rPr>
          <w:rFonts w:ascii="宋体" w:hAnsi="宋体" w:hint="eastAsia"/>
          <w:color w:val="000000"/>
          <w:sz w:val="24"/>
          <w:shd w:val="clear" w:color="auto" w:fill="FFFFFF"/>
        </w:rPr>
        <w:t>指导下，解读小学数学教学内容，更好地把握其数学本质。例：教学方程时，如单纯为解题，那只需运用算式</w:t>
      </w:r>
      <w:proofErr w:type="gramStart"/>
      <w:r w:rsidRPr="008A03A6">
        <w:rPr>
          <w:rFonts w:ascii="宋体" w:hAnsi="宋体" w:hint="eastAsia"/>
          <w:color w:val="000000"/>
          <w:sz w:val="24"/>
          <w:shd w:val="clear" w:color="auto" w:fill="FFFFFF"/>
        </w:rPr>
        <w:t>个</w:t>
      </w:r>
      <w:proofErr w:type="gramEnd"/>
      <w:r w:rsidRPr="008A03A6">
        <w:rPr>
          <w:rFonts w:ascii="宋体" w:hAnsi="宋体" w:hint="eastAsia"/>
          <w:color w:val="000000"/>
          <w:sz w:val="24"/>
          <w:shd w:val="clear" w:color="auto" w:fill="FFFFFF"/>
        </w:rPr>
        <w:t>部分之间关系就可以实现，但方程的本质是守恒，因此要更好地引导学生借助天平感受守恒，并在后续解方程及其运用中始终要抓住“守恒”来实现对方程本质的感悟。第二，从思维的角度，挖掘教材在知识展开中蕴含的数学思想方法，思考学生在学习过程中运用的思维方式。正如我们在日常教学中遇到的这样一种最普遍的教育现状：学生遇到问题时，往往无从着手，而一提醒（所谓的引导），学生马上就会了。其实，这一教育现象内隐的是学生思维方式或思维路径的缺失，只有读</w:t>
      </w:r>
      <w:proofErr w:type="gramStart"/>
      <w:r w:rsidRPr="008A03A6">
        <w:rPr>
          <w:rFonts w:ascii="宋体" w:hAnsi="宋体" w:hint="eastAsia"/>
          <w:color w:val="000000"/>
          <w:sz w:val="24"/>
          <w:shd w:val="clear" w:color="auto" w:fill="FFFFFF"/>
        </w:rPr>
        <w:t>透学生</w:t>
      </w:r>
      <w:proofErr w:type="gramEnd"/>
      <w:r w:rsidRPr="008A03A6">
        <w:rPr>
          <w:rFonts w:ascii="宋体" w:hAnsi="宋体" w:hint="eastAsia"/>
          <w:color w:val="000000"/>
          <w:sz w:val="24"/>
          <w:shd w:val="clear" w:color="auto" w:fill="FFFFFF"/>
        </w:rPr>
        <w:t>的思维路径，才会为课堂上的有效互动提供可能。第三，从编排的角度，理解教材的编排意图，更好地把握年段教学目标，突出教学重难点。</w:t>
      </w:r>
    </w:p>
    <w:p w:rsidR="00AB68C0" w:rsidRPr="008A03A6" w:rsidRDefault="00AB68C0" w:rsidP="00AB68C0">
      <w:pPr>
        <w:shd w:val="solid" w:color="FFFFFF" w:fill="auto"/>
        <w:autoSpaceDN w:val="0"/>
        <w:spacing w:line="360" w:lineRule="exact"/>
        <w:ind w:firstLineChars="200" w:firstLine="482"/>
        <w:jc w:val="left"/>
        <w:rPr>
          <w:rFonts w:ascii="宋体" w:hAnsi="宋体"/>
          <w:color w:val="000000"/>
          <w:sz w:val="24"/>
          <w:shd w:val="clear" w:color="auto" w:fill="FFFFFF"/>
        </w:rPr>
      </w:pPr>
      <w:r>
        <w:rPr>
          <w:rFonts w:ascii="宋体" w:hAnsi="宋体" w:hint="eastAsia"/>
          <w:b/>
          <w:color w:val="000000"/>
          <w:sz w:val="24"/>
          <w:shd w:val="clear" w:color="auto" w:fill="FFFFFF"/>
        </w:rPr>
        <w:t>（3）</w:t>
      </w:r>
      <w:r w:rsidR="00F91502">
        <w:rPr>
          <w:rFonts w:ascii="宋体" w:hAnsi="宋体" w:hint="eastAsia"/>
          <w:b/>
          <w:color w:val="000000"/>
          <w:sz w:val="24"/>
          <w:shd w:val="clear" w:color="auto" w:fill="FFFFFF"/>
        </w:rPr>
        <w:t>关键性</w:t>
      </w:r>
      <w:r w:rsidRPr="008A03A6">
        <w:rPr>
          <w:rFonts w:ascii="宋体" w:hAnsi="宋体" w:hint="eastAsia"/>
          <w:b/>
          <w:color w:val="000000"/>
          <w:sz w:val="24"/>
          <w:shd w:val="clear" w:color="auto" w:fill="FFFFFF"/>
        </w:rPr>
        <w:t>问题设计，为有效互动作铺垫。</w:t>
      </w:r>
      <w:r w:rsidRPr="008A03A6">
        <w:rPr>
          <w:rFonts w:ascii="宋体" w:hAnsi="宋体" w:hint="eastAsia"/>
          <w:color w:val="000000"/>
          <w:sz w:val="24"/>
          <w:shd w:val="clear" w:color="auto" w:fill="FFFFFF"/>
        </w:rPr>
        <w:t>从“</w:t>
      </w:r>
      <w:r w:rsidR="00F91502">
        <w:rPr>
          <w:rFonts w:ascii="宋体" w:hAnsi="宋体" w:hint="eastAsia"/>
          <w:color w:val="000000"/>
          <w:sz w:val="24"/>
          <w:shd w:val="clear" w:color="auto" w:fill="FFFFFF"/>
        </w:rPr>
        <w:t>关键性</w:t>
      </w:r>
      <w:r w:rsidRPr="008A03A6">
        <w:rPr>
          <w:rFonts w:ascii="宋体" w:hAnsi="宋体" w:hint="eastAsia"/>
          <w:color w:val="000000"/>
          <w:sz w:val="24"/>
          <w:shd w:val="clear" w:color="auto" w:fill="FFFFFF"/>
        </w:rPr>
        <w:t>问题”——“学生困难”——“应对策略”的结构性设计，让学生从</w:t>
      </w:r>
      <w:r w:rsidR="00F91502">
        <w:rPr>
          <w:rFonts w:ascii="宋体" w:hAnsi="宋体" w:hint="eastAsia"/>
          <w:color w:val="000000"/>
          <w:sz w:val="24"/>
          <w:shd w:val="clear" w:color="auto" w:fill="FFFFFF"/>
        </w:rPr>
        <w:t>关键性</w:t>
      </w:r>
      <w:r w:rsidRPr="008A03A6">
        <w:rPr>
          <w:rFonts w:ascii="宋体" w:hAnsi="宋体" w:hint="eastAsia"/>
          <w:color w:val="000000"/>
          <w:sz w:val="24"/>
          <w:shd w:val="clear" w:color="auto" w:fill="FFFFFF"/>
        </w:rPr>
        <w:t>问题开始进入主动探究学习。</w:t>
      </w:r>
      <w:r w:rsidRPr="008A03A6">
        <w:rPr>
          <w:rFonts w:ascii="宋体" w:hAnsi="宋体" w:cs="Arial" w:hint="eastAsia"/>
          <w:color w:val="000000"/>
          <w:kern w:val="0"/>
          <w:sz w:val="24"/>
        </w:rPr>
        <w:t>一是开放的</w:t>
      </w:r>
      <w:r w:rsidR="00F91502">
        <w:rPr>
          <w:rFonts w:ascii="宋体" w:hAnsi="宋体" w:cs="Arial" w:hint="eastAsia"/>
          <w:color w:val="000000"/>
          <w:kern w:val="0"/>
          <w:sz w:val="24"/>
        </w:rPr>
        <w:t>关键性</w:t>
      </w:r>
      <w:r w:rsidRPr="008A03A6">
        <w:rPr>
          <w:rFonts w:ascii="宋体" w:hAnsi="宋体" w:cs="Arial" w:hint="eastAsia"/>
          <w:color w:val="000000"/>
          <w:kern w:val="0"/>
          <w:sz w:val="24"/>
        </w:rPr>
        <w:t>问题设计，使问题与学生已有经验之间建立内在的关联性。二是问题的重心下移，面向不同层次的学生，使每一个学生都有参与学习的可能并充分表现自己的想法。三是捕捉和判断有效资源，进行合理的、结构化的</w:t>
      </w:r>
      <w:r w:rsidRPr="008A03A6">
        <w:rPr>
          <w:rFonts w:ascii="宋体" w:hAnsi="宋体" w:cs="Arial" w:hint="eastAsia"/>
          <w:color w:val="000000"/>
          <w:kern w:val="0"/>
          <w:sz w:val="24"/>
        </w:rPr>
        <w:lastRenderedPageBreak/>
        <w:t>呈现，聚焦认知重难点。四是组织多元互动，通过师生、生生的交流互动，提升学生的理解和思辨质量。五是根据学生的回答和交流，生成新的开放问题，再次放下去引发学生的思考……由此形成目标清晰、收放有序、螺旋上升的学习活动，使教学向着目标的实现不断推进。</w:t>
      </w:r>
    </w:p>
    <w:p w:rsidR="00AB68C0" w:rsidRPr="008A03A6" w:rsidRDefault="00AB68C0" w:rsidP="00AB68C0">
      <w:pPr>
        <w:widowControl/>
        <w:shd w:val="clear" w:color="auto" w:fill="FFFFFF"/>
        <w:spacing w:line="360" w:lineRule="exact"/>
        <w:ind w:firstLineChars="200" w:firstLine="482"/>
        <w:jc w:val="left"/>
        <w:rPr>
          <w:rFonts w:ascii="宋体" w:hAnsi="宋体" w:cs="Arial"/>
          <w:b/>
          <w:kern w:val="0"/>
          <w:sz w:val="24"/>
        </w:rPr>
      </w:pPr>
      <w:r>
        <w:rPr>
          <w:rFonts w:ascii="宋体" w:hAnsi="宋体" w:cs="Arial" w:hint="eastAsia"/>
          <w:b/>
          <w:kern w:val="0"/>
          <w:sz w:val="24"/>
        </w:rPr>
        <w:t>2.有效</w:t>
      </w:r>
      <w:r w:rsidRPr="008A03A6">
        <w:rPr>
          <w:rFonts w:ascii="宋体" w:hAnsi="宋体" w:cs="Arial" w:hint="eastAsia"/>
          <w:b/>
          <w:kern w:val="0"/>
          <w:sz w:val="24"/>
        </w:rPr>
        <w:t>互动策略</w:t>
      </w:r>
      <w:r>
        <w:rPr>
          <w:rFonts w:ascii="宋体" w:hAnsi="宋体" w:cs="Arial" w:hint="eastAsia"/>
          <w:b/>
          <w:kern w:val="0"/>
          <w:sz w:val="24"/>
        </w:rPr>
        <w:t>的</w:t>
      </w:r>
      <w:r w:rsidRPr="008A03A6">
        <w:rPr>
          <w:rFonts w:ascii="宋体" w:hAnsi="宋体" w:cs="Arial" w:hint="eastAsia"/>
          <w:b/>
          <w:kern w:val="0"/>
          <w:sz w:val="24"/>
        </w:rPr>
        <w:t>提炼。</w:t>
      </w:r>
    </w:p>
    <w:p w:rsidR="00177410" w:rsidRPr="00014913" w:rsidRDefault="00177410" w:rsidP="00177410">
      <w:pPr>
        <w:widowControl/>
        <w:shd w:val="solid" w:color="FFFFFF" w:fill="auto"/>
        <w:autoSpaceDN w:val="0"/>
        <w:spacing w:line="400" w:lineRule="exact"/>
        <w:ind w:firstLineChars="200" w:firstLine="482"/>
        <w:jc w:val="left"/>
        <w:rPr>
          <w:rFonts w:ascii="宋体" w:hAnsi="宋体" w:hint="eastAsia"/>
          <w:b/>
          <w:color w:val="000000"/>
          <w:kern w:val="0"/>
          <w:sz w:val="24"/>
          <w:shd w:val="clear" w:color="auto" w:fill="FFFFFF"/>
        </w:rPr>
      </w:pPr>
      <w:r>
        <w:rPr>
          <w:rFonts w:ascii="宋体" w:hAnsi="宋体" w:hint="eastAsia"/>
          <w:b/>
          <w:color w:val="000000"/>
          <w:kern w:val="0"/>
          <w:sz w:val="24"/>
        </w:rPr>
        <w:t>（</w:t>
      </w:r>
      <w:r w:rsidRPr="00014913">
        <w:rPr>
          <w:rFonts w:ascii="宋体" w:hAnsi="宋体" w:hint="eastAsia"/>
          <w:b/>
          <w:color w:val="000000"/>
          <w:kern w:val="0"/>
          <w:sz w:val="24"/>
        </w:rPr>
        <w:t>1</w:t>
      </w:r>
      <w:r>
        <w:rPr>
          <w:rFonts w:ascii="宋体" w:hAnsi="宋体" w:hint="eastAsia"/>
          <w:b/>
          <w:color w:val="000000"/>
          <w:kern w:val="0"/>
          <w:sz w:val="24"/>
        </w:rPr>
        <w:t>）</w:t>
      </w:r>
      <w:r w:rsidRPr="00014913">
        <w:rPr>
          <w:rFonts w:ascii="宋体" w:hAnsi="宋体" w:hint="eastAsia"/>
          <w:b/>
          <w:color w:val="000000"/>
          <w:kern w:val="0"/>
          <w:sz w:val="24"/>
          <w:shd w:val="clear" w:color="auto" w:fill="FFFFFF"/>
        </w:rPr>
        <w:t>创设互动氛围</w:t>
      </w:r>
    </w:p>
    <w:p w:rsidR="00177410" w:rsidRPr="00014913" w:rsidRDefault="00177410" w:rsidP="00177410">
      <w:pPr>
        <w:widowControl/>
        <w:shd w:val="solid" w:color="FFFFFF" w:fill="auto"/>
        <w:autoSpaceDN w:val="0"/>
        <w:spacing w:line="400" w:lineRule="exact"/>
        <w:ind w:firstLineChars="200" w:firstLine="482"/>
        <w:jc w:val="left"/>
        <w:rPr>
          <w:rFonts w:ascii="宋体" w:hAnsi="宋体" w:cs="宋体" w:hint="eastAsia"/>
          <w:color w:val="000000"/>
          <w:kern w:val="0"/>
          <w:sz w:val="24"/>
        </w:rPr>
      </w:pPr>
      <w:r>
        <w:rPr>
          <w:rFonts w:ascii="宋体" w:hAnsi="宋体" w:cs="宋体" w:hint="eastAsia"/>
          <w:b/>
          <w:color w:val="000000"/>
          <w:kern w:val="0"/>
          <w:sz w:val="24"/>
        </w:rPr>
        <w:t>①</w:t>
      </w:r>
      <w:r w:rsidRPr="00014913">
        <w:rPr>
          <w:rFonts w:ascii="宋体" w:hAnsi="宋体" w:cs="宋体"/>
          <w:b/>
          <w:color w:val="000000"/>
          <w:kern w:val="0"/>
          <w:sz w:val="24"/>
        </w:rPr>
        <w:t>创设问题情境，增加互动</w:t>
      </w:r>
      <w:r w:rsidRPr="00014913">
        <w:rPr>
          <w:rFonts w:ascii="宋体" w:hAnsi="宋体" w:cs="宋体" w:hint="eastAsia"/>
          <w:b/>
          <w:color w:val="000000"/>
          <w:kern w:val="0"/>
          <w:sz w:val="24"/>
        </w:rPr>
        <w:t>的生长</w:t>
      </w:r>
      <w:r w:rsidRPr="00014913">
        <w:rPr>
          <w:rFonts w:ascii="宋体" w:hAnsi="宋体" w:cs="宋体"/>
          <w:b/>
          <w:color w:val="000000"/>
          <w:kern w:val="0"/>
          <w:sz w:val="24"/>
        </w:rPr>
        <w:t>点。</w:t>
      </w:r>
      <w:r w:rsidRPr="00014913">
        <w:rPr>
          <w:rFonts w:ascii="宋体" w:hAnsi="宋体" w:cs="宋体"/>
          <w:color w:val="000000"/>
          <w:kern w:val="0"/>
          <w:sz w:val="24"/>
        </w:rPr>
        <w:t>有效的提问是师生互动的基础，创设特定的问题情境，可激发学生的学习兴趣，并使其主动参与教学过程中来。为达到这样的效果，问题设计</w:t>
      </w:r>
      <w:r w:rsidRPr="00014913">
        <w:rPr>
          <w:rFonts w:ascii="宋体" w:hAnsi="宋体" w:cs="宋体" w:hint="eastAsia"/>
          <w:color w:val="000000"/>
          <w:kern w:val="0"/>
          <w:sz w:val="24"/>
        </w:rPr>
        <w:t>时</w:t>
      </w:r>
      <w:r w:rsidRPr="00014913">
        <w:rPr>
          <w:rFonts w:ascii="宋体" w:hAnsi="宋体" w:cs="宋体"/>
          <w:color w:val="000000"/>
          <w:kern w:val="0"/>
          <w:sz w:val="24"/>
        </w:rPr>
        <w:t>遵循以下几个原则：问题要“精”，具有典型性；问题要“巧”，能深化主题；问题要“新”，能启发学生以新视角去观察、分析；问题要“活”，答案适度的开放性可引导学生的思维发散。</w:t>
      </w:r>
    </w:p>
    <w:p w:rsidR="00177410" w:rsidRPr="00014913" w:rsidRDefault="00177410" w:rsidP="00177410">
      <w:pPr>
        <w:widowControl/>
        <w:spacing w:line="400" w:lineRule="exact"/>
        <w:ind w:firstLineChars="200" w:firstLine="482"/>
        <w:jc w:val="left"/>
        <w:rPr>
          <w:rFonts w:ascii="宋体" w:hAnsi="宋体" w:hint="eastAsia"/>
          <w:color w:val="000000"/>
          <w:sz w:val="24"/>
        </w:rPr>
      </w:pPr>
      <w:r>
        <w:rPr>
          <w:rFonts w:ascii="宋体" w:hAnsi="宋体" w:cs="宋体" w:hint="eastAsia"/>
          <w:b/>
          <w:color w:val="000000"/>
          <w:kern w:val="0"/>
          <w:sz w:val="24"/>
        </w:rPr>
        <w:t>②</w:t>
      </w:r>
      <w:r w:rsidRPr="00014913">
        <w:rPr>
          <w:rFonts w:ascii="宋体" w:hAnsi="宋体" w:hint="eastAsia"/>
          <w:b/>
          <w:color w:val="000000"/>
          <w:sz w:val="24"/>
        </w:rPr>
        <w:t>丰富</w:t>
      </w:r>
      <w:r w:rsidRPr="00014913">
        <w:rPr>
          <w:rFonts w:ascii="宋体" w:hAnsi="宋体"/>
          <w:b/>
          <w:color w:val="000000"/>
          <w:sz w:val="24"/>
        </w:rPr>
        <w:t>学习</w:t>
      </w:r>
      <w:r w:rsidRPr="00014913">
        <w:rPr>
          <w:rFonts w:ascii="宋体" w:hAnsi="宋体" w:hint="eastAsia"/>
          <w:b/>
          <w:color w:val="000000"/>
          <w:sz w:val="24"/>
        </w:rPr>
        <w:t>方式，拓宽互动的参与面</w:t>
      </w:r>
      <w:r w:rsidRPr="00014913">
        <w:rPr>
          <w:rFonts w:ascii="宋体" w:hAnsi="宋体"/>
          <w:b/>
          <w:color w:val="000000"/>
          <w:sz w:val="24"/>
        </w:rPr>
        <w:t>。</w:t>
      </w:r>
      <w:r w:rsidRPr="00014913">
        <w:rPr>
          <w:rFonts w:ascii="宋体" w:hAnsi="宋体" w:hint="eastAsia"/>
          <w:color w:val="000000"/>
          <w:sz w:val="24"/>
        </w:rPr>
        <w:t>课堂是师生多向互动、动态生成的场所。教师必须基于</w:t>
      </w:r>
      <w:proofErr w:type="gramStart"/>
      <w:r w:rsidRPr="00014913">
        <w:rPr>
          <w:rFonts w:ascii="宋体" w:hAnsi="宋体" w:hint="eastAsia"/>
          <w:color w:val="000000"/>
          <w:sz w:val="24"/>
        </w:rPr>
        <w:t>学生认在真</w:t>
      </w:r>
      <w:proofErr w:type="gramEnd"/>
      <w:r w:rsidRPr="00014913">
        <w:rPr>
          <w:rFonts w:ascii="宋体" w:hAnsi="宋体" w:hint="eastAsia"/>
          <w:color w:val="000000"/>
          <w:sz w:val="24"/>
        </w:rPr>
        <w:t>倾听、独立思考、自主探究基础上，引领学生交往互动。常见交往互动的学习方式有同桌互说、小组交流、集体思辨等。我们重点研究了如何</w:t>
      </w:r>
      <w:proofErr w:type="gramStart"/>
      <w:r w:rsidRPr="00014913">
        <w:rPr>
          <w:rFonts w:ascii="宋体" w:hAnsi="宋体" w:hint="eastAsia"/>
          <w:color w:val="000000"/>
          <w:sz w:val="24"/>
        </w:rPr>
        <w:t>促进组际</w:t>
      </w:r>
      <w:proofErr w:type="gramEnd"/>
      <w:r w:rsidRPr="00014913">
        <w:rPr>
          <w:rFonts w:ascii="宋体" w:hAnsi="宋体" w:hint="eastAsia"/>
          <w:color w:val="000000"/>
          <w:sz w:val="24"/>
        </w:rPr>
        <w:t>之间的有效互动交流，这是决定小组合作学习是否高效的关键。通常可采用以下方式展示本组的合作学习成果：</w:t>
      </w:r>
    </w:p>
    <w:p w:rsidR="00177410" w:rsidRPr="00014913" w:rsidRDefault="00177410" w:rsidP="00177410">
      <w:pPr>
        <w:spacing w:line="400" w:lineRule="exact"/>
        <w:ind w:firstLineChars="200" w:firstLine="480"/>
        <w:jc w:val="left"/>
        <w:rPr>
          <w:rFonts w:ascii="宋体" w:hAnsi="宋体" w:hint="eastAsia"/>
          <w:color w:val="000000"/>
          <w:sz w:val="24"/>
        </w:rPr>
      </w:pPr>
      <w:r w:rsidRPr="00014913">
        <w:rPr>
          <w:rFonts w:ascii="宋体" w:hAnsi="宋体" w:hint="eastAsia"/>
          <w:color w:val="000000"/>
          <w:sz w:val="24"/>
        </w:rPr>
        <w:t>一是当组内交流后意见达成一致，由小组指派一名代表；</w:t>
      </w:r>
    </w:p>
    <w:p w:rsidR="00177410" w:rsidRPr="00014913" w:rsidRDefault="00177410" w:rsidP="00177410">
      <w:pPr>
        <w:spacing w:line="400" w:lineRule="exact"/>
        <w:ind w:firstLineChars="200" w:firstLine="480"/>
        <w:jc w:val="left"/>
        <w:rPr>
          <w:rFonts w:ascii="宋体" w:hAnsi="宋体" w:hint="eastAsia"/>
          <w:color w:val="000000"/>
          <w:sz w:val="24"/>
        </w:rPr>
      </w:pPr>
      <w:r w:rsidRPr="00014913">
        <w:rPr>
          <w:rFonts w:ascii="宋体" w:hAnsi="宋体" w:hint="eastAsia"/>
          <w:color w:val="000000"/>
          <w:sz w:val="24"/>
        </w:rPr>
        <w:t>二是当组内意见不一致或有多种想法，可以由小组成员共同发言；</w:t>
      </w:r>
    </w:p>
    <w:p w:rsidR="00177410" w:rsidRPr="00014913" w:rsidRDefault="00177410" w:rsidP="00177410">
      <w:pPr>
        <w:spacing w:line="400" w:lineRule="exact"/>
        <w:ind w:firstLineChars="200" w:firstLine="480"/>
        <w:jc w:val="left"/>
        <w:rPr>
          <w:rFonts w:ascii="宋体" w:hAnsi="宋体" w:hint="eastAsia"/>
          <w:color w:val="000000"/>
          <w:sz w:val="24"/>
        </w:rPr>
      </w:pPr>
      <w:r w:rsidRPr="00014913">
        <w:rPr>
          <w:rFonts w:ascii="宋体" w:hAnsi="宋体" w:hint="eastAsia"/>
          <w:color w:val="000000"/>
          <w:sz w:val="24"/>
        </w:rPr>
        <w:t>三是当问题比较复杂或代表的语言表达能力有待进步时，可以先代表发言后集体答疑。</w:t>
      </w:r>
    </w:p>
    <w:p w:rsidR="00177410" w:rsidRPr="00014913" w:rsidRDefault="00177410" w:rsidP="00177410">
      <w:pPr>
        <w:spacing w:line="400" w:lineRule="exact"/>
        <w:ind w:firstLineChars="200" w:firstLine="480"/>
        <w:jc w:val="left"/>
        <w:rPr>
          <w:rFonts w:ascii="宋体" w:hAnsi="宋体" w:cs="Arial" w:hint="eastAsia"/>
          <w:color w:val="000000"/>
          <w:sz w:val="24"/>
        </w:rPr>
      </w:pPr>
      <w:r w:rsidRPr="00014913">
        <w:rPr>
          <w:rFonts w:ascii="宋体" w:hAnsi="宋体" w:cs="Arial" w:hint="eastAsia"/>
          <w:color w:val="000000"/>
          <w:sz w:val="24"/>
          <w:lang/>
        </w:rPr>
        <w:t>在这种</w:t>
      </w:r>
      <w:r w:rsidRPr="00014913">
        <w:rPr>
          <w:rFonts w:ascii="宋体" w:hAnsi="宋体" w:cs="Arial" w:hint="eastAsia"/>
          <w:color w:val="000000"/>
          <w:sz w:val="24"/>
        </w:rPr>
        <w:t>组际交流的</w:t>
      </w:r>
      <w:r w:rsidRPr="00014913">
        <w:rPr>
          <w:rFonts w:ascii="宋体" w:hAnsi="宋体" w:cs="Arial" w:hint="eastAsia"/>
          <w:color w:val="000000"/>
          <w:sz w:val="24"/>
          <w:lang/>
        </w:rPr>
        <w:t>多向互动中，教师要能及时点拨，提升种种交互功能</w:t>
      </w:r>
      <w:r>
        <w:rPr>
          <w:rFonts w:ascii="宋体" w:hAnsi="宋体" w:cs="宋体" w:hint="eastAsia"/>
          <w:b/>
          <w:color w:val="000000"/>
          <w:sz w:val="24"/>
        </w:rPr>
        <w:t>:</w:t>
      </w:r>
    </w:p>
    <w:p w:rsidR="00177410" w:rsidRPr="00014913" w:rsidRDefault="00177410" w:rsidP="00177410">
      <w:pPr>
        <w:spacing w:line="400" w:lineRule="exact"/>
        <w:ind w:firstLineChars="200" w:firstLine="482"/>
        <w:jc w:val="left"/>
        <w:rPr>
          <w:rFonts w:ascii="宋体" w:hAnsi="宋体" w:cs="Arial" w:hint="eastAsia"/>
          <w:color w:val="000000"/>
          <w:sz w:val="24"/>
        </w:rPr>
      </w:pPr>
      <w:r w:rsidRPr="00014913">
        <w:rPr>
          <w:rFonts w:ascii="宋体" w:hAnsi="宋体" w:cs="Arial" w:hint="eastAsia"/>
          <w:b/>
          <w:color w:val="000000"/>
          <w:sz w:val="24"/>
          <w:lang/>
        </w:rPr>
        <w:t>互补式作用</w:t>
      </w:r>
      <w:r w:rsidRPr="00014913">
        <w:rPr>
          <w:rFonts w:ascii="宋体" w:hAnsi="宋体" w:cs="Arial" w:hint="eastAsia"/>
          <w:color w:val="000000"/>
          <w:sz w:val="24"/>
          <w:lang/>
        </w:rPr>
        <w:t>（交流一方对另一方的内容进行补充，深化另一方的意思）；</w:t>
      </w:r>
    </w:p>
    <w:p w:rsidR="00177410" w:rsidRPr="00014913" w:rsidRDefault="00177410" w:rsidP="00177410">
      <w:pPr>
        <w:spacing w:line="400" w:lineRule="exact"/>
        <w:ind w:firstLineChars="200" w:firstLine="482"/>
        <w:jc w:val="left"/>
        <w:rPr>
          <w:rFonts w:ascii="宋体" w:hAnsi="宋体" w:cs="Arial" w:hint="eastAsia"/>
          <w:color w:val="000000"/>
          <w:sz w:val="24"/>
        </w:rPr>
      </w:pPr>
      <w:r w:rsidRPr="00014913">
        <w:rPr>
          <w:rFonts w:ascii="宋体" w:hAnsi="宋体" w:cs="Arial" w:hint="eastAsia"/>
          <w:b/>
          <w:color w:val="000000"/>
          <w:sz w:val="24"/>
        </w:rPr>
        <w:t>正</w:t>
      </w:r>
      <w:r w:rsidRPr="00014913">
        <w:rPr>
          <w:rFonts w:ascii="宋体" w:hAnsi="宋体" w:cs="Arial" w:hint="eastAsia"/>
          <w:b/>
          <w:color w:val="000000"/>
          <w:sz w:val="24"/>
          <w:lang/>
        </w:rPr>
        <w:t>反式作用</w:t>
      </w:r>
      <w:r w:rsidRPr="00014913">
        <w:rPr>
          <w:rFonts w:ascii="宋体" w:hAnsi="宋体" w:cs="Arial" w:hint="eastAsia"/>
          <w:color w:val="000000"/>
          <w:sz w:val="24"/>
          <w:lang/>
        </w:rPr>
        <w:t>（交流双方从正反两方面说，使交流内容相互衬托，交相辉映）；</w:t>
      </w:r>
    </w:p>
    <w:p w:rsidR="00177410" w:rsidRPr="00014913" w:rsidRDefault="00177410" w:rsidP="00177410">
      <w:pPr>
        <w:spacing w:line="400" w:lineRule="exact"/>
        <w:ind w:firstLineChars="200" w:firstLine="482"/>
        <w:jc w:val="left"/>
        <w:rPr>
          <w:rFonts w:ascii="宋体" w:hAnsi="宋体" w:cs="Arial" w:hint="eastAsia"/>
          <w:color w:val="000000"/>
          <w:sz w:val="24"/>
        </w:rPr>
      </w:pPr>
      <w:r w:rsidRPr="00014913">
        <w:rPr>
          <w:rFonts w:ascii="宋体" w:hAnsi="宋体" w:cs="Arial" w:hint="eastAsia"/>
          <w:b/>
          <w:color w:val="000000"/>
          <w:sz w:val="24"/>
        </w:rPr>
        <w:t>相</w:t>
      </w:r>
      <w:r w:rsidRPr="00014913">
        <w:rPr>
          <w:rFonts w:ascii="宋体" w:hAnsi="宋体" w:cs="Arial" w:hint="eastAsia"/>
          <w:b/>
          <w:color w:val="000000"/>
          <w:sz w:val="24"/>
          <w:lang/>
        </w:rPr>
        <w:t>映式作用</w:t>
      </w:r>
      <w:r w:rsidRPr="00014913">
        <w:rPr>
          <w:rFonts w:ascii="宋体" w:hAnsi="宋体" w:cs="Arial" w:hint="eastAsia"/>
          <w:color w:val="000000"/>
          <w:sz w:val="24"/>
          <w:lang/>
        </w:rPr>
        <w:t>（</w:t>
      </w:r>
      <w:proofErr w:type="gramStart"/>
      <w:r w:rsidRPr="00014913">
        <w:rPr>
          <w:rFonts w:ascii="宋体" w:hAnsi="宋体" w:cs="Arial" w:hint="eastAsia"/>
          <w:color w:val="000000"/>
          <w:sz w:val="24"/>
          <w:lang/>
        </w:rPr>
        <w:t>指交流</w:t>
      </w:r>
      <w:proofErr w:type="gramEnd"/>
      <w:r w:rsidRPr="00014913">
        <w:rPr>
          <w:rFonts w:ascii="宋体" w:hAnsi="宋体" w:cs="Arial" w:hint="eastAsia"/>
          <w:color w:val="000000"/>
          <w:sz w:val="24"/>
          <w:lang/>
        </w:rPr>
        <w:t>中双方说的各是一件事，各自具有完整的意思，而双方又能</w:t>
      </w:r>
      <w:proofErr w:type="gramStart"/>
      <w:r w:rsidRPr="00014913">
        <w:rPr>
          <w:rFonts w:ascii="宋体" w:hAnsi="宋体" w:cs="Arial" w:hint="eastAsia"/>
          <w:color w:val="000000"/>
          <w:sz w:val="24"/>
          <w:lang/>
        </w:rPr>
        <w:t>合谐</w:t>
      </w:r>
      <w:proofErr w:type="gramEnd"/>
      <w:r w:rsidRPr="00014913">
        <w:rPr>
          <w:rFonts w:ascii="宋体" w:hAnsi="宋体" w:cs="Arial" w:hint="eastAsia"/>
          <w:color w:val="000000"/>
          <w:sz w:val="24"/>
          <w:lang/>
        </w:rPr>
        <w:t>的统一在一个</w:t>
      </w:r>
      <w:r w:rsidRPr="00014913">
        <w:rPr>
          <w:rFonts w:ascii="宋体" w:hAnsi="宋体" w:cs="Arial" w:hint="eastAsia"/>
          <w:color w:val="000000"/>
          <w:sz w:val="24"/>
        </w:rPr>
        <w:t>主</w:t>
      </w:r>
      <w:r w:rsidRPr="00014913">
        <w:rPr>
          <w:rFonts w:ascii="宋体" w:hAnsi="宋体" w:cs="Arial" w:hint="eastAsia"/>
          <w:color w:val="000000"/>
          <w:sz w:val="24"/>
          <w:lang/>
        </w:rPr>
        <w:t>题之中）；</w:t>
      </w:r>
    </w:p>
    <w:p w:rsidR="00177410" w:rsidRPr="00014913" w:rsidRDefault="00177410" w:rsidP="00177410">
      <w:pPr>
        <w:spacing w:line="400" w:lineRule="exact"/>
        <w:ind w:firstLineChars="200" w:firstLine="482"/>
        <w:jc w:val="left"/>
        <w:rPr>
          <w:rFonts w:ascii="宋体" w:hAnsi="宋体" w:cs="Arial" w:hint="eastAsia"/>
          <w:color w:val="000000"/>
          <w:sz w:val="24"/>
        </w:rPr>
      </w:pPr>
      <w:r w:rsidRPr="00014913">
        <w:rPr>
          <w:rFonts w:ascii="宋体" w:hAnsi="宋体" w:cs="Arial" w:hint="eastAsia"/>
          <w:b/>
          <w:color w:val="000000"/>
          <w:sz w:val="24"/>
          <w:lang/>
        </w:rPr>
        <w:t>争辩式作用</w:t>
      </w:r>
      <w:r w:rsidRPr="00014913">
        <w:rPr>
          <w:rFonts w:ascii="宋体" w:hAnsi="宋体" w:cs="Arial" w:hint="eastAsia"/>
          <w:color w:val="000000"/>
          <w:sz w:val="24"/>
          <w:lang/>
        </w:rPr>
        <w:t>（交流中一方的发言是对另一方的批评和否定，引发了争论）。</w:t>
      </w:r>
    </w:p>
    <w:p w:rsidR="00177410" w:rsidRPr="00014913" w:rsidRDefault="00177410" w:rsidP="00177410">
      <w:pPr>
        <w:spacing w:line="400" w:lineRule="exact"/>
        <w:ind w:firstLineChars="200" w:firstLine="480"/>
        <w:jc w:val="left"/>
        <w:rPr>
          <w:rFonts w:ascii="宋体" w:hAnsi="宋体" w:cs="Arial" w:hint="eastAsia"/>
          <w:color w:val="000000"/>
          <w:sz w:val="24"/>
        </w:rPr>
      </w:pPr>
      <w:r w:rsidRPr="00014913">
        <w:rPr>
          <w:rFonts w:ascii="宋体" w:hAnsi="宋体" w:cs="Arial" w:hint="eastAsia"/>
          <w:color w:val="000000"/>
          <w:sz w:val="24"/>
          <w:lang/>
        </w:rPr>
        <w:t>在这一过程中，来自他人的信息为自己所用，自己既有的知识被他人的视点所唤醒和激活，各自生成自己的认知。</w:t>
      </w:r>
    </w:p>
    <w:p w:rsidR="00177410" w:rsidRPr="00014913" w:rsidRDefault="00177410" w:rsidP="00177410">
      <w:pPr>
        <w:spacing w:line="400" w:lineRule="exact"/>
        <w:ind w:firstLineChars="200" w:firstLine="482"/>
        <w:jc w:val="left"/>
        <w:rPr>
          <w:rStyle w:val="p1061"/>
          <w:rFonts w:ascii="宋体" w:hAnsi="宋体" w:hint="eastAsia"/>
          <w:color w:val="000000"/>
          <w:sz w:val="24"/>
        </w:rPr>
      </w:pPr>
      <w:r>
        <w:rPr>
          <w:rFonts w:ascii="宋体" w:hAnsi="宋体" w:cs="宋体" w:hint="eastAsia"/>
          <w:b/>
          <w:color w:val="000000"/>
          <w:kern w:val="0"/>
          <w:sz w:val="24"/>
        </w:rPr>
        <w:t>③</w:t>
      </w:r>
      <w:r w:rsidRPr="00014913">
        <w:rPr>
          <w:rFonts w:ascii="宋体" w:hAnsi="宋体" w:hint="eastAsia"/>
          <w:b/>
          <w:color w:val="000000"/>
          <w:sz w:val="24"/>
        </w:rPr>
        <w:t>注重过程体验，把握互动的情感场。</w:t>
      </w:r>
      <w:r w:rsidRPr="00014913">
        <w:rPr>
          <w:rFonts w:ascii="宋体" w:hAnsi="宋体" w:hint="eastAsia"/>
          <w:color w:val="000000"/>
          <w:sz w:val="24"/>
        </w:rPr>
        <w:t>教师的教育热情和学生的学习情绪往往是影响师生互动的重要因素。教师只有自身情感的投人才能最大限度地调动起学生学习的积极性。情感的渗透应该贯穿在所有师生互动的过程中。如在教学《11～20 各数的认识》时，其中有一个教学目标是让学生体验“十进制”表示数的优越性。实际教学中，由于数据的局限，学生很难体会到这一点，因为这种优势学生没有经历过，没有感受过。此时，我不急不</w:t>
      </w:r>
      <w:proofErr w:type="gramStart"/>
      <w:r w:rsidRPr="00014913">
        <w:rPr>
          <w:rFonts w:ascii="宋体" w:hAnsi="宋体" w:hint="eastAsia"/>
          <w:color w:val="000000"/>
          <w:sz w:val="24"/>
        </w:rPr>
        <w:t>躁</w:t>
      </w:r>
      <w:proofErr w:type="gramEnd"/>
      <w:r w:rsidRPr="00014913">
        <w:rPr>
          <w:rFonts w:ascii="宋体" w:hAnsi="宋体" w:hint="eastAsia"/>
          <w:color w:val="000000"/>
          <w:sz w:val="24"/>
        </w:rPr>
        <w:t>，组织学生进行“数小棒比赛”，让学生通过比赛体验方法的优劣，完善想法，优化策略，从而达到让学</w:t>
      </w:r>
      <w:r w:rsidRPr="00014913">
        <w:rPr>
          <w:rFonts w:ascii="宋体" w:hAnsi="宋体" w:hint="eastAsia"/>
          <w:color w:val="000000"/>
          <w:sz w:val="24"/>
        </w:rPr>
        <w:lastRenderedPageBreak/>
        <w:t>生亲身体验“十进制”表示数的优越性，真正理解“十个一转化成一个</w:t>
      </w:r>
      <w:smartTag w:uri="urn:schemas-microsoft-com:office:smarttags" w:element="chmetcnv">
        <w:smartTagPr>
          <w:attr w:name="TCSC" w:val="1"/>
          <w:attr w:name="NumberType" w:val="3"/>
          <w:attr w:name="Negative" w:val="False"/>
          <w:attr w:name="HasSpace" w:val="False"/>
          <w:attr w:name="SourceValue" w:val="10"/>
          <w:attr w:name="UnitName" w:val="”"/>
        </w:smartTagPr>
        <w:r w:rsidRPr="00014913">
          <w:rPr>
            <w:rFonts w:ascii="宋体" w:hAnsi="宋体" w:hint="eastAsia"/>
            <w:color w:val="000000"/>
            <w:sz w:val="24"/>
          </w:rPr>
          <w:t>十”</w:t>
        </w:r>
      </w:smartTag>
      <w:r w:rsidRPr="00014913">
        <w:rPr>
          <w:rFonts w:ascii="宋体" w:hAnsi="宋体" w:hint="eastAsia"/>
          <w:color w:val="000000"/>
          <w:sz w:val="24"/>
        </w:rPr>
        <w:t>的意义，从而接纳这种方法，使其得到内化。这样的师生互动有利于数学学习的过程变得生动活泼和富有个性，容易培养学生热爱数学的情感，形成良好的数学素养。</w:t>
      </w:r>
    </w:p>
    <w:p w:rsidR="00177410" w:rsidRPr="00014913" w:rsidRDefault="00177410" w:rsidP="00177410">
      <w:pPr>
        <w:widowControl/>
        <w:spacing w:line="400" w:lineRule="exact"/>
        <w:ind w:firstLineChars="200" w:firstLine="482"/>
        <w:jc w:val="left"/>
        <w:rPr>
          <w:rFonts w:ascii="宋体" w:hAnsi="宋体" w:hint="eastAsia"/>
          <w:b/>
          <w:color w:val="000000"/>
          <w:kern w:val="0"/>
          <w:sz w:val="24"/>
        </w:rPr>
      </w:pPr>
      <w:r>
        <w:rPr>
          <w:rFonts w:ascii="宋体" w:hAnsi="宋体" w:cs="宋体" w:hint="eastAsia"/>
          <w:b/>
          <w:color w:val="000000"/>
          <w:kern w:val="0"/>
          <w:sz w:val="24"/>
        </w:rPr>
        <w:t>④</w:t>
      </w:r>
      <w:r w:rsidRPr="00014913">
        <w:rPr>
          <w:rFonts w:ascii="宋体" w:hAnsi="宋体" w:hint="eastAsia"/>
          <w:b/>
          <w:color w:val="000000"/>
          <w:kern w:val="0"/>
          <w:sz w:val="24"/>
        </w:rPr>
        <w:t>重视常规养成，提升互动的有效度。</w:t>
      </w:r>
    </w:p>
    <w:p w:rsidR="00177410" w:rsidRPr="00014913" w:rsidRDefault="00177410" w:rsidP="00177410">
      <w:pPr>
        <w:widowControl/>
        <w:spacing w:line="400" w:lineRule="exact"/>
        <w:ind w:firstLineChars="200" w:firstLine="480"/>
        <w:jc w:val="left"/>
        <w:rPr>
          <w:rFonts w:ascii="宋体" w:hAnsi="宋体" w:cs="Arial"/>
          <w:color w:val="000000"/>
          <w:kern w:val="0"/>
          <w:sz w:val="24"/>
          <w:lang/>
        </w:rPr>
      </w:pPr>
      <w:r w:rsidRPr="00014913">
        <w:rPr>
          <w:rFonts w:ascii="宋体" w:hAnsi="宋体" w:cs="Arial" w:hint="eastAsia"/>
          <w:color w:val="000000"/>
          <w:kern w:val="0"/>
          <w:sz w:val="24"/>
          <w:lang/>
        </w:rPr>
        <w:t>要使</w:t>
      </w:r>
      <w:r w:rsidRPr="00014913">
        <w:rPr>
          <w:rFonts w:ascii="宋体" w:hAnsi="宋体" w:cs="Arial" w:hint="eastAsia"/>
          <w:color w:val="000000"/>
          <w:kern w:val="0"/>
          <w:sz w:val="24"/>
        </w:rPr>
        <w:t>互动</w:t>
      </w:r>
      <w:r w:rsidRPr="00014913">
        <w:rPr>
          <w:rFonts w:ascii="宋体" w:hAnsi="宋体" w:cs="Arial" w:hint="eastAsia"/>
          <w:color w:val="000000"/>
          <w:kern w:val="0"/>
          <w:sz w:val="24"/>
          <w:lang/>
        </w:rPr>
        <w:t>交流有效地展开，充分发挥交流的作用，必须要重视教给学生正确的交流方法，培养学生的</w:t>
      </w:r>
      <w:r w:rsidRPr="00014913">
        <w:rPr>
          <w:rFonts w:ascii="宋体" w:hAnsi="宋体" w:cs="Arial" w:hint="eastAsia"/>
          <w:color w:val="000000"/>
          <w:kern w:val="0"/>
          <w:sz w:val="24"/>
        </w:rPr>
        <w:t>课堂新常规</w:t>
      </w:r>
      <w:r w:rsidRPr="00014913">
        <w:rPr>
          <w:rFonts w:ascii="宋体" w:hAnsi="宋体" w:cs="Arial" w:hint="eastAsia"/>
          <w:color w:val="000000"/>
          <w:kern w:val="0"/>
          <w:sz w:val="24"/>
          <w:lang/>
        </w:rPr>
        <w:t>。</w:t>
      </w:r>
    </w:p>
    <w:p w:rsidR="00177410" w:rsidRPr="00014913" w:rsidRDefault="00177410" w:rsidP="00177410">
      <w:pPr>
        <w:widowControl/>
        <w:spacing w:line="400" w:lineRule="exact"/>
        <w:ind w:firstLineChars="200" w:firstLine="482"/>
        <w:jc w:val="left"/>
        <w:rPr>
          <w:rFonts w:ascii="宋体" w:hAnsi="宋体" w:hint="eastAsia"/>
          <w:color w:val="000000"/>
          <w:sz w:val="24"/>
        </w:rPr>
      </w:pPr>
      <w:r w:rsidRPr="00014913">
        <w:rPr>
          <w:rFonts w:ascii="宋体" w:hAnsi="宋体" w:cs="Arial" w:hint="eastAsia"/>
          <w:b/>
          <w:color w:val="000000"/>
          <w:kern w:val="0"/>
          <w:sz w:val="24"/>
          <w:lang/>
        </w:rPr>
        <w:t>学会表达。</w:t>
      </w:r>
      <w:r w:rsidRPr="00014913">
        <w:rPr>
          <w:rFonts w:ascii="宋体" w:hAnsi="宋体"/>
          <w:color w:val="000000"/>
          <w:sz w:val="24"/>
        </w:rPr>
        <w:t>培养学生敢说的勇气，引导学生用数学语言进行表达，说话时声音响亮，条理清楚，语句完整，语言精练且重点突出。</w:t>
      </w:r>
    </w:p>
    <w:p w:rsidR="00177410" w:rsidRPr="00014913" w:rsidRDefault="00177410" w:rsidP="00177410">
      <w:pPr>
        <w:widowControl/>
        <w:spacing w:line="400" w:lineRule="exact"/>
        <w:ind w:firstLineChars="200" w:firstLine="482"/>
        <w:jc w:val="left"/>
        <w:rPr>
          <w:rFonts w:ascii="宋体" w:hAnsi="宋体" w:cs="Arial"/>
          <w:color w:val="000000"/>
          <w:kern w:val="0"/>
          <w:sz w:val="24"/>
          <w:lang/>
        </w:rPr>
      </w:pPr>
      <w:r w:rsidRPr="00014913">
        <w:rPr>
          <w:rFonts w:ascii="宋体" w:hAnsi="宋体" w:cs="Arial" w:hint="eastAsia"/>
          <w:b/>
          <w:color w:val="000000"/>
          <w:kern w:val="0"/>
          <w:sz w:val="24"/>
          <w:lang/>
        </w:rPr>
        <w:t>学会倾听</w:t>
      </w:r>
      <w:r w:rsidRPr="00014913">
        <w:rPr>
          <w:rFonts w:ascii="宋体" w:hAnsi="宋体" w:cs="Arial" w:hint="eastAsia"/>
          <w:color w:val="000000"/>
          <w:kern w:val="0"/>
          <w:sz w:val="24"/>
          <w:lang/>
        </w:rPr>
        <w:t>。学生要善</w:t>
      </w:r>
      <w:smartTag w:uri="urn:schemas-microsoft-com:office:smarttags" w:element="PersonName">
        <w:smartTagPr>
          <w:attr w:name="ProductID" w:val="于倾听"/>
        </w:smartTagPr>
        <w:r w:rsidRPr="00014913">
          <w:rPr>
            <w:rFonts w:ascii="宋体" w:hAnsi="宋体" w:cs="Arial" w:hint="eastAsia"/>
            <w:color w:val="000000"/>
            <w:kern w:val="0"/>
            <w:sz w:val="24"/>
            <w:lang/>
          </w:rPr>
          <w:t>于倾听</w:t>
        </w:r>
      </w:smartTag>
      <w:r w:rsidRPr="00014913">
        <w:rPr>
          <w:rFonts w:ascii="宋体" w:hAnsi="宋体" w:cs="Arial" w:hint="eastAsia"/>
          <w:color w:val="000000"/>
          <w:kern w:val="0"/>
          <w:sz w:val="24"/>
          <w:lang/>
        </w:rPr>
        <w:t>老师的发言，也应善于倾听同学的发言。作为教师，要有意识地提醒学生要对发言者有礼貌，认真倾听别人的发言，不插嘴，要听出别人发言的要点</w:t>
      </w:r>
      <w:r w:rsidRPr="00014913">
        <w:rPr>
          <w:rFonts w:ascii="宋体" w:hAnsi="宋体" w:cs="Arial" w:hint="eastAsia"/>
          <w:color w:val="000000"/>
          <w:kern w:val="0"/>
          <w:sz w:val="24"/>
        </w:rPr>
        <w:t>，</w:t>
      </w:r>
      <w:r w:rsidRPr="00014913">
        <w:rPr>
          <w:rFonts w:ascii="宋体" w:hAnsi="宋体" w:cs="Arial" w:hint="eastAsia"/>
          <w:color w:val="000000"/>
          <w:kern w:val="0"/>
          <w:sz w:val="24"/>
          <w:lang/>
        </w:rPr>
        <w:t>有意见的要等到别人说完后再发表。使我们的学生在学会倾听的同时，学会理解和宽容。</w:t>
      </w:r>
    </w:p>
    <w:p w:rsidR="00177410" w:rsidRPr="00014913" w:rsidRDefault="00177410" w:rsidP="00177410">
      <w:pPr>
        <w:widowControl/>
        <w:spacing w:line="400" w:lineRule="exact"/>
        <w:ind w:firstLineChars="200" w:firstLine="482"/>
        <w:jc w:val="left"/>
        <w:rPr>
          <w:rFonts w:ascii="宋体" w:hAnsi="宋体" w:cs="Arial"/>
          <w:color w:val="000000"/>
          <w:kern w:val="0"/>
          <w:sz w:val="24"/>
          <w:lang/>
        </w:rPr>
      </w:pPr>
      <w:r w:rsidRPr="00014913">
        <w:rPr>
          <w:rFonts w:ascii="宋体" w:hAnsi="宋体" w:cs="Arial" w:hint="eastAsia"/>
          <w:b/>
          <w:color w:val="000000"/>
          <w:kern w:val="0"/>
          <w:sz w:val="24"/>
          <w:lang/>
        </w:rPr>
        <w:t>学会评价</w:t>
      </w:r>
      <w:r w:rsidRPr="00014913">
        <w:rPr>
          <w:rFonts w:ascii="宋体" w:hAnsi="宋体" w:cs="Arial" w:hint="eastAsia"/>
          <w:color w:val="000000"/>
          <w:kern w:val="0"/>
          <w:sz w:val="24"/>
          <w:lang/>
        </w:rPr>
        <w:t>。即引导学生在倾听他人交流的同时，学会客观地分析、辩证地思考。经常问自己：</w:t>
      </w:r>
      <w:r w:rsidRPr="00014913">
        <w:rPr>
          <w:rFonts w:ascii="宋体" w:hAnsi="宋体" w:cs="Arial" w:hint="eastAsia"/>
          <w:color w:val="000000"/>
          <w:kern w:val="0"/>
          <w:sz w:val="24"/>
        </w:rPr>
        <w:t>他们组</w:t>
      </w:r>
      <w:r w:rsidRPr="00014913">
        <w:rPr>
          <w:rFonts w:ascii="宋体" w:hAnsi="宋体" w:cs="Arial" w:hint="eastAsia"/>
          <w:color w:val="000000"/>
          <w:kern w:val="0"/>
          <w:sz w:val="24"/>
          <w:lang/>
        </w:rPr>
        <w:t>的意见正确吗？为什么？“我对某</w:t>
      </w:r>
      <w:r w:rsidRPr="00014913">
        <w:rPr>
          <w:rFonts w:ascii="宋体" w:hAnsi="宋体" w:cs="Arial" w:hint="eastAsia"/>
          <w:color w:val="000000"/>
          <w:kern w:val="0"/>
          <w:sz w:val="24"/>
        </w:rPr>
        <w:t>小组</w:t>
      </w:r>
      <w:r w:rsidRPr="00014913">
        <w:rPr>
          <w:rFonts w:ascii="宋体" w:hAnsi="宋体" w:cs="Arial" w:hint="eastAsia"/>
          <w:color w:val="000000"/>
          <w:kern w:val="0"/>
          <w:sz w:val="24"/>
          <w:lang/>
        </w:rPr>
        <w:t>的回答有意见！”“我对某</w:t>
      </w:r>
      <w:r w:rsidRPr="00014913">
        <w:rPr>
          <w:rFonts w:ascii="宋体" w:hAnsi="宋体" w:cs="Arial" w:hint="eastAsia"/>
          <w:color w:val="000000"/>
          <w:kern w:val="0"/>
          <w:sz w:val="24"/>
        </w:rPr>
        <w:t>小</w:t>
      </w:r>
      <w:r w:rsidRPr="00014913">
        <w:rPr>
          <w:rFonts w:ascii="宋体" w:hAnsi="宋体" w:cs="Arial" w:hint="eastAsia"/>
          <w:color w:val="000000"/>
          <w:kern w:val="0"/>
          <w:sz w:val="24"/>
          <w:lang/>
        </w:rPr>
        <w:t>的回答有补充！”这些充满稚气、生机的话语，表达了学生强烈的问题意识、积极主动参与的欲望。也正是由于这些充满稚气、生机、不服输的话语，使得我们的课堂教学充满了生机与活力！</w:t>
      </w:r>
    </w:p>
    <w:p w:rsidR="00177410" w:rsidRPr="00014913" w:rsidRDefault="00177410" w:rsidP="00177410">
      <w:pPr>
        <w:widowControl/>
        <w:spacing w:line="400" w:lineRule="exact"/>
        <w:ind w:firstLineChars="200" w:firstLine="482"/>
        <w:jc w:val="left"/>
        <w:rPr>
          <w:rFonts w:ascii="宋体" w:hAnsi="宋体" w:cs="Arial"/>
          <w:color w:val="000000"/>
          <w:kern w:val="0"/>
          <w:sz w:val="24"/>
          <w:lang/>
        </w:rPr>
      </w:pPr>
      <w:r w:rsidRPr="00014913">
        <w:rPr>
          <w:rFonts w:ascii="宋体" w:hAnsi="宋体" w:cs="Arial" w:hint="eastAsia"/>
          <w:b/>
          <w:color w:val="000000"/>
          <w:kern w:val="0"/>
          <w:sz w:val="24"/>
          <w:lang/>
        </w:rPr>
        <w:t>学会反思。</w:t>
      </w:r>
      <w:r w:rsidRPr="00014913">
        <w:rPr>
          <w:rFonts w:ascii="宋体" w:hAnsi="宋体" w:cs="Arial" w:hint="eastAsia"/>
          <w:color w:val="000000"/>
          <w:kern w:val="0"/>
          <w:sz w:val="24"/>
          <w:lang/>
        </w:rPr>
        <w:t>“哦，原来是这样！”“这种方法我没有想到过。”“我从他</w:t>
      </w:r>
      <w:r w:rsidRPr="00014913">
        <w:rPr>
          <w:rFonts w:ascii="宋体" w:hAnsi="宋体" w:cs="Arial" w:hint="eastAsia"/>
          <w:color w:val="000000"/>
          <w:kern w:val="0"/>
          <w:sz w:val="24"/>
        </w:rPr>
        <w:t>们小组</w:t>
      </w:r>
      <w:r w:rsidRPr="00014913">
        <w:rPr>
          <w:rFonts w:ascii="宋体" w:hAnsi="宋体" w:cs="Arial" w:hint="eastAsia"/>
          <w:color w:val="000000"/>
          <w:kern w:val="0"/>
          <w:sz w:val="24"/>
          <w:lang/>
        </w:rPr>
        <w:t>的方法中想到了另一种解法。”反思是一个自我矫正、不断提高的过程。通过倾听、评价他人的交流，对照自己的思考方法及思考过程，从而不断地修正自己、提高自己。</w:t>
      </w:r>
    </w:p>
    <w:p w:rsidR="00177410" w:rsidRPr="00014913" w:rsidRDefault="00177410" w:rsidP="00177410">
      <w:pPr>
        <w:widowControl/>
        <w:spacing w:line="400" w:lineRule="exact"/>
        <w:ind w:firstLineChars="200" w:firstLine="482"/>
        <w:jc w:val="left"/>
        <w:rPr>
          <w:rFonts w:ascii="宋体" w:hAnsi="宋体" w:hint="eastAsia"/>
          <w:b/>
          <w:color w:val="000000"/>
          <w:kern w:val="0"/>
          <w:sz w:val="24"/>
        </w:rPr>
      </w:pPr>
      <w:r>
        <w:rPr>
          <w:rFonts w:ascii="宋体" w:hAnsi="宋体" w:hint="eastAsia"/>
          <w:b/>
          <w:color w:val="000000"/>
          <w:kern w:val="0"/>
          <w:sz w:val="24"/>
        </w:rPr>
        <w:t>（2）</w:t>
      </w:r>
      <w:r w:rsidRPr="00014913">
        <w:rPr>
          <w:rFonts w:ascii="宋体" w:hAnsi="宋体" w:hint="eastAsia"/>
          <w:b/>
          <w:color w:val="000000"/>
          <w:kern w:val="0"/>
          <w:sz w:val="24"/>
        </w:rPr>
        <w:t>展开互动过程</w:t>
      </w:r>
    </w:p>
    <w:p w:rsidR="00177410" w:rsidRPr="00014913" w:rsidRDefault="00177410" w:rsidP="00177410">
      <w:pPr>
        <w:shd w:val="solid" w:color="FFFFFF" w:fill="auto"/>
        <w:autoSpaceDN w:val="0"/>
        <w:spacing w:line="400" w:lineRule="exact"/>
        <w:ind w:firstLineChars="200" w:firstLine="480"/>
        <w:jc w:val="left"/>
        <w:rPr>
          <w:rFonts w:ascii="宋体" w:hAnsi="宋体" w:hint="eastAsia"/>
          <w:b/>
          <w:color w:val="000000"/>
          <w:kern w:val="0"/>
          <w:sz w:val="24"/>
        </w:rPr>
      </w:pPr>
      <w:r w:rsidRPr="00014913">
        <w:rPr>
          <w:rFonts w:ascii="宋体" w:hAnsi="宋体"/>
          <w:color w:val="000000"/>
          <w:sz w:val="24"/>
        </w:rPr>
        <w:t>怎样使强调预设的教育活动转化为富有活力的动态生成过程？</w:t>
      </w:r>
      <w:r w:rsidRPr="00014913">
        <w:rPr>
          <w:rFonts w:ascii="宋体" w:hAnsi="宋体" w:hint="eastAsia"/>
          <w:color w:val="000000"/>
          <w:sz w:val="24"/>
        </w:rPr>
        <w:t>首先</w:t>
      </w:r>
      <w:r w:rsidRPr="00014913">
        <w:rPr>
          <w:rFonts w:ascii="宋体" w:hAnsi="宋体"/>
          <w:color w:val="000000"/>
          <w:sz w:val="24"/>
        </w:rPr>
        <w:t>就是课堂要呈开放态，</w:t>
      </w:r>
      <w:r w:rsidRPr="00014913">
        <w:rPr>
          <w:rFonts w:ascii="宋体" w:hAnsi="宋体" w:hint="eastAsia"/>
          <w:color w:val="000000"/>
          <w:sz w:val="24"/>
        </w:rPr>
        <w:t>要保持重心下移的稳定度，从而</w:t>
      </w:r>
      <w:r w:rsidRPr="00014913">
        <w:rPr>
          <w:rFonts w:ascii="宋体" w:hAnsi="宋体"/>
          <w:color w:val="000000"/>
          <w:sz w:val="24"/>
        </w:rPr>
        <w:t>打开无限的多种可能的空间。</w:t>
      </w:r>
    </w:p>
    <w:p w:rsidR="00177410" w:rsidRPr="00014913" w:rsidRDefault="00177410" w:rsidP="00177410">
      <w:pPr>
        <w:numPr>
          <w:ilvl w:val="0"/>
          <w:numId w:val="3"/>
        </w:numPr>
        <w:spacing w:line="400" w:lineRule="exact"/>
        <w:jc w:val="left"/>
        <w:rPr>
          <w:rFonts w:ascii="宋体" w:hAnsi="宋体" w:cs="宋体"/>
          <w:b/>
          <w:color w:val="000000"/>
          <w:kern w:val="0"/>
          <w:sz w:val="24"/>
        </w:rPr>
      </w:pPr>
      <w:r w:rsidRPr="00014913">
        <w:rPr>
          <w:rFonts w:ascii="宋体" w:hAnsi="宋体" w:cs="宋体" w:hint="eastAsia"/>
          <w:b/>
          <w:color w:val="000000"/>
          <w:kern w:val="0"/>
          <w:sz w:val="24"/>
        </w:rPr>
        <w:t>重心下移，催生丰富资源</w:t>
      </w:r>
    </w:p>
    <w:p w:rsidR="00177410" w:rsidRPr="00014913" w:rsidRDefault="00177410" w:rsidP="00177410">
      <w:pPr>
        <w:widowControl/>
        <w:spacing w:line="400" w:lineRule="exact"/>
        <w:ind w:firstLineChars="232" w:firstLine="557"/>
        <w:jc w:val="left"/>
        <w:rPr>
          <w:rFonts w:ascii="宋体" w:hAnsi="宋体" w:cs="宋体" w:hint="eastAsia"/>
          <w:color w:val="000000"/>
          <w:kern w:val="0"/>
          <w:sz w:val="24"/>
        </w:rPr>
      </w:pPr>
      <w:r w:rsidRPr="00014913">
        <w:rPr>
          <w:rFonts w:ascii="宋体" w:hAnsi="宋体" w:cs="宋体" w:hint="eastAsia"/>
          <w:color w:val="000000"/>
          <w:kern w:val="0"/>
          <w:sz w:val="24"/>
        </w:rPr>
        <w:t>有了大问题的设计，也做了充分的预设，并不代表着就可待享互动资源的生成。教学重心的高与</w:t>
      </w:r>
      <w:proofErr w:type="gramStart"/>
      <w:r w:rsidRPr="00014913">
        <w:rPr>
          <w:rFonts w:ascii="宋体" w:hAnsi="宋体" w:cs="宋体" w:hint="eastAsia"/>
          <w:color w:val="000000"/>
          <w:kern w:val="0"/>
          <w:sz w:val="24"/>
        </w:rPr>
        <w:t>低直接</w:t>
      </w:r>
      <w:proofErr w:type="gramEnd"/>
      <w:r w:rsidRPr="00014913">
        <w:rPr>
          <w:rFonts w:ascii="宋体" w:hAnsi="宋体" w:cs="宋体" w:hint="eastAsia"/>
          <w:color w:val="000000"/>
          <w:kern w:val="0"/>
          <w:sz w:val="24"/>
        </w:rPr>
        <w:t>决定着资源生成的丰富性。所谓重心下移就是把教学的重心从面向部分学生下移到面向全体学生，相信每个学生都具有解决问题的潜力，为每个学生提供独立思考问题、解决问题的机会。</w:t>
      </w:r>
    </w:p>
    <w:p w:rsidR="00177410" w:rsidRPr="00014913" w:rsidRDefault="00177410" w:rsidP="00177410">
      <w:pPr>
        <w:widowControl/>
        <w:spacing w:line="400" w:lineRule="exact"/>
        <w:ind w:firstLineChars="230" w:firstLine="554"/>
        <w:jc w:val="left"/>
        <w:rPr>
          <w:rFonts w:ascii="宋体" w:hAnsi="宋体" w:cs="宋体"/>
          <w:color w:val="000000"/>
          <w:kern w:val="0"/>
          <w:sz w:val="24"/>
        </w:rPr>
      </w:pPr>
      <w:r w:rsidRPr="00014913">
        <w:rPr>
          <w:rFonts w:ascii="宋体" w:hAnsi="宋体" w:cs="宋体" w:hint="eastAsia"/>
          <w:b/>
          <w:color w:val="000000"/>
          <w:kern w:val="0"/>
          <w:sz w:val="24"/>
        </w:rPr>
        <w:t>一是教学问题的“下移”</w:t>
      </w:r>
      <w:r w:rsidRPr="00014913">
        <w:rPr>
          <w:rFonts w:ascii="宋体" w:hAnsi="宋体" w:cs="宋体" w:hint="eastAsia"/>
          <w:color w:val="000000"/>
          <w:kern w:val="0"/>
          <w:sz w:val="24"/>
        </w:rPr>
        <w:t>，为面向全体学生提供不同层次的问题，教师心中要明了：哪些问题是学生自己能“摘一摘”、哪些问题是学生需要思维“跳一跳”、哪些问题是非要老师“帮一帮”，也就是教学问题要充分尊重学生的认知水平，营造“劲往一处使”的思考氛围，让他们的思维在自由的空间中找到适合自己的“起跳高度”，从而实现不同层次思维的互补和碰撞。</w:t>
      </w:r>
      <w:r w:rsidRPr="00014913">
        <w:rPr>
          <w:rFonts w:ascii="宋体" w:hAnsi="宋体" w:cs="宋体" w:hint="eastAsia"/>
          <w:b/>
          <w:color w:val="000000"/>
          <w:kern w:val="0"/>
          <w:sz w:val="24"/>
        </w:rPr>
        <w:t>二是要还给学生独</w:t>
      </w:r>
      <w:r w:rsidRPr="00014913">
        <w:rPr>
          <w:rFonts w:ascii="宋体" w:hAnsi="宋体" w:cs="宋体" w:hint="eastAsia"/>
          <w:b/>
          <w:color w:val="000000"/>
          <w:kern w:val="0"/>
          <w:sz w:val="24"/>
        </w:rPr>
        <w:lastRenderedPageBreak/>
        <w:t>立思考和解决问题的时间和空间。</w:t>
      </w:r>
      <w:r w:rsidRPr="00014913">
        <w:rPr>
          <w:rFonts w:ascii="宋体" w:hAnsi="宋体" w:cs="宋体" w:hint="eastAsia"/>
          <w:color w:val="000000"/>
          <w:kern w:val="0"/>
          <w:sz w:val="24"/>
        </w:rPr>
        <w:t>课堂教学面对的是个性特征差异大、能力参差不齐的生命个体，这就注定只有给足时间与空间才能让每一位学生真正经历探索的过程。</w:t>
      </w:r>
      <w:r w:rsidRPr="00014913">
        <w:rPr>
          <w:rFonts w:ascii="宋体" w:hAnsi="宋体" w:cs="宋体" w:hint="eastAsia"/>
          <w:b/>
          <w:color w:val="000000"/>
          <w:kern w:val="0"/>
          <w:sz w:val="24"/>
        </w:rPr>
        <w:t>三是要敏锐捕捉学生思维中的问题、障碍和亮点</w:t>
      </w:r>
      <w:r w:rsidRPr="00014913">
        <w:rPr>
          <w:rFonts w:ascii="宋体" w:hAnsi="宋体" w:cs="宋体" w:hint="eastAsia"/>
          <w:color w:val="000000"/>
          <w:kern w:val="0"/>
          <w:sz w:val="24"/>
        </w:rPr>
        <w:t>，及时采集基础性资源，并使之转化为群体互动性资源。</w:t>
      </w:r>
    </w:p>
    <w:p w:rsidR="00177410" w:rsidRPr="00014913" w:rsidRDefault="00177410" w:rsidP="00177410">
      <w:pPr>
        <w:numPr>
          <w:ilvl w:val="0"/>
          <w:numId w:val="3"/>
        </w:numPr>
        <w:shd w:val="solid" w:color="FFFFFF" w:fill="auto"/>
        <w:autoSpaceDN w:val="0"/>
        <w:spacing w:line="400" w:lineRule="exact"/>
        <w:jc w:val="left"/>
        <w:rPr>
          <w:rFonts w:ascii="宋体" w:hAnsi="宋体" w:hint="eastAsia"/>
          <w:b/>
          <w:color w:val="000000"/>
          <w:sz w:val="24"/>
          <w:shd w:val="clear" w:color="auto" w:fill="FFFFFF"/>
        </w:rPr>
      </w:pPr>
      <w:r w:rsidRPr="00014913">
        <w:rPr>
          <w:rFonts w:ascii="宋体" w:hAnsi="宋体" w:hint="eastAsia"/>
          <w:b/>
          <w:color w:val="000000"/>
          <w:sz w:val="24"/>
          <w:shd w:val="clear" w:color="auto" w:fill="FFFFFF"/>
        </w:rPr>
        <w:t>资源利用，</w:t>
      </w:r>
      <w:r w:rsidRPr="00014913">
        <w:rPr>
          <w:rFonts w:ascii="宋体" w:hAnsi="宋体"/>
          <w:b/>
          <w:color w:val="000000"/>
          <w:sz w:val="24"/>
          <w:shd w:val="clear" w:color="auto" w:fill="FFFFFF"/>
        </w:rPr>
        <w:t>寻找</w:t>
      </w:r>
      <w:r w:rsidRPr="00014913">
        <w:rPr>
          <w:rFonts w:ascii="宋体" w:hAnsi="宋体" w:hint="eastAsia"/>
          <w:b/>
          <w:color w:val="000000"/>
          <w:sz w:val="24"/>
          <w:shd w:val="clear" w:color="auto" w:fill="FFFFFF"/>
        </w:rPr>
        <w:t>回应</w:t>
      </w:r>
      <w:r w:rsidRPr="00014913">
        <w:rPr>
          <w:rFonts w:ascii="宋体" w:hAnsi="宋体"/>
          <w:b/>
          <w:color w:val="000000"/>
          <w:sz w:val="24"/>
          <w:shd w:val="clear" w:color="auto" w:fill="FFFFFF"/>
        </w:rPr>
        <w:t>的基点。</w:t>
      </w:r>
    </w:p>
    <w:p w:rsidR="00177410" w:rsidRPr="00014913" w:rsidRDefault="00177410" w:rsidP="00177410">
      <w:pPr>
        <w:shd w:val="solid" w:color="FFFFFF" w:fill="auto"/>
        <w:autoSpaceDN w:val="0"/>
        <w:spacing w:line="400" w:lineRule="exact"/>
        <w:ind w:firstLineChars="232" w:firstLine="557"/>
        <w:jc w:val="left"/>
        <w:rPr>
          <w:rFonts w:ascii="宋体" w:hAnsi="宋体" w:hint="eastAsia"/>
          <w:color w:val="000000"/>
          <w:sz w:val="24"/>
          <w:shd w:val="clear" w:color="auto" w:fill="FFFFFF"/>
        </w:rPr>
      </w:pPr>
      <w:r w:rsidRPr="00014913">
        <w:rPr>
          <w:rFonts w:ascii="宋体" w:hAnsi="宋体" w:hint="eastAsia"/>
          <w:color w:val="000000"/>
          <w:sz w:val="24"/>
          <w:shd w:val="clear" w:color="auto" w:fill="FFFFFF"/>
        </w:rPr>
        <w:t>教师对资源的捕捉和有效利用能够促进教学过程的互动生成，因为资源的生成以课堂的“重心下移”为前提的，资源的捕捉是以课堂的“学情解读”为关键的，资源的有效利用是以“互动生成”为目的的。所以教学的互动生成与资源的捕捉和利用时相互促进的。</w:t>
      </w:r>
    </w:p>
    <w:p w:rsidR="00177410" w:rsidRPr="001E34F9" w:rsidRDefault="00177410" w:rsidP="00177410">
      <w:pPr>
        <w:widowControl/>
        <w:spacing w:line="440" w:lineRule="exact"/>
        <w:ind w:firstLineChars="200" w:firstLine="482"/>
        <w:jc w:val="left"/>
        <w:rPr>
          <w:rFonts w:ascii="宋体" w:hAnsi="宋体" w:cs="宋体"/>
          <w:color w:val="000000"/>
          <w:kern w:val="0"/>
          <w:sz w:val="24"/>
        </w:rPr>
      </w:pPr>
      <w:r>
        <w:rPr>
          <w:rFonts w:ascii="宋体" w:hAnsi="宋体" w:cs="宋体" w:hint="eastAsia"/>
          <w:b/>
          <w:color w:val="000000"/>
          <w:kern w:val="0"/>
          <w:sz w:val="24"/>
        </w:rPr>
        <w:t>A、</w:t>
      </w:r>
      <w:r w:rsidRPr="00014913">
        <w:rPr>
          <w:rFonts w:ascii="宋体" w:hAnsi="宋体" w:cs="宋体" w:hint="eastAsia"/>
          <w:b/>
          <w:color w:val="000000"/>
          <w:kern w:val="0"/>
          <w:sz w:val="24"/>
        </w:rPr>
        <w:t>敏感采集的策略：</w:t>
      </w:r>
      <w:r w:rsidRPr="001E34F9">
        <w:rPr>
          <w:rFonts w:ascii="宋体" w:hAnsi="宋体" w:cs="宋体" w:hint="eastAsia"/>
          <w:color w:val="000000"/>
          <w:kern w:val="0"/>
          <w:sz w:val="24"/>
        </w:rPr>
        <w:t>资源捕捉有目的性，表现在目标清晰，预设充分，巡视有针对性，具有一定的动态生成眼光；资源捕捉有一定的“典型意识”。要敏锐捕捉学生思维中的问题、障碍和亮点，及时采集基础性资源，并使之转化为群体互动性资源。</w:t>
      </w:r>
    </w:p>
    <w:p w:rsidR="00177410" w:rsidRPr="00014913" w:rsidRDefault="00177410" w:rsidP="00177410">
      <w:pPr>
        <w:widowControl/>
        <w:tabs>
          <w:tab w:val="left" w:pos="5430"/>
        </w:tabs>
        <w:adjustRightInd w:val="0"/>
        <w:snapToGrid w:val="0"/>
        <w:spacing w:line="400" w:lineRule="exact"/>
        <w:ind w:firstLineChars="200" w:firstLine="480"/>
        <w:jc w:val="left"/>
        <w:rPr>
          <w:rFonts w:ascii="宋体" w:hAnsi="宋体" w:cs="宋体" w:hint="eastAsia"/>
          <w:color w:val="000000"/>
          <w:kern w:val="0"/>
          <w:sz w:val="24"/>
        </w:rPr>
      </w:pPr>
      <w:r w:rsidRPr="00014913">
        <w:rPr>
          <w:rFonts w:ascii="宋体" w:hAnsi="宋体" w:cs="宋体" w:hint="eastAsia"/>
          <w:color w:val="000000"/>
          <w:kern w:val="0"/>
          <w:sz w:val="24"/>
        </w:rPr>
        <w:t xml:space="preserve"> </w:t>
      </w:r>
      <w:r>
        <w:rPr>
          <w:rFonts w:ascii="宋体" w:hAnsi="宋体" w:cs="宋体" w:hint="eastAsia"/>
          <w:b/>
          <w:color w:val="000000"/>
          <w:kern w:val="0"/>
          <w:sz w:val="24"/>
        </w:rPr>
        <w:t>B、</w:t>
      </w:r>
      <w:r w:rsidRPr="00014913">
        <w:rPr>
          <w:rFonts w:ascii="宋体" w:hAnsi="宋体" w:cs="宋体" w:hint="eastAsia"/>
          <w:b/>
          <w:color w:val="000000"/>
          <w:kern w:val="0"/>
          <w:sz w:val="24"/>
        </w:rPr>
        <w:t>分类处理的策略：</w:t>
      </w:r>
      <w:r w:rsidRPr="00014913">
        <w:rPr>
          <w:rFonts w:ascii="宋体" w:hAnsi="宋体" w:cs="宋体" w:hint="eastAsia"/>
          <w:color w:val="000000"/>
          <w:kern w:val="0"/>
          <w:sz w:val="24"/>
        </w:rPr>
        <w:t>每个学生都是独立的个体，所以在课堂教学中出现的资源是多种多样的。这就要求我们教师在互动生成的课堂中，不迷失在信息海洋中，要学会对资源进行准确的价值判断，并根据特征进行分类，对于不同种类的资源要给予相应的回应反馈，使资源的价值得到提升，从而提升学生的思维。</w:t>
      </w:r>
    </w:p>
    <w:p w:rsidR="00177410" w:rsidRPr="00014913" w:rsidRDefault="00177410" w:rsidP="00177410">
      <w:pPr>
        <w:widowControl/>
        <w:tabs>
          <w:tab w:val="left" w:pos="5430"/>
        </w:tabs>
        <w:adjustRightInd w:val="0"/>
        <w:snapToGrid w:val="0"/>
        <w:spacing w:line="400" w:lineRule="exact"/>
        <w:ind w:firstLineChars="200" w:firstLine="482"/>
        <w:jc w:val="left"/>
        <w:rPr>
          <w:rFonts w:ascii="宋体" w:hAnsi="宋体" w:cs="宋体" w:hint="eastAsia"/>
          <w:color w:val="000000"/>
          <w:kern w:val="0"/>
          <w:sz w:val="24"/>
        </w:rPr>
      </w:pPr>
      <w:r w:rsidRPr="00014913">
        <w:rPr>
          <w:rFonts w:ascii="宋体" w:hAnsi="宋体" w:cs="宋体" w:hint="eastAsia"/>
          <w:b/>
          <w:color w:val="000000"/>
          <w:kern w:val="0"/>
          <w:sz w:val="24"/>
        </w:rPr>
        <w:t>多样化资源，比较沟通。</w:t>
      </w:r>
      <w:r w:rsidRPr="00014913">
        <w:rPr>
          <w:rFonts w:ascii="宋体" w:hAnsi="宋体" w:cs="宋体" w:hint="eastAsia"/>
          <w:color w:val="000000"/>
          <w:kern w:val="0"/>
          <w:sz w:val="24"/>
        </w:rPr>
        <w:t>正确资源可能是多样的，反映了不同学生从不同角度进行的思考。对不同思维层次的多样性资源的比较沟通可以使学生感知解决问题的方法的多样和丰富，所以需要教师在师生、生生互动中让学生经历知识生成的全过程，明白方法背后的原理。</w:t>
      </w:r>
    </w:p>
    <w:p w:rsidR="00177410" w:rsidRPr="00014913" w:rsidRDefault="00177410" w:rsidP="00177410">
      <w:pPr>
        <w:widowControl/>
        <w:tabs>
          <w:tab w:val="left" w:pos="5430"/>
        </w:tabs>
        <w:adjustRightInd w:val="0"/>
        <w:snapToGrid w:val="0"/>
        <w:spacing w:line="400" w:lineRule="exact"/>
        <w:ind w:firstLineChars="200" w:firstLine="482"/>
        <w:jc w:val="left"/>
        <w:rPr>
          <w:rFonts w:ascii="宋体" w:hAnsi="宋体" w:cs="宋体" w:hint="eastAsia"/>
          <w:color w:val="000000"/>
          <w:kern w:val="0"/>
          <w:sz w:val="24"/>
        </w:rPr>
      </w:pPr>
      <w:r w:rsidRPr="00014913">
        <w:rPr>
          <w:rFonts w:ascii="宋体" w:hAnsi="宋体" w:cs="宋体" w:hint="eastAsia"/>
          <w:b/>
          <w:color w:val="000000"/>
          <w:kern w:val="0"/>
          <w:sz w:val="24"/>
        </w:rPr>
        <w:t>半成品资源，互动加工。</w:t>
      </w:r>
      <w:r w:rsidRPr="00014913">
        <w:rPr>
          <w:rFonts w:ascii="宋体" w:hAnsi="宋体" w:cs="宋体" w:hint="eastAsia"/>
          <w:color w:val="000000"/>
          <w:kern w:val="0"/>
          <w:sz w:val="24"/>
        </w:rPr>
        <w:t>所谓“半成品”是指学生未完成的思考过程、尚未解决问题的方法、不够清晰地语言表达等。这类资源经过师生或者生生的互动加工处理，将“半成品”磨成“成品”，让学生一起经历完整的思考、解决问题的过程，使学生体会思维从混乱到清晰、无序到有序的过程，从而使学生逐渐学会自己完整、有序的思考问题，正确解决问题。</w:t>
      </w:r>
    </w:p>
    <w:p w:rsidR="00177410" w:rsidRPr="00014913" w:rsidRDefault="00177410" w:rsidP="00177410">
      <w:pPr>
        <w:widowControl/>
        <w:tabs>
          <w:tab w:val="left" w:pos="5430"/>
        </w:tabs>
        <w:adjustRightInd w:val="0"/>
        <w:snapToGrid w:val="0"/>
        <w:spacing w:line="400" w:lineRule="exact"/>
        <w:ind w:firstLineChars="200" w:firstLine="482"/>
        <w:jc w:val="left"/>
        <w:rPr>
          <w:rFonts w:ascii="宋体" w:hAnsi="宋体" w:cs="宋体" w:hint="eastAsia"/>
          <w:b/>
          <w:color w:val="000000"/>
          <w:kern w:val="0"/>
          <w:sz w:val="24"/>
        </w:rPr>
      </w:pPr>
      <w:r w:rsidRPr="00014913">
        <w:rPr>
          <w:rFonts w:ascii="宋体" w:hAnsi="宋体" w:cs="宋体" w:hint="eastAsia"/>
          <w:b/>
          <w:color w:val="000000"/>
          <w:kern w:val="0"/>
          <w:sz w:val="24"/>
        </w:rPr>
        <w:t>偏差性资源，辨析纠正。</w:t>
      </w:r>
      <w:r w:rsidRPr="00014913">
        <w:rPr>
          <w:rFonts w:ascii="宋体" w:hAnsi="宋体" w:cs="宋体" w:hint="eastAsia"/>
          <w:color w:val="000000"/>
          <w:kern w:val="0"/>
          <w:sz w:val="24"/>
        </w:rPr>
        <w:t>是指学生在课堂解决问题中出现的不遵循正确思路或不按照一般规律部分偏差甚至完全错误的方法。偏差资源暴露的是学生思维的模糊、知识建构时的障碍，通过对这些资源的辨析纠正，不仅要找到偏差背后的原因，更要使学生在正确资源与偏差资源或者偏差资源之间的对比中掌握真知，理清思维，获得成长。一般来说，错误要作为教学的资源，应该具有以下几方面的特征要求：第一，对错误的分析具有典型意义；第二，对错误的分析具有反衬意义；第三，对错误的分析具有促进生成的意义。</w:t>
      </w:r>
    </w:p>
    <w:p w:rsidR="00177410" w:rsidRPr="00014913" w:rsidRDefault="00177410" w:rsidP="00177410">
      <w:pPr>
        <w:widowControl/>
        <w:tabs>
          <w:tab w:val="left" w:pos="5430"/>
        </w:tabs>
        <w:adjustRightInd w:val="0"/>
        <w:snapToGrid w:val="0"/>
        <w:spacing w:line="400" w:lineRule="exact"/>
        <w:ind w:firstLineChars="200" w:firstLine="482"/>
        <w:jc w:val="left"/>
        <w:rPr>
          <w:rFonts w:ascii="宋体" w:hAnsi="宋体" w:cs="宋体" w:hint="eastAsia"/>
          <w:color w:val="000000"/>
          <w:kern w:val="0"/>
          <w:sz w:val="24"/>
        </w:rPr>
      </w:pPr>
      <w:r>
        <w:rPr>
          <w:rFonts w:ascii="宋体" w:hAnsi="宋体" w:cs="宋体" w:hint="eastAsia"/>
          <w:b/>
          <w:color w:val="000000"/>
          <w:kern w:val="0"/>
          <w:sz w:val="24"/>
        </w:rPr>
        <w:lastRenderedPageBreak/>
        <w:t>C、</w:t>
      </w:r>
      <w:r w:rsidRPr="00014913">
        <w:rPr>
          <w:rFonts w:ascii="宋体" w:hAnsi="宋体" w:cs="宋体" w:hint="eastAsia"/>
          <w:b/>
          <w:color w:val="000000"/>
          <w:kern w:val="0"/>
          <w:sz w:val="24"/>
        </w:rPr>
        <w:t>互动推进的策略：</w:t>
      </w:r>
      <w:r w:rsidRPr="00014913">
        <w:rPr>
          <w:rFonts w:ascii="宋体" w:hAnsi="宋体" w:cs="宋体" w:hint="eastAsia"/>
          <w:color w:val="000000"/>
          <w:kern w:val="0"/>
          <w:sz w:val="24"/>
        </w:rPr>
        <w:t>第一层次：并联呈现多种典型资源，判断正误，排除明显的错误资源，对于正确资源，可以首先通过学生小组讨论的形式，来解读正确答案，在解读与比较中感悟方法的多样性，再用正确去诊断错误，使错误资源起到反衬、强化、提升的作用。第二层次：讲解比较，归纳方法结论。通过师生、</w:t>
      </w:r>
      <w:proofErr w:type="gramStart"/>
      <w:r w:rsidRPr="00014913">
        <w:rPr>
          <w:rFonts w:ascii="宋体" w:hAnsi="宋体" w:cs="宋体" w:hint="eastAsia"/>
          <w:color w:val="000000"/>
          <w:kern w:val="0"/>
          <w:sz w:val="24"/>
        </w:rPr>
        <w:t>生生多元</w:t>
      </w:r>
      <w:proofErr w:type="gramEnd"/>
      <w:r w:rsidRPr="00014913">
        <w:rPr>
          <w:rFonts w:ascii="宋体" w:hAnsi="宋体" w:cs="宋体" w:hint="eastAsia"/>
          <w:color w:val="000000"/>
          <w:kern w:val="0"/>
          <w:sz w:val="24"/>
        </w:rPr>
        <w:t>互动，教师引导学生理解不同方案的形成过程，使学生清晰每种方法背后的思路和理论支撑，寻找到解决问题的一般方法获规律。第三层次：比较沟通，提升资源的价值。通过对各种不同资源的对比沟通，使学生不仅明白这个资源，更重要的是弄懂这类资源的思路，这样使得每个学生的单个资源变成大家的共享资源，促进学生在以后思考问题的时候可以从多个角度、运用多种方法，提升资源的自身价值。</w:t>
      </w:r>
    </w:p>
    <w:p w:rsidR="00177410" w:rsidRPr="00014913" w:rsidRDefault="00177410" w:rsidP="00177410">
      <w:pPr>
        <w:shd w:val="solid" w:color="FFFFFF" w:fill="auto"/>
        <w:autoSpaceDN w:val="0"/>
        <w:spacing w:line="400" w:lineRule="exact"/>
        <w:ind w:firstLineChars="230" w:firstLine="554"/>
        <w:jc w:val="left"/>
        <w:rPr>
          <w:rFonts w:ascii="宋体" w:hAnsi="宋体"/>
          <w:color w:val="000000"/>
          <w:sz w:val="24"/>
          <w:shd w:val="clear" w:color="auto" w:fill="FFFFFF"/>
        </w:rPr>
      </w:pPr>
      <w:r>
        <w:rPr>
          <w:rFonts w:ascii="宋体" w:hAnsi="宋体" w:cs="宋体" w:hint="eastAsia"/>
          <w:b/>
          <w:color w:val="000000"/>
          <w:kern w:val="0"/>
          <w:sz w:val="24"/>
        </w:rPr>
        <w:t>③</w:t>
      </w:r>
      <w:r w:rsidRPr="00014913">
        <w:rPr>
          <w:rFonts w:ascii="宋体" w:hAnsi="宋体"/>
          <w:b/>
          <w:color w:val="000000"/>
          <w:sz w:val="24"/>
          <w:shd w:val="clear" w:color="auto" w:fill="FFFFFF"/>
        </w:rPr>
        <w:t>把握时机</w:t>
      </w:r>
      <w:r w:rsidRPr="00014913">
        <w:rPr>
          <w:rFonts w:ascii="宋体" w:hAnsi="宋体" w:hint="eastAsia"/>
          <w:b/>
          <w:color w:val="000000"/>
          <w:sz w:val="24"/>
          <w:shd w:val="clear" w:color="auto" w:fill="FFFFFF"/>
        </w:rPr>
        <w:t>，</w:t>
      </w:r>
      <w:r w:rsidRPr="00014913">
        <w:rPr>
          <w:rFonts w:ascii="宋体" w:hAnsi="宋体"/>
          <w:b/>
          <w:color w:val="000000"/>
          <w:sz w:val="24"/>
          <w:shd w:val="clear" w:color="auto" w:fill="FFFFFF"/>
        </w:rPr>
        <w:t>使</w:t>
      </w:r>
      <w:r w:rsidRPr="00014913">
        <w:rPr>
          <w:rFonts w:ascii="宋体" w:hAnsi="宋体" w:hint="eastAsia"/>
          <w:b/>
          <w:color w:val="000000"/>
          <w:sz w:val="24"/>
          <w:shd w:val="clear" w:color="auto" w:fill="FFFFFF"/>
        </w:rPr>
        <w:t>回应</w:t>
      </w:r>
      <w:r w:rsidRPr="00014913">
        <w:rPr>
          <w:rFonts w:ascii="宋体" w:hAnsi="宋体"/>
          <w:b/>
          <w:color w:val="000000"/>
          <w:sz w:val="24"/>
          <w:shd w:val="clear" w:color="auto" w:fill="FFFFFF"/>
        </w:rPr>
        <w:t>更加及时。</w:t>
      </w:r>
    </w:p>
    <w:p w:rsidR="00177410" w:rsidRPr="00014913" w:rsidRDefault="00177410" w:rsidP="00177410">
      <w:pPr>
        <w:widowControl/>
        <w:spacing w:line="400" w:lineRule="exact"/>
        <w:ind w:firstLineChars="200" w:firstLine="480"/>
        <w:jc w:val="left"/>
        <w:rPr>
          <w:rFonts w:ascii="宋体" w:hAnsi="宋体" w:cs="宋体"/>
          <w:color w:val="000000"/>
          <w:kern w:val="0"/>
          <w:sz w:val="24"/>
        </w:rPr>
      </w:pPr>
      <w:r w:rsidRPr="00014913">
        <w:rPr>
          <w:rFonts w:ascii="宋体" w:hAnsi="宋体" w:cs="宋体"/>
          <w:color w:val="000000"/>
          <w:kern w:val="0"/>
          <w:sz w:val="24"/>
        </w:rPr>
        <w:t>教师是学习活动的合作者、组织者、引导者，</w:t>
      </w:r>
      <w:r w:rsidRPr="00014913">
        <w:rPr>
          <w:rFonts w:ascii="宋体" w:hAnsi="宋体" w:hint="eastAsia"/>
          <w:color w:val="000000"/>
          <w:sz w:val="24"/>
        </w:rPr>
        <w:t>教师的引导、启发、点拨很重要，在课中的作用就是引导学生把所有零散知识汇成组合在一起，设计深度问题，引发学生深入思考探究。</w:t>
      </w:r>
      <w:r w:rsidRPr="00014913">
        <w:rPr>
          <w:rFonts w:ascii="宋体" w:hAnsi="宋体" w:cs="宋体"/>
          <w:color w:val="000000"/>
          <w:kern w:val="0"/>
          <w:sz w:val="24"/>
        </w:rPr>
        <w:t>所以充分发挥学生学习的主动性，并不意味着教师可以“不作为”，该引导处不引导，该指正处</w:t>
      </w:r>
      <w:proofErr w:type="gramStart"/>
      <w:r w:rsidRPr="00014913">
        <w:rPr>
          <w:rFonts w:ascii="宋体" w:hAnsi="宋体" w:cs="宋体"/>
          <w:color w:val="000000"/>
          <w:kern w:val="0"/>
          <w:sz w:val="24"/>
        </w:rPr>
        <w:t>不</w:t>
      </w:r>
      <w:proofErr w:type="gramEnd"/>
      <w:r w:rsidRPr="00014913">
        <w:rPr>
          <w:rFonts w:ascii="宋体" w:hAnsi="宋体" w:cs="宋体"/>
          <w:color w:val="000000"/>
          <w:kern w:val="0"/>
          <w:sz w:val="24"/>
        </w:rPr>
        <w:t>指正，该督促时不督促，而是要充分发挥主导作用，抓住有利时机，适时、适宜地介入对学习活动进行指导和督促。但介入时机也是一个值得研究的问题，介入过</w:t>
      </w:r>
      <w:r w:rsidRPr="00014913">
        <w:rPr>
          <w:rFonts w:ascii="宋体" w:hAnsi="宋体" w:cs="宋体" w:hint="eastAsia"/>
          <w:color w:val="000000"/>
          <w:kern w:val="0"/>
          <w:sz w:val="24"/>
        </w:rPr>
        <w:t>早</w:t>
      </w:r>
      <w:r w:rsidRPr="00014913">
        <w:rPr>
          <w:rFonts w:ascii="宋体" w:hAnsi="宋体" w:cs="宋体"/>
          <w:color w:val="000000"/>
          <w:kern w:val="0"/>
          <w:sz w:val="24"/>
        </w:rPr>
        <w:t>不宜，这样会影响孩子自主性的发挥，还会导致学生</w:t>
      </w:r>
      <w:proofErr w:type="gramStart"/>
      <w:r w:rsidRPr="00014913">
        <w:rPr>
          <w:rFonts w:ascii="宋体" w:hAnsi="宋体" w:cs="宋体"/>
          <w:color w:val="000000"/>
          <w:kern w:val="0"/>
          <w:sz w:val="24"/>
        </w:rPr>
        <w:t>想像力</w:t>
      </w:r>
      <w:proofErr w:type="gramEnd"/>
      <w:r w:rsidRPr="00014913">
        <w:rPr>
          <w:rFonts w:ascii="宋体" w:hAnsi="宋体" w:cs="宋体"/>
          <w:color w:val="000000"/>
          <w:kern w:val="0"/>
          <w:sz w:val="24"/>
        </w:rPr>
        <w:t>和创造力得不到充分施展；太迟了则会使学生产生倦怠情绪、畏难情绪，致使学习兴趣下降或消失。经过研究，我们认为教师可把握以下的介入时机。</w:t>
      </w:r>
    </w:p>
    <w:p w:rsidR="00177410" w:rsidRPr="005871E8" w:rsidRDefault="00177410" w:rsidP="00177410">
      <w:pPr>
        <w:widowControl/>
        <w:autoSpaceDN w:val="0"/>
        <w:snapToGrid w:val="0"/>
        <w:spacing w:line="400" w:lineRule="exact"/>
        <w:ind w:firstLineChars="232" w:firstLine="559"/>
        <w:jc w:val="left"/>
        <w:rPr>
          <w:rFonts w:ascii="宋体" w:hAnsi="宋体"/>
          <w:b/>
          <w:color w:val="000000"/>
          <w:sz w:val="24"/>
        </w:rPr>
      </w:pPr>
      <w:r w:rsidRPr="005871E8">
        <w:rPr>
          <w:rFonts w:ascii="宋体" w:hAnsi="宋体" w:hint="eastAsia"/>
          <w:b/>
          <w:color w:val="000000"/>
          <w:kern w:val="0"/>
          <w:sz w:val="24"/>
        </w:rPr>
        <w:t>A、</w:t>
      </w:r>
      <w:r w:rsidRPr="005871E8">
        <w:rPr>
          <w:rFonts w:ascii="宋体" w:hAnsi="宋体"/>
          <w:b/>
          <w:color w:val="000000"/>
          <w:kern w:val="0"/>
          <w:sz w:val="24"/>
        </w:rPr>
        <w:t>在学生思维不清时互动。</w:t>
      </w:r>
    </w:p>
    <w:p w:rsidR="00177410" w:rsidRPr="00014913" w:rsidRDefault="00177410" w:rsidP="00177410">
      <w:pPr>
        <w:widowControl/>
        <w:autoSpaceDN w:val="0"/>
        <w:snapToGrid w:val="0"/>
        <w:spacing w:line="400" w:lineRule="exact"/>
        <w:ind w:firstLineChars="232" w:firstLine="557"/>
        <w:jc w:val="left"/>
        <w:rPr>
          <w:rFonts w:ascii="宋体" w:hAnsi="宋体"/>
          <w:color w:val="000000"/>
          <w:sz w:val="24"/>
        </w:rPr>
      </w:pPr>
      <w:r w:rsidRPr="00014913">
        <w:rPr>
          <w:rFonts w:ascii="宋体" w:hAnsi="宋体"/>
          <w:color w:val="000000"/>
          <w:kern w:val="0"/>
          <w:sz w:val="24"/>
        </w:rPr>
        <w:t>学生学习的过程，是利用已有的知识、经验主动探索和建构的过程。当已有的知识和经验不能有效处理新问题时，当学生对某一问题始终无法形成正确的认识时，当学生知其然不知其所以然时，教师应抓住契机，引导学生进行探索、辨析和交流，帮助学生形成正确的认识，从思维不清走向思维清晰。</w:t>
      </w:r>
    </w:p>
    <w:p w:rsidR="00177410" w:rsidRPr="005871E8" w:rsidRDefault="00177410" w:rsidP="00177410">
      <w:pPr>
        <w:widowControl/>
        <w:autoSpaceDN w:val="0"/>
        <w:snapToGrid w:val="0"/>
        <w:spacing w:line="400" w:lineRule="exact"/>
        <w:ind w:firstLineChars="200" w:firstLine="482"/>
        <w:jc w:val="left"/>
        <w:rPr>
          <w:rFonts w:ascii="宋体" w:hAnsi="宋体"/>
          <w:b/>
          <w:color w:val="000000"/>
          <w:sz w:val="24"/>
        </w:rPr>
      </w:pPr>
      <w:r w:rsidRPr="005871E8">
        <w:rPr>
          <w:rFonts w:ascii="宋体" w:hAnsi="宋体" w:hint="eastAsia"/>
          <w:b/>
          <w:color w:val="000000"/>
          <w:kern w:val="0"/>
          <w:sz w:val="24"/>
        </w:rPr>
        <w:t>B、</w:t>
      </w:r>
      <w:r w:rsidRPr="005871E8">
        <w:rPr>
          <w:rFonts w:ascii="宋体" w:hAnsi="宋体"/>
          <w:b/>
          <w:color w:val="000000"/>
          <w:kern w:val="0"/>
          <w:sz w:val="24"/>
        </w:rPr>
        <w:t>在学生对话不畅时互动。</w:t>
      </w:r>
    </w:p>
    <w:p w:rsidR="00177410" w:rsidRPr="00014913" w:rsidRDefault="00177410" w:rsidP="00177410">
      <w:pPr>
        <w:widowControl/>
        <w:autoSpaceDN w:val="0"/>
        <w:snapToGrid w:val="0"/>
        <w:spacing w:line="400" w:lineRule="exact"/>
        <w:ind w:firstLineChars="200" w:firstLine="480"/>
        <w:jc w:val="left"/>
        <w:rPr>
          <w:rFonts w:ascii="宋体" w:hAnsi="宋体"/>
          <w:color w:val="000000"/>
          <w:sz w:val="24"/>
        </w:rPr>
      </w:pPr>
      <w:r w:rsidRPr="00014913">
        <w:rPr>
          <w:rFonts w:ascii="宋体" w:hAnsi="宋体"/>
          <w:color w:val="000000"/>
          <w:kern w:val="0"/>
          <w:sz w:val="24"/>
        </w:rPr>
        <w:t>当课堂中有学生出现说不明道不清或者无法准确表达的情况时，这说明他们正在积极思考，有自己的想法、有发展的需要。教师要认真倾听学生的发言，深挖学生语言背后的思维，有针对性地引导，帮助学生清晰地表达，提高互动的质量。</w:t>
      </w:r>
    </w:p>
    <w:p w:rsidR="00177410" w:rsidRPr="005871E8" w:rsidRDefault="00177410" w:rsidP="00177410">
      <w:pPr>
        <w:widowControl/>
        <w:autoSpaceDN w:val="0"/>
        <w:snapToGrid w:val="0"/>
        <w:spacing w:line="400" w:lineRule="exact"/>
        <w:ind w:firstLineChars="232" w:firstLine="559"/>
        <w:jc w:val="left"/>
        <w:rPr>
          <w:rFonts w:ascii="宋体" w:hAnsi="宋体"/>
          <w:b/>
          <w:color w:val="000000"/>
          <w:sz w:val="24"/>
        </w:rPr>
      </w:pPr>
      <w:r w:rsidRPr="005871E8">
        <w:rPr>
          <w:rFonts w:ascii="宋体" w:hAnsi="宋体" w:hint="eastAsia"/>
          <w:b/>
          <w:color w:val="000000"/>
          <w:kern w:val="0"/>
          <w:sz w:val="24"/>
        </w:rPr>
        <w:t>C、</w:t>
      </w:r>
      <w:r w:rsidRPr="005871E8">
        <w:rPr>
          <w:rFonts w:ascii="宋体" w:hAnsi="宋体"/>
          <w:b/>
          <w:color w:val="000000"/>
          <w:kern w:val="0"/>
          <w:sz w:val="24"/>
        </w:rPr>
        <w:t>在学生创新不力时互动。</w:t>
      </w:r>
    </w:p>
    <w:p w:rsidR="00177410" w:rsidRDefault="00177410" w:rsidP="00177410">
      <w:pPr>
        <w:widowControl/>
        <w:autoSpaceDN w:val="0"/>
        <w:snapToGrid w:val="0"/>
        <w:spacing w:line="360" w:lineRule="exact"/>
        <w:ind w:firstLineChars="232" w:firstLine="557"/>
        <w:jc w:val="left"/>
        <w:rPr>
          <w:rFonts w:ascii="宋体" w:hAnsi="宋体" w:hint="eastAsia"/>
          <w:color w:val="000000"/>
          <w:kern w:val="0"/>
          <w:sz w:val="24"/>
        </w:rPr>
      </w:pPr>
      <w:r w:rsidRPr="00014913">
        <w:rPr>
          <w:rFonts w:ascii="宋体" w:hAnsi="宋体"/>
          <w:color w:val="000000"/>
          <w:kern w:val="0"/>
          <w:sz w:val="24"/>
        </w:rPr>
        <w:t>动态的课堂，面对开放的信息，学生有时会冒出一些灵感、创新，有时则仅有创新意识的萌芽，有时甚至难以跳出思维框框去创新。这就需要教师善于捕捉信息，针对学生不同的状况及时引导，尤其对于后两种情况，教师需要对学生</w:t>
      </w:r>
      <w:r w:rsidRPr="00014913">
        <w:rPr>
          <w:rFonts w:ascii="宋体" w:hAnsi="宋体"/>
          <w:color w:val="000000"/>
          <w:kern w:val="0"/>
          <w:sz w:val="24"/>
        </w:rPr>
        <w:lastRenderedPageBreak/>
        <w:t>的思维进行疏理并加以提炼和提升，充分利用或挖掘其中的创新因素，促成师生积极高效的互动。</w:t>
      </w:r>
    </w:p>
    <w:p w:rsidR="00AB68C0" w:rsidRPr="008A03A6" w:rsidRDefault="00AB68C0" w:rsidP="00177410">
      <w:pPr>
        <w:widowControl/>
        <w:autoSpaceDN w:val="0"/>
        <w:snapToGrid w:val="0"/>
        <w:spacing w:line="360" w:lineRule="exact"/>
        <w:ind w:firstLineChars="232" w:firstLine="559"/>
        <w:jc w:val="left"/>
        <w:rPr>
          <w:rFonts w:ascii="宋体" w:hAnsi="宋体"/>
          <w:b/>
          <w:color w:val="000000"/>
          <w:kern w:val="0"/>
          <w:sz w:val="24"/>
        </w:rPr>
      </w:pPr>
      <w:r>
        <w:rPr>
          <w:rFonts w:ascii="宋体" w:hAnsi="宋体" w:hint="eastAsia"/>
          <w:b/>
          <w:color w:val="000000"/>
          <w:kern w:val="0"/>
          <w:sz w:val="24"/>
        </w:rPr>
        <w:t>3.</w:t>
      </w:r>
      <w:proofErr w:type="gramStart"/>
      <w:r w:rsidRPr="008A03A6">
        <w:rPr>
          <w:rFonts w:ascii="宋体" w:hAnsi="宋体" w:hint="eastAsia"/>
          <w:b/>
          <w:color w:val="000000"/>
          <w:kern w:val="0"/>
          <w:sz w:val="24"/>
        </w:rPr>
        <w:t>构建多元</w:t>
      </w:r>
      <w:proofErr w:type="gramEnd"/>
      <w:r w:rsidRPr="008A03A6">
        <w:rPr>
          <w:rFonts w:ascii="宋体" w:hAnsi="宋体" w:hint="eastAsia"/>
          <w:b/>
          <w:color w:val="000000"/>
          <w:kern w:val="0"/>
          <w:sz w:val="24"/>
        </w:rPr>
        <w:t>评价体系。</w:t>
      </w:r>
    </w:p>
    <w:p w:rsidR="00AB68C0" w:rsidRPr="008A03A6" w:rsidRDefault="00AB68C0" w:rsidP="00AB68C0">
      <w:pPr>
        <w:widowControl/>
        <w:adjustRightInd w:val="0"/>
        <w:snapToGrid w:val="0"/>
        <w:spacing w:line="360" w:lineRule="exact"/>
        <w:ind w:firstLineChars="196" w:firstLine="470"/>
        <w:rPr>
          <w:rFonts w:ascii="宋体" w:hAnsi="宋体"/>
          <w:color w:val="000000"/>
          <w:kern w:val="0"/>
          <w:sz w:val="24"/>
        </w:rPr>
      </w:pPr>
      <w:r>
        <w:rPr>
          <w:rFonts w:ascii="宋体" w:hAnsi="宋体" w:hint="eastAsia"/>
          <w:color w:val="000000"/>
          <w:kern w:val="0"/>
          <w:sz w:val="24"/>
        </w:rPr>
        <w:t>（1）</w:t>
      </w:r>
      <w:r w:rsidRPr="008A03A6">
        <w:rPr>
          <w:rFonts w:ascii="宋体" w:hAnsi="宋体" w:hint="eastAsia"/>
          <w:color w:val="000000"/>
          <w:kern w:val="0"/>
          <w:sz w:val="24"/>
        </w:rPr>
        <w:t>初步提炼了课堂即时评价的策略，使学生乐互动。</w:t>
      </w:r>
    </w:p>
    <w:p w:rsidR="00AB68C0" w:rsidRPr="00AB68C0" w:rsidRDefault="00AB68C0" w:rsidP="00AB68C0">
      <w:pPr>
        <w:spacing w:line="400" w:lineRule="exact"/>
        <w:ind w:firstLineChars="200" w:firstLine="480"/>
        <w:rPr>
          <w:rFonts w:ascii="宋体" w:hAnsi="宋体" w:cs="宋体"/>
          <w:b/>
          <w:sz w:val="24"/>
        </w:rPr>
      </w:pPr>
      <w:r>
        <w:rPr>
          <w:rFonts w:ascii="宋体" w:hAnsi="宋体" w:hint="eastAsia"/>
          <w:color w:val="000000"/>
          <w:kern w:val="0"/>
          <w:sz w:val="24"/>
        </w:rPr>
        <w:t>（2）</w:t>
      </w:r>
      <w:r w:rsidRPr="008A03A6">
        <w:rPr>
          <w:rFonts w:ascii="宋体" w:hAnsi="宋体" w:hint="eastAsia"/>
          <w:color w:val="000000"/>
          <w:kern w:val="0"/>
          <w:sz w:val="24"/>
        </w:rPr>
        <w:t>设计了</w:t>
      </w:r>
      <w:r w:rsidRPr="008A03A6">
        <w:rPr>
          <w:rFonts w:ascii="宋体" w:hAnsi="宋体" w:cs="宋体" w:hint="eastAsia"/>
          <w:kern w:val="0"/>
          <w:sz w:val="24"/>
        </w:rPr>
        <w:t>小学数学课堂有效交往互动教学评价表，同时</w:t>
      </w:r>
      <w:r w:rsidRPr="008A03A6">
        <w:rPr>
          <w:rFonts w:hint="eastAsia"/>
          <w:sz w:val="24"/>
        </w:rPr>
        <w:t>为了检测课堂交往互动的有效性，课题组经查阅相关资料，最终开发了“有效提问”、“课堂环境”、“学习方式”、“交往互动”和“目标达成”</w:t>
      </w:r>
      <w:r w:rsidRPr="008A03A6">
        <w:rPr>
          <w:rFonts w:hint="eastAsia"/>
          <w:sz w:val="24"/>
        </w:rPr>
        <w:t>5</w:t>
      </w:r>
      <w:r w:rsidRPr="008A03A6">
        <w:rPr>
          <w:rFonts w:hint="eastAsia"/>
          <w:sz w:val="24"/>
        </w:rPr>
        <w:t>个观察量表。</w:t>
      </w:r>
      <w:r w:rsidRPr="008A03A6">
        <w:rPr>
          <w:rFonts w:ascii="＇times new roman＇" w:hAnsi="＇times new roman＇" w:hint="eastAsia"/>
          <w:color w:val="000000"/>
          <w:sz w:val="24"/>
        </w:rPr>
        <w:t>这五张量表中给出的观察点，是在教学评价表细化基础上进行的分解。</w:t>
      </w:r>
    </w:p>
    <w:p w:rsidR="008D3246" w:rsidRDefault="001F7F2B">
      <w:pPr>
        <w:spacing w:line="400" w:lineRule="exact"/>
        <w:ind w:firstLineChars="200" w:firstLine="480"/>
        <w:rPr>
          <w:rFonts w:ascii="宋体" w:hAnsi="宋体"/>
          <w:b/>
          <w:bCs/>
          <w:sz w:val="24"/>
        </w:rPr>
      </w:pPr>
      <w:r>
        <w:rPr>
          <w:rFonts w:ascii="Calibri" w:hAnsi="Calibri" w:hint="eastAsia"/>
          <w:sz w:val="24"/>
        </w:rPr>
        <w:t>（二）</w:t>
      </w:r>
      <w:r>
        <w:rPr>
          <w:rFonts w:ascii="宋体" w:hAnsi="宋体" w:hint="eastAsia"/>
          <w:b/>
          <w:bCs/>
          <w:sz w:val="24"/>
        </w:rPr>
        <w:t>实践成果</w:t>
      </w:r>
    </w:p>
    <w:p w:rsidR="008D3246" w:rsidRDefault="001F7F2B">
      <w:pPr>
        <w:spacing w:line="400" w:lineRule="exact"/>
        <w:ind w:firstLineChars="200" w:firstLine="480"/>
        <w:rPr>
          <w:rFonts w:ascii="宋体" w:hAnsi="宋体" w:cs="宋体"/>
          <w:sz w:val="24"/>
        </w:rPr>
      </w:pPr>
      <w:r>
        <w:rPr>
          <w:rFonts w:ascii="宋体" w:hAnsi="宋体" w:cs="宋体" w:hint="eastAsia"/>
          <w:sz w:val="24"/>
        </w:rPr>
        <w:t>围绕相关主题，以学期为单位，从理论学习、教与学现状调查与反思、课例研究、反思修正、提炼总结等方面开展系列化研究。借助校本研修，聚焦研究中的问题，分享教学实践的智慧，探索解决的策略。定期邀请专家对本课题阶段性研究情况进行指导，组织校内骨干对本课题进行经验推广。</w:t>
      </w:r>
    </w:p>
    <w:p w:rsidR="008D3246" w:rsidRDefault="001F7F2B">
      <w:pPr>
        <w:spacing w:line="400" w:lineRule="exact"/>
        <w:ind w:firstLineChars="196" w:firstLine="472"/>
        <w:rPr>
          <w:rFonts w:ascii="Calibri" w:hAnsi="Calibri" w:cs="Calibri"/>
          <w:b/>
          <w:bCs/>
          <w:sz w:val="24"/>
        </w:rPr>
      </w:pPr>
      <w:r>
        <w:rPr>
          <w:rFonts w:ascii="Calibri" w:hAnsi="Calibri" w:cs="Calibri" w:hint="eastAsia"/>
          <w:b/>
          <w:bCs/>
          <w:sz w:val="24"/>
        </w:rPr>
        <w:t>1.</w:t>
      </w:r>
      <w:r>
        <w:rPr>
          <w:rFonts w:ascii="Calibri" w:hAnsi="Calibri" w:cs="Calibri" w:hint="eastAsia"/>
          <w:b/>
          <w:bCs/>
          <w:sz w:val="24"/>
        </w:rPr>
        <w:t>论文撰写</w:t>
      </w:r>
    </w:p>
    <w:p w:rsidR="008D3246" w:rsidRDefault="001F7F2B">
      <w:pPr>
        <w:spacing w:line="400" w:lineRule="exact"/>
        <w:ind w:firstLineChars="200" w:firstLine="480"/>
        <w:rPr>
          <w:rFonts w:ascii="宋体" w:hAnsi="宋体" w:cs="宋体"/>
          <w:sz w:val="24"/>
        </w:rPr>
      </w:pPr>
      <w:r>
        <w:rPr>
          <w:rFonts w:ascii="宋体" w:hAnsi="宋体" w:cs="宋体" w:hint="eastAsia"/>
          <w:sz w:val="24"/>
        </w:rPr>
        <w:t>课题组核心成员共发表、获奖共32篇论文，部分呈现如下：</w:t>
      </w:r>
    </w:p>
    <w:p w:rsidR="000B3BAB" w:rsidRDefault="000B3BAB" w:rsidP="000B3BAB">
      <w:pPr>
        <w:jc w:val="center"/>
        <w:rPr>
          <w:b/>
          <w:sz w:val="32"/>
          <w:szCs w:val="32"/>
        </w:rPr>
      </w:pPr>
      <w:r>
        <w:rPr>
          <w:rFonts w:hint="eastAsia"/>
          <w:b/>
          <w:sz w:val="32"/>
          <w:szCs w:val="32"/>
        </w:rPr>
        <w:t>数学课题组成员论文发表情况一览表</w:t>
      </w:r>
    </w:p>
    <w:tbl>
      <w:tblPr>
        <w:tblW w:w="9827" w:type="dxa"/>
        <w:jc w:val="center"/>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894"/>
        <w:gridCol w:w="4009"/>
        <w:gridCol w:w="2651"/>
        <w:gridCol w:w="1512"/>
      </w:tblGrid>
      <w:tr w:rsidR="000B3BAB" w:rsidRPr="00E24714" w:rsidTr="000B3BAB">
        <w:trPr>
          <w:jc w:val="center"/>
        </w:trPr>
        <w:tc>
          <w:tcPr>
            <w:tcW w:w="761" w:type="dxa"/>
          </w:tcPr>
          <w:p w:rsidR="000B3BAB" w:rsidRPr="00E24714" w:rsidRDefault="000B3BAB" w:rsidP="00BA0C87">
            <w:pPr>
              <w:jc w:val="center"/>
              <w:rPr>
                <w:b/>
                <w:sz w:val="24"/>
              </w:rPr>
            </w:pPr>
            <w:r>
              <w:rPr>
                <w:rFonts w:hint="eastAsia"/>
                <w:b/>
                <w:sz w:val="24"/>
              </w:rPr>
              <w:t>序号</w:t>
            </w:r>
          </w:p>
        </w:tc>
        <w:tc>
          <w:tcPr>
            <w:tcW w:w="894" w:type="dxa"/>
            <w:vAlign w:val="center"/>
          </w:tcPr>
          <w:p w:rsidR="000B3BAB" w:rsidRPr="00E24714" w:rsidRDefault="000B3BAB" w:rsidP="00BA0C87">
            <w:pPr>
              <w:jc w:val="center"/>
              <w:rPr>
                <w:b/>
                <w:sz w:val="24"/>
              </w:rPr>
            </w:pPr>
            <w:r w:rsidRPr="00E24714">
              <w:rPr>
                <w:rFonts w:hint="eastAsia"/>
                <w:b/>
                <w:sz w:val="24"/>
              </w:rPr>
              <w:t>姓名</w:t>
            </w:r>
          </w:p>
        </w:tc>
        <w:tc>
          <w:tcPr>
            <w:tcW w:w="4009" w:type="dxa"/>
            <w:vAlign w:val="center"/>
          </w:tcPr>
          <w:p w:rsidR="000B3BAB" w:rsidRPr="00E24714" w:rsidRDefault="000B3BAB" w:rsidP="00BA0C87">
            <w:pPr>
              <w:jc w:val="center"/>
              <w:rPr>
                <w:b/>
                <w:sz w:val="24"/>
              </w:rPr>
            </w:pPr>
            <w:r w:rsidRPr="00E24714">
              <w:rPr>
                <w:rFonts w:hint="eastAsia"/>
                <w:b/>
                <w:sz w:val="24"/>
              </w:rPr>
              <w:t>论文或科研项目</w:t>
            </w:r>
          </w:p>
        </w:tc>
        <w:tc>
          <w:tcPr>
            <w:tcW w:w="2651" w:type="dxa"/>
            <w:vAlign w:val="center"/>
          </w:tcPr>
          <w:p w:rsidR="000B3BAB" w:rsidRPr="00E24714" w:rsidRDefault="000B3BAB" w:rsidP="00BA0C87">
            <w:pPr>
              <w:jc w:val="center"/>
              <w:rPr>
                <w:b/>
                <w:sz w:val="24"/>
              </w:rPr>
            </w:pPr>
            <w:r w:rsidRPr="00E24714">
              <w:rPr>
                <w:rFonts w:hint="eastAsia"/>
                <w:b/>
                <w:sz w:val="24"/>
              </w:rPr>
              <w:t>发表情况</w:t>
            </w:r>
          </w:p>
        </w:tc>
        <w:tc>
          <w:tcPr>
            <w:tcW w:w="1512" w:type="dxa"/>
            <w:vAlign w:val="center"/>
          </w:tcPr>
          <w:p w:rsidR="000B3BAB" w:rsidRPr="00E24714" w:rsidRDefault="000B3BAB" w:rsidP="00BA0C87">
            <w:pPr>
              <w:jc w:val="center"/>
              <w:rPr>
                <w:b/>
                <w:sz w:val="24"/>
              </w:rPr>
            </w:pPr>
            <w:r w:rsidRPr="00E24714">
              <w:rPr>
                <w:rFonts w:hint="eastAsia"/>
                <w:b/>
                <w:sz w:val="24"/>
              </w:rPr>
              <w:t>发表时间</w:t>
            </w:r>
          </w:p>
        </w:tc>
      </w:tr>
      <w:tr w:rsidR="000B3BAB" w:rsidRPr="00E24714"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w:t>
            </w:r>
          </w:p>
        </w:tc>
        <w:tc>
          <w:tcPr>
            <w:tcW w:w="894"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szCs w:val="21"/>
              </w:rPr>
              <w:t>李小英</w:t>
            </w:r>
          </w:p>
        </w:tc>
        <w:tc>
          <w:tcPr>
            <w:tcW w:w="4009"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《教学有道》</w:t>
            </w:r>
          </w:p>
        </w:tc>
        <w:tc>
          <w:tcPr>
            <w:tcW w:w="265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合作撰写发表专著</w:t>
            </w:r>
          </w:p>
        </w:tc>
        <w:tc>
          <w:tcPr>
            <w:tcW w:w="1512"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2016年7月</w:t>
            </w:r>
          </w:p>
        </w:tc>
      </w:tr>
      <w:tr w:rsidR="000B3BAB" w:rsidRPr="00E24714"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w:t>
            </w:r>
          </w:p>
        </w:tc>
        <w:tc>
          <w:tcPr>
            <w:tcW w:w="894"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szCs w:val="21"/>
              </w:rPr>
              <w:t>李小英</w:t>
            </w:r>
          </w:p>
        </w:tc>
        <w:tc>
          <w:tcPr>
            <w:tcW w:w="4009"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《合理利用课堂资源，提升课堂互动品质》</w:t>
            </w:r>
          </w:p>
        </w:tc>
        <w:tc>
          <w:tcPr>
            <w:tcW w:w="265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发表《数学大世界》</w:t>
            </w:r>
          </w:p>
        </w:tc>
        <w:tc>
          <w:tcPr>
            <w:tcW w:w="1512"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2017年7月</w:t>
            </w:r>
          </w:p>
        </w:tc>
      </w:tr>
      <w:tr w:rsidR="000B3BAB" w:rsidRPr="00E24714"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3</w:t>
            </w:r>
          </w:p>
        </w:tc>
        <w:tc>
          <w:tcPr>
            <w:tcW w:w="894"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szCs w:val="21"/>
              </w:rPr>
              <w:t>李小英</w:t>
            </w:r>
          </w:p>
        </w:tc>
        <w:tc>
          <w:tcPr>
            <w:tcW w:w="4009"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《小学数学核心素养体系下的运算能力提升途径》</w:t>
            </w:r>
          </w:p>
        </w:tc>
        <w:tc>
          <w:tcPr>
            <w:tcW w:w="265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发表《课程教育研究》</w:t>
            </w:r>
          </w:p>
        </w:tc>
        <w:tc>
          <w:tcPr>
            <w:tcW w:w="1512"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2017年12月</w:t>
            </w:r>
          </w:p>
        </w:tc>
      </w:tr>
      <w:tr w:rsidR="000B3BAB" w:rsidRPr="00E24714"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4</w:t>
            </w:r>
          </w:p>
        </w:tc>
        <w:tc>
          <w:tcPr>
            <w:tcW w:w="894"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szCs w:val="21"/>
              </w:rPr>
              <w:t>李小英</w:t>
            </w:r>
          </w:p>
        </w:tc>
        <w:tc>
          <w:tcPr>
            <w:tcW w:w="4009"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《激发学生对“下回分解”的学习欲望》</w:t>
            </w:r>
          </w:p>
        </w:tc>
        <w:tc>
          <w:tcPr>
            <w:tcW w:w="265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发表《数学学习与研究》</w:t>
            </w:r>
          </w:p>
        </w:tc>
        <w:tc>
          <w:tcPr>
            <w:tcW w:w="1512"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2016年</w:t>
            </w:r>
            <w:r w:rsidRPr="000B3BAB">
              <w:rPr>
                <w:rFonts w:asciiTheme="minorEastAsia" w:eastAsiaTheme="minorEastAsia" w:hAnsiTheme="minorEastAsia"/>
                <w:szCs w:val="21"/>
              </w:rPr>
              <w:t>11</w:t>
            </w:r>
            <w:r w:rsidRPr="000B3BAB">
              <w:rPr>
                <w:rFonts w:asciiTheme="minorEastAsia" w:eastAsiaTheme="minorEastAsia" w:hAnsiTheme="minorEastAsia" w:hint="eastAsia"/>
                <w:szCs w:val="21"/>
              </w:rPr>
              <w:t>月</w:t>
            </w:r>
          </w:p>
        </w:tc>
      </w:tr>
      <w:tr w:rsidR="000B3BAB" w:rsidRPr="00E24714"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5</w:t>
            </w:r>
          </w:p>
        </w:tc>
        <w:tc>
          <w:tcPr>
            <w:tcW w:w="894" w:type="dxa"/>
          </w:tcPr>
          <w:p w:rsidR="000B3BAB" w:rsidRPr="000B3BAB" w:rsidRDefault="000B3BAB" w:rsidP="000B3BAB">
            <w:pPr>
              <w:jc w:val="center"/>
              <w:rPr>
                <w:rFonts w:asciiTheme="minorEastAsia" w:eastAsiaTheme="minorEastAsia" w:hAnsiTheme="minorEastAsia"/>
                <w:szCs w:val="21"/>
              </w:rPr>
            </w:pPr>
            <w:proofErr w:type="gramStart"/>
            <w:r w:rsidRPr="000B3BAB">
              <w:rPr>
                <w:rFonts w:asciiTheme="minorEastAsia" w:eastAsiaTheme="minorEastAsia" w:hAnsiTheme="minorEastAsia" w:hint="eastAsia"/>
                <w:szCs w:val="21"/>
              </w:rPr>
              <w:t>陶榆萍</w:t>
            </w:r>
            <w:proofErr w:type="gramEnd"/>
          </w:p>
        </w:tc>
        <w:tc>
          <w:tcPr>
            <w:tcW w:w="4009"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《趣味</w:t>
            </w:r>
            <w:r w:rsidRPr="000B3BAB">
              <w:rPr>
                <w:rFonts w:asciiTheme="minorEastAsia" w:eastAsiaTheme="minorEastAsia" w:hAnsiTheme="minorEastAsia"/>
                <w:szCs w:val="21"/>
              </w:rPr>
              <w:t>互动</w:t>
            </w:r>
            <w:r w:rsidRPr="000B3BAB">
              <w:rPr>
                <w:rFonts w:asciiTheme="minorEastAsia" w:eastAsiaTheme="minorEastAsia" w:hAnsiTheme="minorEastAsia" w:hint="eastAsia"/>
                <w:szCs w:val="21"/>
              </w:rPr>
              <w:t>》</w:t>
            </w:r>
          </w:p>
        </w:tc>
        <w:tc>
          <w:tcPr>
            <w:tcW w:w="265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数学</w:t>
            </w:r>
            <w:r w:rsidRPr="000B3BAB">
              <w:rPr>
                <w:rFonts w:asciiTheme="minorEastAsia" w:eastAsiaTheme="minorEastAsia" w:hAnsiTheme="minorEastAsia"/>
                <w:szCs w:val="21"/>
              </w:rPr>
              <w:t>大世界》</w:t>
            </w:r>
          </w:p>
        </w:tc>
        <w:tc>
          <w:tcPr>
            <w:tcW w:w="1512"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2017年7月</w:t>
            </w:r>
          </w:p>
        </w:tc>
      </w:tr>
      <w:tr w:rsidR="000B3BAB" w:rsidRPr="00E24714"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6</w:t>
            </w:r>
          </w:p>
        </w:tc>
        <w:tc>
          <w:tcPr>
            <w:tcW w:w="894" w:type="dxa"/>
          </w:tcPr>
          <w:p w:rsidR="000B3BAB" w:rsidRPr="000B3BAB" w:rsidRDefault="000B3BAB" w:rsidP="000B3BAB">
            <w:pPr>
              <w:jc w:val="center"/>
              <w:rPr>
                <w:rFonts w:asciiTheme="minorEastAsia" w:eastAsiaTheme="minorEastAsia" w:hAnsiTheme="minorEastAsia"/>
                <w:szCs w:val="21"/>
              </w:rPr>
            </w:pPr>
            <w:proofErr w:type="gramStart"/>
            <w:r w:rsidRPr="000B3BAB">
              <w:rPr>
                <w:rFonts w:asciiTheme="minorEastAsia" w:eastAsiaTheme="minorEastAsia" w:hAnsiTheme="minorEastAsia" w:hint="eastAsia"/>
                <w:szCs w:val="21"/>
              </w:rPr>
              <w:t>陶榆萍</w:t>
            </w:r>
            <w:proofErr w:type="gramEnd"/>
          </w:p>
        </w:tc>
        <w:tc>
          <w:tcPr>
            <w:tcW w:w="4009"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《小学</w:t>
            </w:r>
            <w:r w:rsidRPr="000B3BAB">
              <w:rPr>
                <w:rFonts w:asciiTheme="minorEastAsia" w:eastAsiaTheme="minorEastAsia" w:hAnsiTheme="minorEastAsia"/>
                <w:szCs w:val="21"/>
              </w:rPr>
              <w:t>数学教学中几个值得探讨的问题</w:t>
            </w:r>
            <w:r w:rsidRPr="000B3BAB">
              <w:rPr>
                <w:rFonts w:asciiTheme="minorEastAsia" w:eastAsiaTheme="minorEastAsia" w:hAnsiTheme="minorEastAsia" w:hint="eastAsia"/>
                <w:szCs w:val="21"/>
              </w:rPr>
              <w:t>》</w:t>
            </w:r>
          </w:p>
        </w:tc>
        <w:tc>
          <w:tcPr>
            <w:tcW w:w="265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数学</w:t>
            </w:r>
            <w:r w:rsidRPr="000B3BAB">
              <w:rPr>
                <w:rFonts w:asciiTheme="minorEastAsia" w:eastAsiaTheme="minorEastAsia" w:hAnsiTheme="minorEastAsia"/>
                <w:szCs w:val="21"/>
              </w:rPr>
              <w:t>大世界》</w:t>
            </w:r>
          </w:p>
        </w:tc>
        <w:tc>
          <w:tcPr>
            <w:tcW w:w="1512"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szCs w:val="21"/>
              </w:rPr>
              <w:t>2016</w:t>
            </w:r>
            <w:r w:rsidRPr="000B3BAB">
              <w:rPr>
                <w:rFonts w:asciiTheme="minorEastAsia" w:eastAsiaTheme="minorEastAsia" w:hAnsiTheme="minorEastAsia" w:hint="eastAsia"/>
                <w:szCs w:val="21"/>
              </w:rPr>
              <w:t>年3月</w:t>
            </w:r>
          </w:p>
        </w:tc>
      </w:tr>
      <w:tr w:rsidR="000B3BAB" w:rsidRPr="00E24714"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7</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刘伟</w:t>
            </w:r>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《合理安排教学</w:t>
            </w:r>
            <w:r w:rsidRPr="000B3BAB">
              <w:rPr>
                <w:rFonts w:asciiTheme="minorEastAsia" w:eastAsiaTheme="minorEastAsia" w:hAnsiTheme="minorEastAsia"/>
                <w:szCs w:val="21"/>
              </w:rPr>
              <w:t>活动，帮助学生从“</w:t>
            </w:r>
            <w:r w:rsidRPr="000B3BAB">
              <w:rPr>
                <w:rFonts w:asciiTheme="minorEastAsia" w:eastAsiaTheme="minorEastAsia" w:hAnsiTheme="minorEastAsia" w:hint="eastAsia"/>
                <w:szCs w:val="21"/>
              </w:rPr>
              <w:t>经历</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走向“经验”》</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小学</w:t>
            </w:r>
            <w:r w:rsidRPr="000B3BAB">
              <w:rPr>
                <w:rFonts w:asciiTheme="minorEastAsia" w:eastAsiaTheme="minorEastAsia" w:hAnsiTheme="minorEastAsia"/>
                <w:szCs w:val="21"/>
              </w:rPr>
              <w:t>时代》</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2020年1月</w:t>
            </w:r>
          </w:p>
        </w:tc>
      </w:tr>
      <w:tr w:rsidR="000B3BAB" w:rsidRPr="00E24714"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8</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刘伟</w:t>
            </w:r>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《纸上得来终觉浅</w:t>
            </w:r>
            <w:r w:rsidRPr="000B3BAB">
              <w:rPr>
                <w:rFonts w:asciiTheme="minorEastAsia" w:eastAsiaTheme="minorEastAsia" w:hAnsiTheme="minorEastAsia"/>
                <w:szCs w:val="21"/>
              </w:rPr>
              <w:t>，绝知此事要躬行</w:t>
            </w:r>
            <w:r w:rsidRPr="000B3BAB">
              <w:rPr>
                <w:rFonts w:asciiTheme="minorEastAsia" w:eastAsiaTheme="minorEastAsia" w:hAnsiTheme="minorEastAsia" w:hint="eastAsia"/>
                <w:szCs w:val="21"/>
              </w:rPr>
              <w:t>》</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小学</w:t>
            </w:r>
            <w:r w:rsidRPr="000B3BAB">
              <w:rPr>
                <w:rFonts w:asciiTheme="minorEastAsia" w:eastAsiaTheme="minorEastAsia" w:hAnsiTheme="minorEastAsia"/>
                <w:szCs w:val="21"/>
              </w:rPr>
              <w:t>数学》</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2017年8月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9</w:t>
            </w:r>
          </w:p>
        </w:tc>
        <w:tc>
          <w:tcPr>
            <w:tcW w:w="894" w:type="dxa"/>
            <w:vAlign w:val="center"/>
          </w:tcPr>
          <w:p w:rsidR="000B3BAB" w:rsidRPr="000B3BAB" w:rsidRDefault="000B3BAB" w:rsidP="000B3BAB">
            <w:pPr>
              <w:jc w:val="center"/>
              <w:rPr>
                <w:rFonts w:asciiTheme="minorEastAsia" w:eastAsiaTheme="minorEastAsia" w:hAnsiTheme="minorEastAsia"/>
                <w:szCs w:val="21"/>
              </w:rPr>
            </w:pPr>
            <w:proofErr w:type="gramStart"/>
            <w:r w:rsidRPr="000B3BAB">
              <w:rPr>
                <w:rFonts w:asciiTheme="minorEastAsia" w:eastAsiaTheme="minorEastAsia" w:hAnsiTheme="minorEastAsia" w:hint="eastAsia"/>
                <w:szCs w:val="21"/>
              </w:rPr>
              <w:t>王洁</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《浅谈小学</w:t>
            </w:r>
            <w:r w:rsidRPr="000B3BAB">
              <w:rPr>
                <w:rFonts w:asciiTheme="minorEastAsia" w:eastAsiaTheme="minorEastAsia" w:hAnsiTheme="minorEastAsia"/>
                <w:szCs w:val="21"/>
              </w:rPr>
              <w:t>数学中的互动教学</w:t>
            </w:r>
            <w:r w:rsidRPr="000B3BAB">
              <w:rPr>
                <w:rFonts w:asciiTheme="minorEastAsia" w:eastAsiaTheme="minorEastAsia" w:hAnsiTheme="minorEastAsia" w:hint="eastAsia"/>
                <w:szCs w:val="21"/>
              </w:rPr>
              <w:t>》</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新课程</w:t>
            </w:r>
            <w:r w:rsidRPr="000B3BAB">
              <w:rPr>
                <w:rFonts w:asciiTheme="minorEastAsia" w:eastAsiaTheme="minorEastAsia" w:hAnsiTheme="minorEastAsia"/>
                <w:szCs w:val="21"/>
              </w:rPr>
              <w:t>》</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2019年5月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10</w:t>
            </w:r>
          </w:p>
        </w:tc>
        <w:tc>
          <w:tcPr>
            <w:tcW w:w="894" w:type="dxa"/>
            <w:vAlign w:val="center"/>
          </w:tcPr>
          <w:p w:rsidR="000B3BAB" w:rsidRPr="000B3BAB" w:rsidRDefault="000B3BAB" w:rsidP="000B3BAB">
            <w:pPr>
              <w:jc w:val="center"/>
              <w:rPr>
                <w:rFonts w:asciiTheme="minorEastAsia" w:eastAsiaTheme="minorEastAsia" w:hAnsiTheme="minorEastAsia"/>
                <w:szCs w:val="21"/>
              </w:rPr>
            </w:pPr>
            <w:proofErr w:type="gramStart"/>
            <w:r w:rsidRPr="000B3BAB">
              <w:rPr>
                <w:rFonts w:asciiTheme="minorEastAsia" w:eastAsiaTheme="minorEastAsia" w:hAnsiTheme="minorEastAsia" w:hint="eastAsia"/>
                <w:szCs w:val="21"/>
              </w:rPr>
              <w:t>王洁</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《小学</w:t>
            </w:r>
            <w:r w:rsidRPr="000B3BAB">
              <w:rPr>
                <w:rFonts w:asciiTheme="minorEastAsia" w:eastAsiaTheme="minorEastAsia" w:hAnsiTheme="minorEastAsia"/>
                <w:szCs w:val="21"/>
              </w:rPr>
              <w:t>数学</w:t>
            </w:r>
            <w:r w:rsidRPr="000B3BAB">
              <w:rPr>
                <w:rFonts w:asciiTheme="minorEastAsia" w:eastAsiaTheme="minorEastAsia" w:hAnsiTheme="minorEastAsia" w:hint="eastAsia"/>
                <w:szCs w:val="21"/>
              </w:rPr>
              <w:t>教学</w:t>
            </w:r>
            <w:r w:rsidRPr="000B3BAB">
              <w:rPr>
                <w:rFonts w:asciiTheme="minorEastAsia" w:eastAsiaTheme="minorEastAsia" w:hAnsiTheme="minorEastAsia"/>
                <w:szCs w:val="21"/>
              </w:rPr>
              <w:t>中</w:t>
            </w:r>
            <w:r w:rsidRPr="000B3BAB">
              <w:rPr>
                <w:rFonts w:asciiTheme="minorEastAsia" w:eastAsiaTheme="minorEastAsia" w:hAnsiTheme="minorEastAsia" w:hint="eastAsia"/>
                <w:szCs w:val="21"/>
              </w:rPr>
              <w:t>学生</w:t>
            </w:r>
            <w:r w:rsidRPr="000B3BAB">
              <w:rPr>
                <w:rFonts w:asciiTheme="minorEastAsia" w:eastAsiaTheme="minorEastAsia" w:hAnsiTheme="minorEastAsia"/>
                <w:szCs w:val="21"/>
              </w:rPr>
              <w:t>主动参与课堂积极性的培养</w:t>
            </w:r>
            <w:r w:rsidRPr="000B3BAB">
              <w:rPr>
                <w:rFonts w:asciiTheme="minorEastAsia" w:eastAsiaTheme="minorEastAsia" w:hAnsiTheme="minorEastAsia" w:hint="eastAsia"/>
                <w:szCs w:val="21"/>
              </w:rPr>
              <w:t>》</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w:t>
            </w:r>
            <w:r w:rsidRPr="000B3BAB">
              <w:rPr>
                <w:rFonts w:asciiTheme="minorEastAsia" w:eastAsiaTheme="minorEastAsia" w:hAnsiTheme="minorEastAsia"/>
                <w:szCs w:val="21"/>
              </w:rPr>
              <w:t>于《</w:t>
            </w:r>
            <w:r w:rsidRPr="000B3BAB">
              <w:rPr>
                <w:rFonts w:asciiTheme="minorEastAsia" w:eastAsiaTheme="minorEastAsia" w:hAnsiTheme="minorEastAsia" w:hint="eastAsia"/>
                <w:szCs w:val="21"/>
              </w:rPr>
              <w:t>数码设计</w:t>
            </w:r>
            <w:r w:rsidRPr="000B3BAB">
              <w:rPr>
                <w:rFonts w:asciiTheme="minorEastAsia" w:eastAsiaTheme="minorEastAsia" w:hAnsiTheme="minorEastAsia"/>
                <w:szCs w:val="21"/>
              </w:rPr>
              <w:t>》</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2019年7月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11</w:t>
            </w:r>
          </w:p>
        </w:tc>
        <w:tc>
          <w:tcPr>
            <w:tcW w:w="894" w:type="dxa"/>
            <w:vAlign w:val="center"/>
          </w:tcPr>
          <w:p w:rsidR="000B3BAB" w:rsidRPr="000B3BAB" w:rsidRDefault="000B3BAB" w:rsidP="000B3BAB">
            <w:pPr>
              <w:jc w:val="center"/>
              <w:rPr>
                <w:rFonts w:asciiTheme="minorEastAsia" w:eastAsiaTheme="minorEastAsia" w:hAnsiTheme="minorEastAsia"/>
                <w:szCs w:val="21"/>
              </w:rPr>
            </w:pPr>
            <w:proofErr w:type="gramStart"/>
            <w:r w:rsidRPr="000B3BAB">
              <w:rPr>
                <w:rFonts w:asciiTheme="minorEastAsia" w:eastAsiaTheme="minorEastAsia" w:hAnsiTheme="minorEastAsia" w:hint="eastAsia"/>
                <w:szCs w:val="21"/>
              </w:rPr>
              <w:t>王洁</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《翻转</w:t>
            </w:r>
            <w:r w:rsidRPr="000B3BAB">
              <w:rPr>
                <w:rFonts w:asciiTheme="minorEastAsia" w:eastAsiaTheme="minorEastAsia" w:hAnsiTheme="minorEastAsia"/>
                <w:szCs w:val="21"/>
              </w:rPr>
              <w:t>课堂</w:t>
            </w:r>
            <w:r w:rsidRPr="000B3BAB">
              <w:rPr>
                <w:rFonts w:asciiTheme="minorEastAsia" w:eastAsiaTheme="minorEastAsia" w:hAnsiTheme="minorEastAsia" w:hint="eastAsia"/>
                <w:szCs w:val="21"/>
              </w:rPr>
              <w:t>构建</w:t>
            </w:r>
            <w:r w:rsidRPr="000B3BAB">
              <w:rPr>
                <w:rFonts w:asciiTheme="minorEastAsia" w:eastAsiaTheme="minorEastAsia" w:hAnsiTheme="minorEastAsia"/>
                <w:szCs w:val="21"/>
              </w:rPr>
              <w:t>小学数学课堂新生态</w:t>
            </w:r>
            <w:r w:rsidRPr="000B3BAB">
              <w:rPr>
                <w:rFonts w:asciiTheme="minorEastAsia" w:eastAsiaTheme="minorEastAsia" w:hAnsiTheme="minorEastAsia" w:hint="eastAsia"/>
                <w:szCs w:val="21"/>
              </w:rPr>
              <w:t>》</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学习周报</w:t>
            </w:r>
            <w:r w:rsidRPr="000B3BAB">
              <w:rPr>
                <w:rFonts w:asciiTheme="minorEastAsia" w:eastAsiaTheme="minorEastAsia" w:hAnsiTheme="minorEastAsia"/>
                <w:szCs w:val="21"/>
              </w:rPr>
              <w:t>》</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2019年4月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12</w:t>
            </w:r>
          </w:p>
        </w:tc>
        <w:tc>
          <w:tcPr>
            <w:tcW w:w="894" w:type="dxa"/>
            <w:vAlign w:val="center"/>
          </w:tcPr>
          <w:p w:rsidR="000B3BAB" w:rsidRPr="000B3BAB" w:rsidRDefault="000B3BAB" w:rsidP="000B3BAB">
            <w:pPr>
              <w:jc w:val="center"/>
              <w:rPr>
                <w:rFonts w:asciiTheme="minorEastAsia" w:eastAsiaTheme="minorEastAsia" w:hAnsiTheme="minorEastAsia"/>
                <w:szCs w:val="21"/>
              </w:rPr>
            </w:pPr>
            <w:proofErr w:type="gramStart"/>
            <w:r w:rsidRPr="000B3BAB">
              <w:rPr>
                <w:rFonts w:asciiTheme="minorEastAsia" w:eastAsiaTheme="minorEastAsia" w:hAnsiTheme="minorEastAsia" w:hint="eastAsia"/>
                <w:szCs w:val="21"/>
              </w:rPr>
              <w:t>王洁</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《小学</w:t>
            </w:r>
            <w:r w:rsidRPr="000B3BAB">
              <w:rPr>
                <w:rFonts w:asciiTheme="minorEastAsia" w:eastAsiaTheme="minorEastAsia" w:hAnsiTheme="minorEastAsia"/>
                <w:szCs w:val="21"/>
              </w:rPr>
              <w:t>数学课堂中</w:t>
            </w:r>
            <w:r w:rsidRPr="000B3BAB">
              <w:rPr>
                <w:rFonts w:asciiTheme="minorEastAsia" w:eastAsiaTheme="minorEastAsia" w:hAnsiTheme="minorEastAsia" w:hint="eastAsia"/>
                <w:szCs w:val="21"/>
              </w:rPr>
              <w:t>如何</w:t>
            </w:r>
            <w:r w:rsidRPr="000B3BAB">
              <w:rPr>
                <w:rFonts w:asciiTheme="minorEastAsia" w:eastAsiaTheme="minorEastAsia" w:hAnsiTheme="minorEastAsia"/>
                <w:szCs w:val="21"/>
              </w:rPr>
              <w:t>实现有效的</w:t>
            </w:r>
            <w:r w:rsidRPr="000B3BAB">
              <w:rPr>
                <w:rFonts w:asciiTheme="minorEastAsia" w:eastAsiaTheme="minorEastAsia" w:hAnsiTheme="minorEastAsia" w:hint="eastAsia"/>
                <w:szCs w:val="21"/>
              </w:rPr>
              <w:t>课堂</w:t>
            </w:r>
            <w:r w:rsidRPr="000B3BAB">
              <w:rPr>
                <w:rFonts w:asciiTheme="minorEastAsia" w:eastAsiaTheme="minorEastAsia" w:hAnsiTheme="minorEastAsia"/>
                <w:szCs w:val="21"/>
              </w:rPr>
              <w:t>互动</w:t>
            </w:r>
            <w:r w:rsidRPr="000B3BAB">
              <w:rPr>
                <w:rFonts w:asciiTheme="minorEastAsia" w:eastAsiaTheme="minorEastAsia" w:hAnsiTheme="minorEastAsia" w:hint="eastAsia"/>
                <w:szCs w:val="21"/>
              </w:rPr>
              <w:t>》</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科教</w:t>
            </w:r>
            <w:r w:rsidRPr="000B3BAB">
              <w:rPr>
                <w:rFonts w:asciiTheme="minorEastAsia" w:eastAsiaTheme="minorEastAsia" w:hAnsiTheme="minorEastAsia"/>
                <w:szCs w:val="21"/>
              </w:rPr>
              <w:t>论坛》</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2020年2月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13</w:t>
            </w:r>
          </w:p>
        </w:tc>
        <w:tc>
          <w:tcPr>
            <w:tcW w:w="894"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cs="宋体" w:hint="eastAsia"/>
                <w:color w:val="000000"/>
                <w:kern w:val="0"/>
                <w:szCs w:val="21"/>
              </w:rPr>
              <w:t>李丹</w:t>
            </w:r>
            <w:proofErr w:type="gramStart"/>
            <w:r w:rsidRPr="000B3BAB">
              <w:rPr>
                <w:rFonts w:asciiTheme="minorEastAsia" w:eastAsiaTheme="minorEastAsia" w:hAnsiTheme="minorEastAsia" w:cs="宋体" w:hint="eastAsia"/>
                <w:color w:val="000000"/>
                <w:kern w:val="0"/>
                <w:szCs w:val="21"/>
              </w:rPr>
              <w:t>丹</w:t>
            </w:r>
            <w:proofErr w:type="gramEnd"/>
          </w:p>
        </w:tc>
        <w:tc>
          <w:tcPr>
            <w:tcW w:w="4009"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cs="宋体" w:hint="eastAsia"/>
                <w:color w:val="000000"/>
                <w:kern w:val="0"/>
                <w:szCs w:val="21"/>
              </w:rPr>
              <w:t>《思维导图在小学数学概念教学中的运用研究》</w:t>
            </w:r>
          </w:p>
        </w:tc>
        <w:tc>
          <w:tcPr>
            <w:tcW w:w="2651"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新课程</w:t>
            </w:r>
            <w:r w:rsidRPr="000B3BAB">
              <w:rPr>
                <w:rFonts w:asciiTheme="minorEastAsia" w:eastAsiaTheme="minorEastAsia" w:hAnsiTheme="minorEastAsia"/>
                <w:szCs w:val="21"/>
              </w:rPr>
              <w:t>》</w:t>
            </w:r>
          </w:p>
        </w:tc>
        <w:tc>
          <w:tcPr>
            <w:tcW w:w="1512" w:type="dxa"/>
            <w:vAlign w:val="center"/>
          </w:tcPr>
          <w:p w:rsidR="000B3BAB" w:rsidRPr="000B3BAB" w:rsidRDefault="000B3BAB" w:rsidP="000B3BAB">
            <w:pPr>
              <w:spacing w:line="440" w:lineRule="exact"/>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2019年10月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14</w:t>
            </w:r>
          </w:p>
        </w:tc>
        <w:tc>
          <w:tcPr>
            <w:tcW w:w="894"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cs="宋体" w:hint="eastAsia"/>
                <w:color w:val="000000"/>
                <w:kern w:val="0"/>
                <w:szCs w:val="21"/>
              </w:rPr>
              <w:t>李丹</w:t>
            </w:r>
            <w:proofErr w:type="gramStart"/>
            <w:r w:rsidRPr="000B3BAB">
              <w:rPr>
                <w:rFonts w:asciiTheme="minorEastAsia" w:eastAsiaTheme="minorEastAsia" w:hAnsiTheme="minorEastAsia" w:cs="宋体" w:hint="eastAsia"/>
                <w:color w:val="000000"/>
                <w:kern w:val="0"/>
                <w:szCs w:val="21"/>
              </w:rPr>
              <w:t>丹</w:t>
            </w:r>
            <w:proofErr w:type="gramEnd"/>
          </w:p>
        </w:tc>
        <w:tc>
          <w:tcPr>
            <w:tcW w:w="4009"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cs="宋体" w:hint="eastAsia"/>
                <w:color w:val="000000"/>
                <w:kern w:val="0"/>
                <w:szCs w:val="21"/>
              </w:rPr>
              <w:t>《小学数学教学中符号意识的培养策略》</w:t>
            </w:r>
          </w:p>
        </w:tc>
        <w:tc>
          <w:tcPr>
            <w:tcW w:w="2651"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学习周报</w:t>
            </w:r>
            <w:r w:rsidRPr="000B3BAB">
              <w:rPr>
                <w:rFonts w:asciiTheme="minorEastAsia" w:eastAsiaTheme="minorEastAsia" w:hAnsiTheme="minorEastAsia"/>
                <w:szCs w:val="21"/>
              </w:rPr>
              <w:t>》</w:t>
            </w:r>
          </w:p>
        </w:tc>
        <w:tc>
          <w:tcPr>
            <w:tcW w:w="1512" w:type="dxa"/>
            <w:vAlign w:val="center"/>
          </w:tcPr>
          <w:p w:rsidR="000B3BAB" w:rsidRPr="000B3BAB" w:rsidRDefault="000B3BAB" w:rsidP="000B3BAB">
            <w:pPr>
              <w:spacing w:line="440" w:lineRule="exact"/>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2019年10月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15</w:t>
            </w:r>
          </w:p>
        </w:tc>
        <w:tc>
          <w:tcPr>
            <w:tcW w:w="894"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cs="宋体" w:hint="eastAsia"/>
                <w:color w:val="000000"/>
                <w:kern w:val="0"/>
                <w:szCs w:val="21"/>
              </w:rPr>
              <w:t>李丹</w:t>
            </w:r>
            <w:proofErr w:type="gramStart"/>
            <w:r w:rsidRPr="000B3BAB">
              <w:rPr>
                <w:rFonts w:asciiTheme="minorEastAsia" w:eastAsiaTheme="minorEastAsia" w:hAnsiTheme="minorEastAsia" w:cs="宋体" w:hint="eastAsia"/>
                <w:color w:val="000000"/>
                <w:kern w:val="0"/>
                <w:szCs w:val="21"/>
              </w:rPr>
              <w:t>丹</w:t>
            </w:r>
            <w:proofErr w:type="gramEnd"/>
          </w:p>
        </w:tc>
        <w:tc>
          <w:tcPr>
            <w:tcW w:w="4009"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cs="宋体" w:hint="eastAsia"/>
                <w:color w:val="000000"/>
                <w:kern w:val="0"/>
                <w:szCs w:val="21"/>
              </w:rPr>
              <w:t>《数学课堂教学中错误资源的有效运用》</w:t>
            </w:r>
          </w:p>
        </w:tc>
        <w:tc>
          <w:tcPr>
            <w:tcW w:w="2651"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cs="宋体" w:hint="eastAsia"/>
                <w:color w:val="000000"/>
                <w:kern w:val="0"/>
                <w:szCs w:val="21"/>
              </w:rPr>
              <w:t>发表于</w:t>
            </w:r>
            <w:r w:rsidRPr="000B3BAB">
              <w:rPr>
                <w:rFonts w:asciiTheme="minorEastAsia" w:eastAsiaTheme="minorEastAsia" w:hAnsiTheme="minorEastAsia" w:cs="宋体"/>
                <w:color w:val="000000"/>
                <w:kern w:val="0"/>
                <w:szCs w:val="21"/>
              </w:rPr>
              <w:t>《</w:t>
            </w:r>
            <w:r w:rsidRPr="000B3BAB">
              <w:rPr>
                <w:rFonts w:asciiTheme="minorEastAsia" w:eastAsiaTheme="minorEastAsia" w:hAnsiTheme="minorEastAsia" w:cs="宋体" w:hint="eastAsia"/>
                <w:color w:val="000000"/>
                <w:kern w:val="0"/>
                <w:szCs w:val="21"/>
              </w:rPr>
              <w:t>小学科学</w:t>
            </w:r>
            <w:r w:rsidRPr="000B3BAB">
              <w:rPr>
                <w:rFonts w:asciiTheme="minorEastAsia" w:eastAsiaTheme="minorEastAsia" w:hAnsiTheme="minorEastAsia" w:cs="宋体"/>
                <w:color w:val="000000"/>
                <w:kern w:val="0"/>
                <w:szCs w:val="21"/>
              </w:rPr>
              <w:t>》</w:t>
            </w:r>
          </w:p>
        </w:tc>
        <w:tc>
          <w:tcPr>
            <w:tcW w:w="1512" w:type="dxa"/>
            <w:vAlign w:val="center"/>
          </w:tcPr>
          <w:p w:rsidR="000B3BAB" w:rsidRPr="000B3BAB" w:rsidRDefault="000B3BAB" w:rsidP="000B3BAB">
            <w:pPr>
              <w:spacing w:line="440" w:lineRule="exact"/>
              <w:jc w:val="center"/>
              <w:rPr>
                <w:rFonts w:asciiTheme="minorEastAsia" w:eastAsiaTheme="minorEastAsia" w:hAnsiTheme="minorEastAsia"/>
                <w:szCs w:val="21"/>
              </w:rPr>
            </w:pPr>
            <w:r w:rsidRPr="000B3BAB">
              <w:rPr>
                <w:rFonts w:asciiTheme="minorEastAsia" w:eastAsiaTheme="minorEastAsia" w:hAnsiTheme="minorEastAsia" w:hint="eastAsia"/>
                <w:szCs w:val="21"/>
              </w:rPr>
              <w:t>2020年1月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lastRenderedPageBreak/>
              <w:t>16</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李</w:t>
            </w:r>
            <w:proofErr w:type="gramStart"/>
            <w:r w:rsidRPr="000B3BAB">
              <w:rPr>
                <w:rFonts w:asciiTheme="minorEastAsia" w:eastAsiaTheme="minorEastAsia" w:hAnsiTheme="minorEastAsia" w:hint="eastAsia"/>
                <w:szCs w:val="21"/>
              </w:rPr>
              <w:t>羚</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《从抽象到具体--小学数学教学观的转变》</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试题研究</w:t>
            </w:r>
            <w:r w:rsidRPr="000B3BAB">
              <w:rPr>
                <w:rFonts w:asciiTheme="minorEastAsia" w:eastAsiaTheme="minorEastAsia" w:hAnsiTheme="minorEastAsia"/>
                <w:szCs w:val="21"/>
              </w:rPr>
              <w:t>》</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w:t>
            </w:r>
            <w:r w:rsidRPr="000B3BAB">
              <w:rPr>
                <w:rFonts w:asciiTheme="minorEastAsia" w:eastAsiaTheme="minorEastAsia" w:hAnsiTheme="minorEastAsia"/>
                <w:szCs w:val="21"/>
              </w:rPr>
              <w:t>5</w:t>
            </w:r>
            <w:r w:rsidRPr="000B3BAB">
              <w:rPr>
                <w:rFonts w:asciiTheme="minorEastAsia" w:eastAsiaTheme="minorEastAsia" w:hAnsiTheme="minorEastAsia" w:hint="eastAsia"/>
                <w:szCs w:val="21"/>
              </w:rPr>
              <w:t>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17</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李</w:t>
            </w:r>
            <w:proofErr w:type="gramStart"/>
            <w:r w:rsidRPr="000B3BAB">
              <w:rPr>
                <w:rFonts w:asciiTheme="minorEastAsia" w:eastAsiaTheme="minorEastAsia" w:hAnsiTheme="minorEastAsia" w:hint="eastAsia"/>
                <w:szCs w:val="21"/>
              </w:rPr>
              <w:t>羚</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《提高</w:t>
            </w:r>
            <w:r w:rsidRPr="000B3BAB">
              <w:rPr>
                <w:rFonts w:asciiTheme="minorEastAsia" w:eastAsiaTheme="minorEastAsia" w:hAnsiTheme="minorEastAsia"/>
                <w:szCs w:val="21"/>
              </w:rPr>
              <w:t>小</w:t>
            </w:r>
            <w:r w:rsidRPr="000B3BAB">
              <w:rPr>
                <w:rFonts w:asciiTheme="minorEastAsia" w:eastAsiaTheme="minorEastAsia" w:hAnsiTheme="minorEastAsia" w:hint="eastAsia"/>
                <w:szCs w:val="21"/>
              </w:rPr>
              <w:t>学</w:t>
            </w:r>
            <w:r w:rsidRPr="000B3BAB">
              <w:rPr>
                <w:rFonts w:asciiTheme="minorEastAsia" w:eastAsiaTheme="minorEastAsia" w:hAnsiTheme="minorEastAsia"/>
                <w:szCs w:val="21"/>
              </w:rPr>
              <w:t>数学课堂效率要有四个意识</w:t>
            </w:r>
            <w:r w:rsidRPr="000B3BAB">
              <w:rPr>
                <w:rFonts w:asciiTheme="minorEastAsia" w:eastAsiaTheme="minorEastAsia" w:hAnsiTheme="minorEastAsia" w:hint="eastAsia"/>
                <w:szCs w:val="21"/>
              </w:rPr>
              <w:t>》</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试题研究</w:t>
            </w:r>
            <w:r w:rsidRPr="000B3BAB">
              <w:rPr>
                <w:rFonts w:asciiTheme="minorEastAsia" w:eastAsiaTheme="minorEastAsia" w:hAnsiTheme="minorEastAsia"/>
                <w:szCs w:val="21"/>
              </w:rPr>
              <w:t>》</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w:t>
            </w:r>
            <w:r w:rsidRPr="000B3BAB">
              <w:rPr>
                <w:rFonts w:asciiTheme="minorEastAsia" w:eastAsiaTheme="minorEastAsia" w:hAnsiTheme="minorEastAsia"/>
                <w:szCs w:val="21"/>
              </w:rPr>
              <w:t>10</w:t>
            </w:r>
            <w:r w:rsidRPr="000B3BAB">
              <w:rPr>
                <w:rFonts w:asciiTheme="minorEastAsia" w:eastAsiaTheme="minorEastAsia" w:hAnsiTheme="minorEastAsia" w:hint="eastAsia"/>
                <w:szCs w:val="21"/>
              </w:rPr>
              <w:t>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18</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李</w:t>
            </w:r>
            <w:proofErr w:type="gramStart"/>
            <w:r w:rsidRPr="000B3BAB">
              <w:rPr>
                <w:rFonts w:asciiTheme="minorEastAsia" w:eastAsiaTheme="minorEastAsia" w:hAnsiTheme="minorEastAsia" w:hint="eastAsia"/>
                <w:szCs w:val="21"/>
              </w:rPr>
              <w:t>羚</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《微课在小学数学课堂教学的效果和应用研究》</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w:t>
            </w:r>
            <w:r w:rsidRPr="000B3BAB">
              <w:rPr>
                <w:rFonts w:asciiTheme="minorEastAsia" w:eastAsiaTheme="minorEastAsia" w:hAnsiTheme="minorEastAsia"/>
                <w:szCs w:val="21"/>
              </w:rPr>
              <w:t>《</w:t>
            </w:r>
            <w:r w:rsidRPr="000B3BAB">
              <w:rPr>
                <w:rFonts w:asciiTheme="minorEastAsia" w:eastAsiaTheme="minorEastAsia" w:hAnsiTheme="minorEastAsia" w:hint="eastAsia"/>
                <w:szCs w:val="21"/>
              </w:rPr>
              <w:t>新视界</w:t>
            </w:r>
            <w:r w:rsidRPr="000B3BAB">
              <w:rPr>
                <w:rFonts w:asciiTheme="minorEastAsia" w:eastAsiaTheme="minorEastAsia" w:hAnsiTheme="minorEastAsia"/>
                <w:szCs w:val="21"/>
              </w:rPr>
              <w:t>》</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2019年2月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19</w:t>
            </w:r>
          </w:p>
        </w:tc>
        <w:tc>
          <w:tcPr>
            <w:tcW w:w="894"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proofErr w:type="gramStart"/>
            <w:r w:rsidRPr="000B3BAB">
              <w:rPr>
                <w:rFonts w:asciiTheme="minorEastAsia" w:eastAsiaTheme="minorEastAsia" w:hAnsiTheme="minorEastAsia" w:cs="宋体" w:hint="eastAsia"/>
                <w:color w:val="000000"/>
                <w:kern w:val="0"/>
                <w:szCs w:val="21"/>
              </w:rPr>
              <w:t>姜博</w:t>
            </w:r>
            <w:proofErr w:type="gramEnd"/>
          </w:p>
        </w:tc>
        <w:tc>
          <w:tcPr>
            <w:tcW w:w="4009"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hint="eastAsia"/>
                <w:color w:val="000000"/>
                <w:szCs w:val="21"/>
              </w:rPr>
              <w:t>《数字化环境下的数学自主探究》</w:t>
            </w:r>
          </w:p>
        </w:tc>
        <w:tc>
          <w:tcPr>
            <w:tcW w:w="2651"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r w:rsidRPr="000B3BAB">
              <w:rPr>
                <w:rFonts w:asciiTheme="minorEastAsia" w:eastAsiaTheme="minorEastAsia" w:hAnsiTheme="minorEastAsia" w:hint="eastAsia"/>
                <w:color w:val="000000"/>
                <w:szCs w:val="21"/>
              </w:rPr>
              <w:t>发表于《教育研究与评论》</w:t>
            </w:r>
          </w:p>
        </w:tc>
        <w:tc>
          <w:tcPr>
            <w:tcW w:w="1512" w:type="dxa"/>
            <w:vAlign w:val="center"/>
          </w:tcPr>
          <w:p w:rsidR="000B3BAB" w:rsidRPr="000B3BAB" w:rsidRDefault="000B3BAB" w:rsidP="000B3BAB">
            <w:pPr>
              <w:spacing w:line="440" w:lineRule="exact"/>
              <w:jc w:val="center"/>
              <w:rPr>
                <w:rFonts w:asciiTheme="minorEastAsia" w:eastAsiaTheme="minorEastAsia" w:hAnsiTheme="minorEastAsia"/>
                <w:szCs w:val="21"/>
              </w:rPr>
            </w:pPr>
            <w:r w:rsidRPr="000B3BAB">
              <w:rPr>
                <w:rFonts w:asciiTheme="minorEastAsia" w:eastAsiaTheme="minorEastAsia" w:hAnsiTheme="minorEastAsia" w:hint="eastAsia"/>
                <w:szCs w:val="21"/>
              </w:rPr>
              <w:t>2016年10月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w:t>
            </w:r>
          </w:p>
        </w:tc>
        <w:tc>
          <w:tcPr>
            <w:tcW w:w="894" w:type="dxa"/>
            <w:vAlign w:val="center"/>
          </w:tcPr>
          <w:p w:rsidR="000B3BAB" w:rsidRPr="000B3BAB" w:rsidRDefault="000B3BAB" w:rsidP="000B3BAB">
            <w:pPr>
              <w:widowControl/>
              <w:spacing w:line="440" w:lineRule="exact"/>
              <w:jc w:val="center"/>
              <w:rPr>
                <w:rFonts w:asciiTheme="minorEastAsia" w:eastAsiaTheme="minorEastAsia" w:hAnsiTheme="minorEastAsia" w:cs="宋体"/>
                <w:color w:val="000000"/>
                <w:kern w:val="0"/>
                <w:szCs w:val="21"/>
              </w:rPr>
            </w:pPr>
            <w:proofErr w:type="gramStart"/>
            <w:r w:rsidRPr="000B3BAB">
              <w:rPr>
                <w:rFonts w:asciiTheme="minorEastAsia" w:eastAsiaTheme="minorEastAsia" w:hAnsiTheme="minorEastAsia" w:cs="宋体" w:hint="eastAsia"/>
                <w:color w:val="000000"/>
                <w:kern w:val="0"/>
                <w:szCs w:val="21"/>
              </w:rPr>
              <w:t>姜博</w:t>
            </w:r>
            <w:proofErr w:type="gramEnd"/>
          </w:p>
        </w:tc>
        <w:tc>
          <w:tcPr>
            <w:tcW w:w="4009" w:type="dxa"/>
            <w:vAlign w:val="center"/>
          </w:tcPr>
          <w:p w:rsidR="000B3BAB" w:rsidRPr="000B3BAB" w:rsidRDefault="000B3BAB" w:rsidP="000B3BAB">
            <w:pPr>
              <w:widowControl/>
              <w:spacing w:line="440" w:lineRule="exact"/>
              <w:jc w:val="center"/>
              <w:rPr>
                <w:rFonts w:asciiTheme="minorEastAsia" w:eastAsiaTheme="minorEastAsia" w:hAnsiTheme="minorEastAsia"/>
                <w:color w:val="000000"/>
                <w:szCs w:val="21"/>
              </w:rPr>
            </w:pPr>
            <w:r w:rsidRPr="000B3BAB">
              <w:rPr>
                <w:rFonts w:asciiTheme="minorEastAsia" w:eastAsiaTheme="minorEastAsia" w:hAnsiTheme="minorEastAsia" w:hint="eastAsia"/>
                <w:color w:val="000000"/>
                <w:szCs w:val="21"/>
              </w:rPr>
              <w:t>《视频记录 课堂的生成、再现与分享》</w:t>
            </w:r>
          </w:p>
        </w:tc>
        <w:tc>
          <w:tcPr>
            <w:tcW w:w="2651" w:type="dxa"/>
            <w:vAlign w:val="center"/>
          </w:tcPr>
          <w:p w:rsidR="000B3BAB" w:rsidRPr="000B3BAB" w:rsidRDefault="000B3BAB" w:rsidP="000B3BAB">
            <w:pPr>
              <w:widowControl/>
              <w:spacing w:line="440" w:lineRule="exact"/>
              <w:jc w:val="center"/>
              <w:rPr>
                <w:rFonts w:asciiTheme="minorEastAsia" w:eastAsiaTheme="minorEastAsia" w:hAnsiTheme="minorEastAsia"/>
                <w:color w:val="000000"/>
                <w:szCs w:val="21"/>
              </w:rPr>
            </w:pPr>
            <w:r w:rsidRPr="000B3BAB">
              <w:rPr>
                <w:rFonts w:asciiTheme="minorEastAsia" w:eastAsiaTheme="minorEastAsia" w:hAnsiTheme="minorEastAsia" w:hint="eastAsia"/>
                <w:color w:val="000000"/>
                <w:szCs w:val="21"/>
              </w:rPr>
              <w:t>发表于《基础教育课程》</w:t>
            </w:r>
          </w:p>
        </w:tc>
        <w:tc>
          <w:tcPr>
            <w:tcW w:w="1512" w:type="dxa"/>
            <w:vAlign w:val="center"/>
          </w:tcPr>
          <w:p w:rsidR="000B3BAB" w:rsidRPr="000B3BAB" w:rsidRDefault="000B3BAB" w:rsidP="000B3BAB">
            <w:pPr>
              <w:spacing w:line="440" w:lineRule="exact"/>
              <w:jc w:val="center"/>
              <w:rPr>
                <w:rFonts w:asciiTheme="minorEastAsia" w:eastAsiaTheme="minorEastAsia" w:hAnsiTheme="minorEastAsia"/>
                <w:szCs w:val="21"/>
              </w:rPr>
            </w:pPr>
            <w:r w:rsidRPr="000B3BAB">
              <w:rPr>
                <w:rFonts w:asciiTheme="minorEastAsia" w:eastAsiaTheme="minorEastAsia" w:hAnsiTheme="minorEastAsia" w:hint="eastAsia"/>
                <w:szCs w:val="21"/>
              </w:rPr>
              <w:t>2016年1月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21</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陶晓洋</w:t>
            </w:r>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《让思维“看得见”》</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《考试周刊》</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2019年12月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22</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陶晓洋</w:t>
            </w:r>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《小学数学核心素养的课堂表达》</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《教育界》</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2020年1月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23</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陶晓洋</w:t>
            </w:r>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《让学生的数学表达更精彩》</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《江苏教育》</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2020年4月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24</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陶晓洋</w:t>
            </w:r>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《小学数学教学中学生表达力培养研究》</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《数学学习与研究》</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2020年7月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25</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陈嘉烨</w:t>
            </w:r>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《妙用三角尺，巧解角之谜》</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《中学生报</w:t>
            </w:r>
            <w:r w:rsidRPr="000B3BAB">
              <w:rPr>
                <w:rFonts w:asciiTheme="minorEastAsia" w:eastAsiaTheme="minorEastAsia" w:hAnsiTheme="minorEastAsia" w:cs="微软雅黑" w:hint="eastAsia"/>
                <w:szCs w:val="21"/>
              </w:rPr>
              <w:t>•</w:t>
            </w:r>
            <w:r w:rsidRPr="000B3BAB">
              <w:rPr>
                <w:rFonts w:asciiTheme="minorEastAsia" w:eastAsiaTheme="minorEastAsia" w:hAnsiTheme="minorEastAsia" w:cs="仿宋" w:hint="eastAsia"/>
                <w:szCs w:val="21"/>
              </w:rPr>
              <w:t>教研周刊》</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szCs w:val="21"/>
              </w:rPr>
              <w:t>2019</w:t>
            </w:r>
            <w:r w:rsidRPr="000B3BAB">
              <w:rPr>
                <w:rFonts w:asciiTheme="minorEastAsia" w:eastAsiaTheme="minorEastAsia" w:hAnsiTheme="minorEastAsia" w:hint="eastAsia"/>
                <w:szCs w:val="21"/>
              </w:rPr>
              <w:t>年6月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26</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镇文</w:t>
            </w:r>
            <w:proofErr w:type="gramStart"/>
            <w:r w:rsidRPr="000B3BAB">
              <w:rPr>
                <w:rFonts w:asciiTheme="minorEastAsia" w:eastAsiaTheme="minorEastAsia" w:hAnsiTheme="minorEastAsia" w:hint="eastAsia"/>
                <w:szCs w:val="21"/>
              </w:rPr>
              <w:t>婷</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《让“动手”插上思维的翅膀》</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发表于《读与写》</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2018年3月</w:t>
            </w:r>
          </w:p>
        </w:tc>
      </w:tr>
      <w:tr w:rsidR="000B3BAB" w:rsidRPr="001F44E6" w:rsidTr="000B3BAB">
        <w:trPr>
          <w:jc w:val="center"/>
        </w:trPr>
        <w:tc>
          <w:tcPr>
            <w:tcW w:w="761" w:type="dxa"/>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27</w:t>
            </w:r>
          </w:p>
        </w:tc>
        <w:tc>
          <w:tcPr>
            <w:tcW w:w="894"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镇文</w:t>
            </w:r>
            <w:proofErr w:type="gramStart"/>
            <w:r w:rsidRPr="000B3BAB">
              <w:rPr>
                <w:rFonts w:asciiTheme="minorEastAsia" w:eastAsiaTheme="minorEastAsia" w:hAnsiTheme="minorEastAsia" w:hint="eastAsia"/>
                <w:szCs w:val="21"/>
              </w:rPr>
              <w:t>婷</w:t>
            </w:r>
            <w:proofErr w:type="gramEnd"/>
          </w:p>
        </w:tc>
        <w:tc>
          <w:tcPr>
            <w:tcW w:w="4009"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《抓住症结，紧扣本质——以&lt;认识轴对称图形及其对称轴&gt;为例》</w:t>
            </w:r>
          </w:p>
        </w:tc>
        <w:tc>
          <w:tcPr>
            <w:tcW w:w="2651"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发表于《新课堂》</w:t>
            </w:r>
          </w:p>
        </w:tc>
        <w:tc>
          <w:tcPr>
            <w:tcW w:w="1512" w:type="dxa"/>
            <w:vAlign w:val="center"/>
          </w:tcPr>
          <w:p w:rsidR="000B3BAB" w:rsidRPr="000B3BAB" w:rsidRDefault="000B3BAB" w:rsidP="000B3BAB">
            <w:pPr>
              <w:jc w:val="center"/>
              <w:rPr>
                <w:rFonts w:asciiTheme="minorEastAsia" w:eastAsiaTheme="minorEastAsia" w:hAnsiTheme="minorEastAsia"/>
                <w:szCs w:val="21"/>
              </w:rPr>
            </w:pPr>
            <w:r w:rsidRPr="000B3BAB">
              <w:rPr>
                <w:rFonts w:asciiTheme="minorEastAsia" w:eastAsiaTheme="minorEastAsia" w:hAnsiTheme="minorEastAsia" w:hint="eastAsia"/>
                <w:szCs w:val="21"/>
              </w:rPr>
              <w:t>2020年2月</w:t>
            </w:r>
          </w:p>
        </w:tc>
      </w:tr>
    </w:tbl>
    <w:p w:rsidR="004A27B5" w:rsidRPr="00F378F4" w:rsidRDefault="004A27B5" w:rsidP="004A27B5">
      <w:pPr>
        <w:jc w:val="center"/>
        <w:rPr>
          <w:rFonts w:ascii="仿宋_GB2312" w:eastAsia="仿宋_GB2312" w:hint="eastAsia"/>
          <w:sz w:val="24"/>
          <w:szCs w:val="28"/>
        </w:rPr>
      </w:pPr>
      <w:r w:rsidRPr="00F378F4">
        <w:rPr>
          <w:rFonts w:ascii="仿宋_GB2312" w:eastAsia="仿宋_GB2312" w:hint="eastAsia"/>
          <w:sz w:val="24"/>
          <w:szCs w:val="28"/>
        </w:rPr>
        <w:t>数学课题组成员论文获奖情况一览表</w:t>
      </w:r>
    </w:p>
    <w:tbl>
      <w:tblPr>
        <w:tblW w:w="10064" w:type="dxa"/>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1120"/>
        <w:gridCol w:w="3841"/>
        <w:gridCol w:w="3110"/>
        <w:gridCol w:w="1241"/>
      </w:tblGrid>
      <w:tr w:rsidR="004A27B5" w:rsidRPr="00F378F4" w:rsidTr="00013359">
        <w:trPr>
          <w:jc w:val="center"/>
        </w:trPr>
        <w:tc>
          <w:tcPr>
            <w:tcW w:w="752" w:type="dxa"/>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序号</w:t>
            </w:r>
          </w:p>
        </w:tc>
        <w:tc>
          <w:tcPr>
            <w:tcW w:w="1120"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姓名</w:t>
            </w:r>
          </w:p>
        </w:tc>
        <w:tc>
          <w:tcPr>
            <w:tcW w:w="38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论文或科研项目</w:t>
            </w:r>
          </w:p>
        </w:tc>
        <w:tc>
          <w:tcPr>
            <w:tcW w:w="3110"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获奖情况</w:t>
            </w:r>
          </w:p>
        </w:tc>
        <w:tc>
          <w:tcPr>
            <w:tcW w:w="12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获奖时间</w:t>
            </w:r>
          </w:p>
        </w:tc>
      </w:tr>
      <w:tr w:rsidR="004A27B5" w:rsidRPr="00F378F4" w:rsidTr="00013359">
        <w:trPr>
          <w:jc w:val="center"/>
        </w:trPr>
        <w:tc>
          <w:tcPr>
            <w:tcW w:w="752" w:type="dxa"/>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1</w:t>
            </w:r>
          </w:p>
        </w:tc>
        <w:tc>
          <w:tcPr>
            <w:tcW w:w="1120" w:type="dxa"/>
          </w:tcPr>
          <w:p w:rsidR="004A27B5" w:rsidRPr="007F302C" w:rsidRDefault="004A27B5" w:rsidP="00DC36F3">
            <w:pPr>
              <w:jc w:val="center"/>
              <w:rPr>
                <w:rFonts w:asciiTheme="minorEastAsia" w:eastAsiaTheme="minorEastAsia" w:hAnsiTheme="minorEastAsia"/>
                <w:szCs w:val="21"/>
              </w:rPr>
            </w:pPr>
            <w:r w:rsidRPr="007F302C">
              <w:rPr>
                <w:rFonts w:asciiTheme="minorEastAsia" w:eastAsiaTheme="minorEastAsia" w:hAnsiTheme="minorEastAsia"/>
                <w:szCs w:val="21"/>
              </w:rPr>
              <w:t>李小英</w:t>
            </w:r>
          </w:p>
        </w:tc>
        <w:tc>
          <w:tcPr>
            <w:tcW w:w="3841" w:type="dxa"/>
          </w:tcPr>
          <w:p w:rsidR="004A27B5" w:rsidRPr="007F302C" w:rsidRDefault="004A27B5" w:rsidP="00DC36F3">
            <w:pPr>
              <w:jc w:val="left"/>
              <w:rPr>
                <w:rFonts w:asciiTheme="minorEastAsia" w:eastAsiaTheme="minorEastAsia" w:hAnsiTheme="minorEastAsia"/>
                <w:szCs w:val="21"/>
              </w:rPr>
            </w:pPr>
            <w:r w:rsidRPr="007F302C">
              <w:rPr>
                <w:rFonts w:asciiTheme="minorEastAsia" w:eastAsiaTheme="minorEastAsia" w:hAnsiTheme="minorEastAsia" w:hint="eastAsia"/>
                <w:szCs w:val="21"/>
              </w:rPr>
              <w:t>《数学教学中核心知识的推进策略》</w:t>
            </w:r>
          </w:p>
        </w:tc>
        <w:tc>
          <w:tcPr>
            <w:tcW w:w="3110" w:type="dxa"/>
          </w:tcPr>
          <w:p w:rsidR="004A27B5" w:rsidRPr="007F302C" w:rsidRDefault="004A27B5" w:rsidP="00DC36F3">
            <w:pPr>
              <w:jc w:val="left"/>
              <w:rPr>
                <w:rFonts w:asciiTheme="minorEastAsia" w:eastAsiaTheme="minorEastAsia" w:hAnsiTheme="minorEastAsia"/>
                <w:szCs w:val="21"/>
              </w:rPr>
            </w:pPr>
            <w:r w:rsidRPr="007F302C">
              <w:rPr>
                <w:rFonts w:asciiTheme="minorEastAsia" w:eastAsiaTheme="minorEastAsia" w:hAnsiTheme="minorEastAsia" w:hint="eastAsia"/>
                <w:szCs w:val="21"/>
              </w:rPr>
              <w:t>江苏省“蓝天杯”论文评比一等奖</w:t>
            </w:r>
          </w:p>
        </w:tc>
        <w:tc>
          <w:tcPr>
            <w:tcW w:w="1241" w:type="dxa"/>
          </w:tcPr>
          <w:p w:rsidR="004A27B5" w:rsidRPr="007F302C" w:rsidRDefault="004A27B5" w:rsidP="00DC36F3">
            <w:pPr>
              <w:jc w:val="left"/>
              <w:rPr>
                <w:rFonts w:asciiTheme="minorEastAsia" w:eastAsiaTheme="minorEastAsia" w:hAnsiTheme="minorEastAsia"/>
                <w:szCs w:val="21"/>
              </w:rPr>
            </w:pPr>
            <w:r w:rsidRPr="007F302C">
              <w:rPr>
                <w:rFonts w:asciiTheme="minorEastAsia" w:eastAsiaTheme="minorEastAsia" w:hAnsiTheme="minorEastAsia" w:hint="eastAsia"/>
                <w:szCs w:val="21"/>
              </w:rPr>
              <w:t>2017.12</w:t>
            </w:r>
          </w:p>
        </w:tc>
      </w:tr>
      <w:tr w:rsidR="004A27B5" w:rsidRPr="00F378F4" w:rsidTr="00013359">
        <w:trPr>
          <w:jc w:val="center"/>
        </w:trPr>
        <w:tc>
          <w:tcPr>
            <w:tcW w:w="752" w:type="dxa"/>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2</w:t>
            </w:r>
          </w:p>
        </w:tc>
        <w:tc>
          <w:tcPr>
            <w:tcW w:w="1120" w:type="dxa"/>
          </w:tcPr>
          <w:p w:rsidR="004A27B5" w:rsidRPr="007F302C" w:rsidRDefault="004A27B5" w:rsidP="00DC36F3">
            <w:pPr>
              <w:jc w:val="center"/>
              <w:rPr>
                <w:rFonts w:asciiTheme="minorEastAsia" w:eastAsiaTheme="minorEastAsia" w:hAnsiTheme="minorEastAsia"/>
                <w:szCs w:val="21"/>
              </w:rPr>
            </w:pPr>
            <w:r w:rsidRPr="007F302C">
              <w:rPr>
                <w:rFonts w:asciiTheme="minorEastAsia" w:eastAsiaTheme="minorEastAsia" w:hAnsiTheme="minorEastAsia"/>
                <w:szCs w:val="21"/>
              </w:rPr>
              <w:t>李小英</w:t>
            </w:r>
          </w:p>
        </w:tc>
        <w:tc>
          <w:tcPr>
            <w:tcW w:w="3841" w:type="dxa"/>
          </w:tcPr>
          <w:p w:rsidR="004A27B5" w:rsidRPr="007F302C" w:rsidRDefault="004A27B5" w:rsidP="00DC36F3">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F302C">
              <w:rPr>
                <w:rFonts w:asciiTheme="minorEastAsia" w:eastAsiaTheme="minorEastAsia" w:hAnsiTheme="minorEastAsia" w:hint="eastAsia"/>
                <w:szCs w:val="21"/>
              </w:rPr>
              <w:t>《也谈动态资源的结构性收放策略》</w:t>
            </w:r>
          </w:p>
        </w:tc>
        <w:tc>
          <w:tcPr>
            <w:tcW w:w="3110" w:type="dxa"/>
          </w:tcPr>
          <w:p w:rsidR="004A27B5" w:rsidRPr="007F302C" w:rsidRDefault="004A27B5" w:rsidP="00DC36F3">
            <w:pPr>
              <w:jc w:val="left"/>
              <w:rPr>
                <w:rFonts w:asciiTheme="minorEastAsia" w:eastAsiaTheme="minorEastAsia" w:hAnsiTheme="minorEastAsia"/>
                <w:szCs w:val="21"/>
              </w:rPr>
            </w:pPr>
            <w:r w:rsidRPr="007F302C">
              <w:rPr>
                <w:rFonts w:asciiTheme="minorEastAsia" w:eastAsiaTheme="minorEastAsia" w:hAnsiTheme="minorEastAsia" w:hint="eastAsia"/>
                <w:szCs w:val="21"/>
              </w:rPr>
              <w:t>江苏省“蓝天杯”论文评比三等奖</w:t>
            </w:r>
          </w:p>
        </w:tc>
        <w:tc>
          <w:tcPr>
            <w:tcW w:w="1241" w:type="dxa"/>
          </w:tcPr>
          <w:p w:rsidR="004A27B5" w:rsidRPr="007F302C" w:rsidRDefault="004A27B5" w:rsidP="00DC36F3">
            <w:pPr>
              <w:jc w:val="left"/>
              <w:rPr>
                <w:rFonts w:asciiTheme="minorEastAsia" w:eastAsiaTheme="minorEastAsia" w:hAnsiTheme="minorEastAsia"/>
                <w:szCs w:val="21"/>
              </w:rPr>
            </w:pPr>
            <w:r w:rsidRPr="007F302C">
              <w:rPr>
                <w:rFonts w:asciiTheme="minorEastAsia" w:eastAsiaTheme="minorEastAsia" w:hAnsiTheme="minorEastAsia" w:hint="eastAsia"/>
                <w:szCs w:val="21"/>
              </w:rPr>
              <w:t>2017.12</w:t>
            </w:r>
          </w:p>
        </w:tc>
      </w:tr>
      <w:tr w:rsidR="004A27B5" w:rsidRPr="00F378F4" w:rsidTr="00013359">
        <w:trPr>
          <w:jc w:val="center"/>
        </w:trPr>
        <w:tc>
          <w:tcPr>
            <w:tcW w:w="752" w:type="dxa"/>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3</w:t>
            </w:r>
          </w:p>
        </w:tc>
        <w:tc>
          <w:tcPr>
            <w:tcW w:w="1120" w:type="dxa"/>
          </w:tcPr>
          <w:p w:rsidR="004A27B5" w:rsidRPr="007F302C" w:rsidRDefault="004A27B5" w:rsidP="00DC36F3">
            <w:pPr>
              <w:jc w:val="center"/>
              <w:rPr>
                <w:rFonts w:asciiTheme="minorEastAsia" w:eastAsiaTheme="minorEastAsia" w:hAnsiTheme="minorEastAsia"/>
                <w:szCs w:val="21"/>
              </w:rPr>
            </w:pPr>
            <w:proofErr w:type="gramStart"/>
            <w:r w:rsidRPr="007F302C">
              <w:rPr>
                <w:rFonts w:asciiTheme="minorEastAsia" w:eastAsiaTheme="minorEastAsia" w:hAnsiTheme="minorEastAsia" w:hint="eastAsia"/>
                <w:szCs w:val="21"/>
              </w:rPr>
              <w:t>陶榆萍</w:t>
            </w:r>
            <w:proofErr w:type="gramEnd"/>
          </w:p>
        </w:tc>
        <w:tc>
          <w:tcPr>
            <w:tcW w:w="3841" w:type="dxa"/>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《交往中显善，互动中求真》</w:t>
            </w:r>
          </w:p>
        </w:tc>
        <w:tc>
          <w:tcPr>
            <w:tcW w:w="3110" w:type="dxa"/>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江苏省“蓝天杯”论文评比二等奖</w:t>
            </w:r>
          </w:p>
        </w:tc>
        <w:tc>
          <w:tcPr>
            <w:tcW w:w="1241" w:type="dxa"/>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2019.9</w:t>
            </w:r>
          </w:p>
        </w:tc>
      </w:tr>
      <w:tr w:rsidR="004A27B5" w:rsidRPr="00F378F4" w:rsidTr="00013359">
        <w:trPr>
          <w:jc w:val="center"/>
        </w:trPr>
        <w:tc>
          <w:tcPr>
            <w:tcW w:w="752" w:type="dxa"/>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4</w:t>
            </w:r>
          </w:p>
        </w:tc>
        <w:tc>
          <w:tcPr>
            <w:tcW w:w="1120" w:type="dxa"/>
            <w:vAlign w:val="center"/>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陶晓洋</w:t>
            </w:r>
          </w:p>
        </w:tc>
        <w:tc>
          <w:tcPr>
            <w:tcW w:w="38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《以课堂为阵地，构建低年段数学语言表达体系》</w:t>
            </w:r>
          </w:p>
        </w:tc>
        <w:tc>
          <w:tcPr>
            <w:tcW w:w="3110"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江苏省“蓝天杯”论文评比三等奖</w:t>
            </w:r>
          </w:p>
        </w:tc>
        <w:tc>
          <w:tcPr>
            <w:tcW w:w="12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2018.9</w:t>
            </w:r>
          </w:p>
        </w:tc>
      </w:tr>
      <w:tr w:rsidR="004A27B5" w:rsidRPr="00F378F4" w:rsidTr="00013359">
        <w:trPr>
          <w:jc w:val="center"/>
        </w:trPr>
        <w:tc>
          <w:tcPr>
            <w:tcW w:w="752" w:type="dxa"/>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5</w:t>
            </w:r>
          </w:p>
        </w:tc>
        <w:tc>
          <w:tcPr>
            <w:tcW w:w="1120" w:type="dxa"/>
            <w:vAlign w:val="center"/>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陶晓洋</w:t>
            </w:r>
          </w:p>
        </w:tc>
        <w:tc>
          <w:tcPr>
            <w:tcW w:w="38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《让思维看得见--小学低年级学生数学表达能力培养的实践研究》</w:t>
            </w:r>
          </w:p>
        </w:tc>
        <w:tc>
          <w:tcPr>
            <w:tcW w:w="3110"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第十七届江苏省“蓝天杯”中小学教师优秀教育论文评选三等奖</w:t>
            </w:r>
          </w:p>
        </w:tc>
        <w:tc>
          <w:tcPr>
            <w:tcW w:w="12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2019.9</w:t>
            </w:r>
          </w:p>
        </w:tc>
      </w:tr>
      <w:tr w:rsidR="004A27B5" w:rsidRPr="00F378F4" w:rsidTr="00013359">
        <w:trPr>
          <w:jc w:val="center"/>
        </w:trPr>
        <w:tc>
          <w:tcPr>
            <w:tcW w:w="752" w:type="dxa"/>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6</w:t>
            </w:r>
          </w:p>
        </w:tc>
        <w:tc>
          <w:tcPr>
            <w:tcW w:w="1120" w:type="dxa"/>
            <w:vAlign w:val="center"/>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陶晓洋</w:t>
            </w:r>
          </w:p>
        </w:tc>
        <w:tc>
          <w:tcPr>
            <w:tcW w:w="38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《深耕细作，静待花开——低年级学生数学表达能力培养的实践与思考》</w:t>
            </w:r>
          </w:p>
        </w:tc>
        <w:tc>
          <w:tcPr>
            <w:tcW w:w="3110"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常州市教育学会小学数学专业委员会2018年论文评比活动中获叁等奖</w:t>
            </w:r>
          </w:p>
        </w:tc>
        <w:tc>
          <w:tcPr>
            <w:tcW w:w="12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2018.12</w:t>
            </w:r>
          </w:p>
        </w:tc>
      </w:tr>
      <w:tr w:rsidR="004A27B5" w:rsidRPr="00F378F4" w:rsidTr="00013359">
        <w:trPr>
          <w:jc w:val="center"/>
        </w:trPr>
        <w:tc>
          <w:tcPr>
            <w:tcW w:w="752" w:type="dxa"/>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7</w:t>
            </w:r>
          </w:p>
        </w:tc>
        <w:tc>
          <w:tcPr>
            <w:tcW w:w="1120" w:type="dxa"/>
            <w:vAlign w:val="center"/>
          </w:tcPr>
          <w:p w:rsidR="004A27B5" w:rsidRPr="007F302C" w:rsidRDefault="004A27B5" w:rsidP="00DC36F3">
            <w:pPr>
              <w:jc w:val="center"/>
              <w:rPr>
                <w:rFonts w:asciiTheme="minorEastAsia" w:eastAsiaTheme="minorEastAsia" w:hAnsiTheme="minorEastAsia" w:hint="eastAsia"/>
                <w:szCs w:val="21"/>
              </w:rPr>
            </w:pPr>
            <w:r w:rsidRPr="007F302C">
              <w:rPr>
                <w:rFonts w:asciiTheme="minorEastAsia" w:eastAsiaTheme="minorEastAsia" w:hAnsiTheme="minorEastAsia" w:hint="eastAsia"/>
                <w:szCs w:val="21"/>
              </w:rPr>
              <w:t>陶晓洋</w:t>
            </w:r>
          </w:p>
        </w:tc>
        <w:tc>
          <w:tcPr>
            <w:tcW w:w="38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《让思维“看得见”》</w:t>
            </w:r>
          </w:p>
        </w:tc>
        <w:tc>
          <w:tcPr>
            <w:tcW w:w="3110"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常州市教育学会小学数学专业委员会2019年论文评比活动中获贰等奖</w:t>
            </w:r>
          </w:p>
        </w:tc>
        <w:tc>
          <w:tcPr>
            <w:tcW w:w="1241" w:type="dxa"/>
            <w:vAlign w:val="center"/>
          </w:tcPr>
          <w:p w:rsidR="004A27B5" w:rsidRPr="007F302C" w:rsidRDefault="004A27B5" w:rsidP="00DC36F3">
            <w:pPr>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2019.9</w:t>
            </w:r>
          </w:p>
        </w:tc>
      </w:tr>
      <w:tr w:rsidR="004A27B5" w:rsidRPr="00E24714" w:rsidTr="00013359">
        <w:trPr>
          <w:jc w:val="center"/>
        </w:trPr>
        <w:tc>
          <w:tcPr>
            <w:tcW w:w="752" w:type="dxa"/>
          </w:tcPr>
          <w:p w:rsidR="004A27B5" w:rsidRPr="007F302C" w:rsidRDefault="004A27B5" w:rsidP="00DC36F3">
            <w:pPr>
              <w:widowControl/>
              <w:spacing w:line="440" w:lineRule="exact"/>
              <w:jc w:val="center"/>
              <w:rPr>
                <w:rFonts w:asciiTheme="minorEastAsia" w:eastAsiaTheme="minorEastAsia" w:hAnsiTheme="minorEastAsia" w:cs="宋体" w:hint="eastAsia"/>
                <w:kern w:val="0"/>
                <w:szCs w:val="21"/>
              </w:rPr>
            </w:pPr>
            <w:r w:rsidRPr="007F302C">
              <w:rPr>
                <w:rFonts w:asciiTheme="minorEastAsia" w:eastAsiaTheme="minorEastAsia" w:hAnsiTheme="minorEastAsia" w:cs="宋体" w:hint="eastAsia"/>
                <w:kern w:val="0"/>
                <w:szCs w:val="21"/>
              </w:rPr>
              <w:t>8</w:t>
            </w:r>
          </w:p>
        </w:tc>
        <w:tc>
          <w:tcPr>
            <w:tcW w:w="1120" w:type="dxa"/>
          </w:tcPr>
          <w:p w:rsidR="004A27B5" w:rsidRPr="007F302C" w:rsidRDefault="004A27B5" w:rsidP="00DC36F3">
            <w:pPr>
              <w:widowControl/>
              <w:spacing w:line="440" w:lineRule="exact"/>
              <w:jc w:val="center"/>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cs="宋体" w:hint="eastAsia"/>
                <w:color w:val="000000"/>
                <w:kern w:val="0"/>
                <w:szCs w:val="21"/>
              </w:rPr>
              <w:t>陈嘉烨</w:t>
            </w:r>
          </w:p>
        </w:tc>
        <w:tc>
          <w:tcPr>
            <w:tcW w:w="3841" w:type="dxa"/>
          </w:tcPr>
          <w:p w:rsidR="004A27B5" w:rsidRPr="007F302C" w:rsidRDefault="004A27B5" w:rsidP="00DC36F3">
            <w:pPr>
              <w:widowControl/>
              <w:spacing w:line="440" w:lineRule="exact"/>
              <w:jc w:val="left"/>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cs="宋体" w:hint="eastAsia"/>
                <w:color w:val="000000"/>
                <w:kern w:val="0"/>
                <w:szCs w:val="21"/>
              </w:rPr>
              <w:t>《好课锋从“磨课”出，精彩缘自“苦磨”来》</w:t>
            </w:r>
          </w:p>
        </w:tc>
        <w:tc>
          <w:tcPr>
            <w:tcW w:w="3110" w:type="dxa"/>
          </w:tcPr>
          <w:p w:rsidR="004A27B5" w:rsidRPr="007F302C" w:rsidRDefault="004A27B5" w:rsidP="00DC36F3">
            <w:pPr>
              <w:widowControl/>
              <w:spacing w:line="440" w:lineRule="exact"/>
              <w:jc w:val="left"/>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hint="eastAsia"/>
                <w:szCs w:val="21"/>
              </w:rPr>
              <w:t>江苏省“蓝天杯”论文评比三等奖</w:t>
            </w:r>
          </w:p>
        </w:tc>
        <w:tc>
          <w:tcPr>
            <w:tcW w:w="1241" w:type="dxa"/>
            <w:vAlign w:val="center"/>
          </w:tcPr>
          <w:p w:rsidR="004A27B5" w:rsidRPr="007F302C" w:rsidRDefault="004A27B5" w:rsidP="00DC36F3">
            <w:pPr>
              <w:spacing w:line="440" w:lineRule="exact"/>
              <w:jc w:val="left"/>
              <w:rPr>
                <w:rFonts w:asciiTheme="minorEastAsia" w:eastAsiaTheme="minorEastAsia" w:hAnsiTheme="minorEastAsia" w:hint="eastAsia"/>
                <w:szCs w:val="21"/>
              </w:rPr>
            </w:pPr>
            <w:r w:rsidRPr="007F302C">
              <w:rPr>
                <w:rFonts w:asciiTheme="minorEastAsia" w:eastAsiaTheme="minorEastAsia" w:hAnsiTheme="minorEastAsia"/>
                <w:color w:val="000000"/>
                <w:szCs w:val="21"/>
              </w:rPr>
              <w:t>2019.9</w:t>
            </w:r>
          </w:p>
        </w:tc>
      </w:tr>
      <w:tr w:rsidR="004A27B5" w:rsidRPr="00E24714" w:rsidTr="00013359">
        <w:trPr>
          <w:jc w:val="center"/>
        </w:trPr>
        <w:tc>
          <w:tcPr>
            <w:tcW w:w="752" w:type="dxa"/>
          </w:tcPr>
          <w:p w:rsidR="004A27B5" w:rsidRPr="007F302C" w:rsidRDefault="004A27B5" w:rsidP="00DC36F3">
            <w:pPr>
              <w:widowControl/>
              <w:spacing w:line="440" w:lineRule="exact"/>
              <w:jc w:val="center"/>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cs="宋体" w:hint="eastAsia"/>
                <w:color w:val="000000"/>
                <w:kern w:val="0"/>
                <w:szCs w:val="21"/>
              </w:rPr>
              <w:t>9</w:t>
            </w:r>
          </w:p>
        </w:tc>
        <w:tc>
          <w:tcPr>
            <w:tcW w:w="1120" w:type="dxa"/>
          </w:tcPr>
          <w:p w:rsidR="004A27B5" w:rsidRPr="007F302C" w:rsidRDefault="004A27B5" w:rsidP="00DC36F3">
            <w:pPr>
              <w:widowControl/>
              <w:spacing w:line="440" w:lineRule="exact"/>
              <w:jc w:val="center"/>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cs="宋体" w:hint="eastAsia"/>
                <w:color w:val="000000"/>
                <w:kern w:val="0"/>
                <w:szCs w:val="21"/>
              </w:rPr>
              <w:t>高云</w:t>
            </w:r>
          </w:p>
        </w:tc>
        <w:tc>
          <w:tcPr>
            <w:tcW w:w="3841" w:type="dxa"/>
          </w:tcPr>
          <w:p w:rsidR="004A27B5" w:rsidRPr="007F302C" w:rsidRDefault="004A27B5" w:rsidP="00DC36F3">
            <w:pPr>
              <w:widowControl/>
              <w:spacing w:line="440" w:lineRule="exact"/>
              <w:jc w:val="left"/>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cs="宋体" w:hint="eastAsia"/>
                <w:color w:val="000000"/>
                <w:kern w:val="0"/>
                <w:szCs w:val="21"/>
              </w:rPr>
              <w:t>《参透教材构建理解型数学课堂》</w:t>
            </w:r>
          </w:p>
        </w:tc>
        <w:tc>
          <w:tcPr>
            <w:tcW w:w="3110" w:type="dxa"/>
          </w:tcPr>
          <w:p w:rsidR="004A27B5" w:rsidRPr="007F302C" w:rsidRDefault="004A27B5" w:rsidP="00DC36F3">
            <w:pPr>
              <w:jc w:val="left"/>
              <w:rPr>
                <w:rFonts w:asciiTheme="minorEastAsia" w:eastAsiaTheme="minorEastAsia" w:hAnsiTheme="minorEastAsia"/>
                <w:szCs w:val="21"/>
              </w:rPr>
            </w:pPr>
            <w:r w:rsidRPr="007F302C">
              <w:rPr>
                <w:rFonts w:asciiTheme="minorEastAsia" w:eastAsiaTheme="minorEastAsia" w:hAnsiTheme="minorEastAsia" w:hint="eastAsia"/>
                <w:szCs w:val="21"/>
              </w:rPr>
              <w:t>江苏省“蓝天杯”论文评比三等奖</w:t>
            </w:r>
          </w:p>
        </w:tc>
        <w:tc>
          <w:tcPr>
            <w:tcW w:w="1241" w:type="dxa"/>
            <w:vAlign w:val="center"/>
          </w:tcPr>
          <w:p w:rsidR="004A27B5" w:rsidRPr="007F302C" w:rsidRDefault="004A27B5" w:rsidP="00DC36F3">
            <w:pPr>
              <w:spacing w:line="440" w:lineRule="exact"/>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2019.9</w:t>
            </w:r>
          </w:p>
        </w:tc>
      </w:tr>
      <w:tr w:rsidR="004A27B5" w:rsidRPr="00E24714" w:rsidTr="00013359">
        <w:trPr>
          <w:jc w:val="center"/>
        </w:trPr>
        <w:tc>
          <w:tcPr>
            <w:tcW w:w="752" w:type="dxa"/>
          </w:tcPr>
          <w:p w:rsidR="004A27B5" w:rsidRPr="007F302C" w:rsidRDefault="004A27B5" w:rsidP="00DC36F3">
            <w:pPr>
              <w:widowControl/>
              <w:spacing w:line="440" w:lineRule="exact"/>
              <w:jc w:val="center"/>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cs="宋体" w:hint="eastAsia"/>
                <w:color w:val="000000"/>
                <w:kern w:val="0"/>
                <w:szCs w:val="21"/>
              </w:rPr>
              <w:t>10</w:t>
            </w:r>
          </w:p>
        </w:tc>
        <w:tc>
          <w:tcPr>
            <w:tcW w:w="1120" w:type="dxa"/>
          </w:tcPr>
          <w:p w:rsidR="004A27B5" w:rsidRPr="007F302C" w:rsidRDefault="004A27B5" w:rsidP="00DC36F3">
            <w:pPr>
              <w:widowControl/>
              <w:spacing w:line="440" w:lineRule="exact"/>
              <w:jc w:val="center"/>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cs="宋体" w:hint="eastAsia"/>
                <w:color w:val="000000"/>
                <w:kern w:val="0"/>
                <w:szCs w:val="21"/>
              </w:rPr>
              <w:t>杨阳</w:t>
            </w:r>
          </w:p>
        </w:tc>
        <w:tc>
          <w:tcPr>
            <w:tcW w:w="3841" w:type="dxa"/>
          </w:tcPr>
          <w:p w:rsidR="004A27B5" w:rsidRPr="007F302C" w:rsidRDefault="004A27B5" w:rsidP="00DC36F3">
            <w:pPr>
              <w:widowControl/>
              <w:spacing w:line="440" w:lineRule="exact"/>
              <w:jc w:val="left"/>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hint="eastAsia"/>
                <w:szCs w:val="21"/>
              </w:rPr>
              <w:t>《抛砖引玉</w:t>
            </w:r>
            <w:r w:rsidRPr="007F302C">
              <w:rPr>
                <w:rFonts w:asciiTheme="minorEastAsia" w:eastAsiaTheme="minorEastAsia" w:hAnsiTheme="minorEastAsia"/>
                <w:szCs w:val="21"/>
              </w:rPr>
              <w:t>，迸发思维</w:t>
            </w:r>
            <w:r w:rsidRPr="007F302C">
              <w:rPr>
                <w:rFonts w:asciiTheme="minorEastAsia" w:eastAsiaTheme="minorEastAsia" w:hAnsiTheme="minorEastAsia" w:hint="eastAsia"/>
                <w:szCs w:val="21"/>
              </w:rPr>
              <w:t>》</w:t>
            </w:r>
          </w:p>
        </w:tc>
        <w:tc>
          <w:tcPr>
            <w:tcW w:w="3110" w:type="dxa"/>
          </w:tcPr>
          <w:p w:rsidR="004A27B5" w:rsidRPr="007F302C" w:rsidRDefault="004A27B5" w:rsidP="00DC36F3">
            <w:pPr>
              <w:jc w:val="left"/>
              <w:rPr>
                <w:rFonts w:asciiTheme="minorEastAsia" w:eastAsiaTheme="minorEastAsia" w:hAnsiTheme="minorEastAsia"/>
                <w:szCs w:val="21"/>
              </w:rPr>
            </w:pPr>
            <w:r w:rsidRPr="007F302C">
              <w:rPr>
                <w:rFonts w:asciiTheme="minorEastAsia" w:eastAsiaTheme="minorEastAsia" w:hAnsiTheme="minorEastAsia" w:hint="eastAsia"/>
                <w:szCs w:val="21"/>
              </w:rPr>
              <w:t>江苏省“蓝天杯”论文评比三等奖</w:t>
            </w:r>
          </w:p>
        </w:tc>
        <w:tc>
          <w:tcPr>
            <w:tcW w:w="1241" w:type="dxa"/>
            <w:vAlign w:val="center"/>
          </w:tcPr>
          <w:p w:rsidR="004A27B5" w:rsidRPr="007F302C" w:rsidRDefault="004A27B5" w:rsidP="00DC36F3">
            <w:pPr>
              <w:spacing w:line="440" w:lineRule="exact"/>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2019.9</w:t>
            </w:r>
          </w:p>
        </w:tc>
      </w:tr>
      <w:tr w:rsidR="004A27B5" w:rsidRPr="00E24714" w:rsidTr="00013359">
        <w:trPr>
          <w:jc w:val="center"/>
        </w:trPr>
        <w:tc>
          <w:tcPr>
            <w:tcW w:w="752" w:type="dxa"/>
          </w:tcPr>
          <w:p w:rsidR="004A27B5" w:rsidRPr="007F302C" w:rsidRDefault="004A27B5" w:rsidP="00DC36F3">
            <w:pPr>
              <w:widowControl/>
              <w:spacing w:line="440" w:lineRule="exact"/>
              <w:jc w:val="center"/>
              <w:rPr>
                <w:rFonts w:asciiTheme="minorEastAsia" w:eastAsiaTheme="minorEastAsia" w:hAnsiTheme="minorEastAsia" w:cs="宋体" w:hint="eastAsia"/>
                <w:color w:val="000000"/>
                <w:kern w:val="0"/>
                <w:szCs w:val="21"/>
              </w:rPr>
            </w:pPr>
            <w:r w:rsidRPr="007F302C">
              <w:rPr>
                <w:rFonts w:asciiTheme="minorEastAsia" w:eastAsiaTheme="minorEastAsia" w:hAnsiTheme="minorEastAsia" w:cs="宋体" w:hint="eastAsia"/>
                <w:color w:val="000000"/>
                <w:kern w:val="0"/>
                <w:szCs w:val="21"/>
              </w:rPr>
              <w:t>11</w:t>
            </w:r>
          </w:p>
        </w:tc>
        <w:tc>
          <w:tcPr>
            <w:tcW w:w="1120" w:type="dxa"/>
            <w:vAlign w:val="center"/>
          </w:tcPr>
          <w:p w:rsidR="004A27B5" w:rsidRPr="007F302C" w:rsidRDefault="004A27B5" w:rsidP="00DC36F3">
            <w:pPr>
              <w:widowControl/>
              <w:spacing w:line="440" w:lineRule="exact"/>
              <w:jc w:val="center"/>
              <w:rPr>
                <w:rFonts w:asciiTheme="minorEastAsia" w:eastAsiaTheme="minorEastAsia" w:hAnsiTheme="minorEastAsia" w:cs="宋体" w:hint="eastAsia"/>
                <w:kern w:val="0"/>
                <w:szCs w:val="21"/>
              </w:rPr>
            </w:pPr>
            <w:proofErr w:type="gramStart"/>
            <w:r w:rsidRPr="007F302C">
              <w:rPr>
                <w:rFonts w:asciiTheme="minorEastAsia" w:eastAsiaTheme="minorEastAsia" w:hAnsiTheme="minorEastAsia" w:cs="宋体" w:hint="eastAsia"/>
                <w:color w:val="000000"/>
                <w:kern w:val="0"/>
                <w:szCs w:val="21"/>
              </w:rPr>
              <w:t>郑宇琴</w:t>
            </w:r>
            <w:proofErr w:type="gramEnd"/>
          </w:p>
        </w:tc>
        <w:tc>
          <w:tcPr>
            <w:tcW w:w="3841" w:type="dxa"/>
            <w:vAlign w:val="center"/>
          </w:tcPr>
          <w:p w:rsidR="004A27B5" w:rsidRPr="007F302C" w:rsidRDefault="004A27B5" w:rsidP="00DC36F3">
            <w:pPr>
              <w:jc w:val="left"/>
              <w:rPr>
                <w:rFonts w:asciiTheme="minorEastAsia" w:eastAsiaTheme="minorEastAsia" w:hAnsiTheme="minorEastAsia" w:cs="宋体" w:hint="eastAsia"/>
                <w:kern w:val="0"/>
                <w:szCs w:val="21"/>
              </w:rPr>
            </w:pPr>
            <w:r w:rsidRPr="007F302C">
              <w:rPr>
                <w:rFonts w:asciiTheme="minorEastAsia" w:eastAsiaTheme="minorEastAsia" w:hAnsiTheme="minorEastAsia" w:cs="宋体" w:hint="eastAsia"/>
                <w:kern w:val="0"/>
                <w:szCs w:val="21"/>
              </w:rPr>
              <w:t>《</w:t>
            </w:r>
            <w:r w:rsidRPr="007F302C">
              <w:rPr>
                <w:rFonts w:asciiTheme="minorEastAsia" w:eastAsiaTheme="minorEastAsia" w:hAnsiTheme="minorEastAsia" w:hint="eastAsia"/>
                <w:bCs/>
                <w:szCs w:val="21"/>
              </w:rPr>
              <w:t>借助学具，实现算理算法沟通理解</w:t>
            </w:r>
            <w:r w:rsidRPr="007F302C">
              <w:rPr>
                <w:rFonts w:asciiTheme="minorEastAsia" w:eastAsiaTheme="minorEastAsia" w:hAnsiTheme="minorEastAsia" w:cs="宋体" w:hint="eastAsia"/>
                <w:kern w:val="0"/>
                <w:szCs w:val="21"/>
              </w:rPr>
              <w:t>》</w:t>
            </w:r>
          </w:p>
        </w:tc>
        <w:tc>
          <w:tcPr>
            <w:tcW w:w="3110" w:type="dxa"/>
          </w:tcPr>
          <w:p w:rsidR="004A27B5" w:rsidRPr="007F302C" w:rsidRDefault="004A27B5" w:rsidP="00DC36F3">
            <w:pPr>
              <w:jc w:val="left"/>
              <w:rPr>
                <w:rFonts w:asciiTheme="minorEastAsia" w:eastAsiaTheme="minorEastAsia" w:hAnsiTheme="minorEastAsia"/>
                <w:szCs w:val="21"/>
              </w:rPr>
            </w:pPr>
            <w:r w:rsidRPr="007F302C">
              <w:rPr>
                <w:rFonts w:asciiTheme="minorEastAsia" w:eastAsiaTheme="minorEastAsia" w:hAnsiTheme="minorEastAsia" w:hint="eastAsia"/>
                <w:szCs w:val="21"/>
              </w:rPr>
              <w:t>江苏省“蓝天杯”论文评比三等奖</w:t>
            </w:r>
          </w:p>
        </w:tc>
        <w:tc>
          <w:tcPr>
            <w:tcW w:w="1241" w:type="dxa"/>
            <w:vAlign w:val="center"/>
          </w:tcPr>
          <w:p w:rsidR="004A27B5" w:rsidRPr="007F302C" w:rsidRDefault="004A27B5" w:rsidP="00DC36F3">
            <w:pPr>
              <w:spacing w:line="440" w:lineRule="exact"/>
              <w:jc w:val="left"/>
              <w:rPr>
                <w:rFonts w:asciiTheme="minorEastAsia" w:eastAsiaTheme="minorEastAsia" w:hAnsiTheme="minorEastAsia" w:hint="eastAsia"/>
                <w:szCs w:val="21"/>
              </w:rPr>
            </w:pPr>
            <w:r w:rsidRPr="007F302C">
              <w:rPr>
                <w:rFonts w:asciiTheme="minorEastAsia" w:eastAsiaTheme="minorEastAsia" w:hAnsiTheme="minorEastAsia" w:hint="eastAsia"/>
                <w:szCs w:val="21"/>
              </w:rPr>
              <w:t>2019.9</w:t>
            </w:r>
          </w:p>
        </w:tc>
      </w:tr>
    </w:tbl>
    <w:p w:rsidR="008D3246" w:rsidRDefault="001F7F2B">
      <w:pPr>
        <w:spacing w:line="400" w:lineRule="exact"/>
        <w:ind w:firstLineChars="200" w:firstLine="480"/>
        <w:rPr>
          <w:rFonts w:ascii="宋体" w:hAnsi="宋体" w:cs="宋体"/>
          <w:sz w:val="24"/>
        </w:rPr>
      </w:pPr>
      <w:r>
        <w:rPr>
          <w:rFonts w:ascii="宋体" w:hAnsi="宋体" w:cs="宋体" w:hint="eastAsia"/>
          <w:sz w:val="24"/>
        </w:rPr>
        <w:lastRenderedPageBreak/>
        <w:t>可见，课题研究已经深入老师们的教育教学思想。</w:t>
      </w:r>
    </w:p>
    <w:p w:rsidR="00A726BD" w:rsidRDefault="001F7F2B">
      <w:pPr>
        <w:spacing w:line="400" w:lineRule="exact"/>
        <w:ind w:firstLineChars="196" w:firstLine="472"/>
        <w:rPr>
          <w:rFonts w:ascii="宋体" w:hAnsi="宋体" w:cs="宋体" w:hint="eastAsia"/>
          <w:color w:val="000000"/>
          <w:kern w:val="0"/>
          <w:sz w:val="24"/>
        </w:rPr>
      </w:pPr>
      <w:r>
        <w:rPr>
          <w:rFonts w:ascii="Calibri" w:hAnsi="Calibri" w:cs="Calibri" w:hint="eastAsia"/>
          <w:b/>
          <w:bCs/>
          <w:sz w:val="24"/>
        </w:rPr>
        <w:t>2.</w:t>
      </w:r>
      <w:r w:rsidR="00A726BD" w:rsidRPr="00A726BD">
        <w:rPr>
          <w:rFonts w:ascii="宋体" w:hAnsi="宋体" w:cs="宋体" w:hint="eastAsia"/>
          <w:color w:val="000000"/>
          <w:kern w:val="0"/>
          <w:sz w:val="24"/>
        </w:rPr>
        <w:t xml:space="preserve"> </w:t>
      </w:r>
      <w:r w:rsidR="00A726BD" w:rsidRPr="00A726BD">
        <w:rPr>
          <w:rFonts w:ascii="宋体" w:hAnsi="宋体" w:cs="宋体" w:hint="eastAsia"/>
          <w:b/>
          <w:color w:val="000000"/>
          <w:kern w:val="0"/>
          <w:sz w:val="24"/>
        </w:rPr>
        <w:t>课堂实践：</w:t>
      </w:r>
      <w:r w:rsidR="00A726BD" w:rsidRPr="008A03A6">
        <w:rPr>
          <w:rFonts w:ascii="宋体" w:hAnsi="宋体" w:cs="宋体" w:hint="eastAsia"/>
          <w:color w:val="000000"/>
          <w:kern w:val="0"/>
          <w:sz w:val="24"/>
        </w:rPr>
        <w:t>带着课题理念进课堂已成共识，大家勤于实践，大胆尝试。课堂上，教师精心设计块状活动，着力关注课堂互动方式，促进学习活动的深入有效。课题组老师争上研究课，并积极虚心求教反思重建，主动融入批判思维。在各级研究课或评优活动中也取得一些实绩。（详见课堂研讨情况一览表）</w:t>
      </w:r>
    </w:p>
    <w:p w:rsidR="00A726BD" w:rsidRPr="00A726BD" w:rsidRDefault="00A726BD" w:rsidP="00A726BD">
      <w:pPr>
        <w:widowControl/>
        <w:shd w:val="clear" w:color="auto" w:fill="FFFFFF"/>
        <w:spacing w:line="360" w:lineRule="atLeast"/>
        <w:ind w:right="555"/>
        <w:jc w:val="center"/>
        <w:outlineLvl w:val="2"/>
        <w:rPr>
          <w:rFonts w:ascii="宋体" w:hAnsi="宋体" w:cs="宋体"/>
          <w:b/>
          <w:bCs/>
          <w:color w:val="000000"/>
          <w:kern w:val="0"/>
          <w:szCs w:val="21"/>
        </w:rPr>
      </w:pPr>
      <w:r w:rsidRPr="00A726BD">
        <w:rPr>
          <w:rFonts w:ascii="宋体" w:hAnsi="宋体" w:cs="宋体" w:hint="eastAsia"/>
          <w:b/>
          <w:bCs/>
          <w:color w:val="000000"/>
          <w:kern w:val="0"/>
          <w:szCs w:val="21"/>
        </w:rPr>
        <w:t>“课堂</w:t>
      </w:r>
      <w:r w:rsidRPr="00A726BD">
        <w:rPr>
          <w:rFonts w:ascii="宋体" w:hAnsi="宋体" w:cs="宋体"/>
          <w:b/>
          <w:bCs/>
          <w:color w:val="000000"/>
          <w:kern w:val="0"/>
          <w:szCs w:val="21"/>
        </w:rPr>
        <w:t>转型背景下</w:t>
      </w:r>
      <w:r w:rsidRPr="00A726BD">
        <w:rPr>
          <w:rFonts w:ascii="宋体" w:hAnsi="宋体" w:hint="eastAsia"/>
          <w:b/>
          <w:color w:val="000000"/>
          <w:szCs w:val="21"/>
        </w:rPr>
        <w:t>小学数学课堂有效互动的实践研究</w:t>
      </w:r>
      <w:r w:rsidRPr="00A726BD">
        <w:rPr>
          <w:rFonts w:ascii="宋体" w:hAnsi="宋体" w:cs="宋体" w:hint="eastAsia"/>
          <w:b/>
          <w:bCs/>
          <w:color w:val="000000"/>
          <w:kern w:val="0"/>
          <w:szCs w:val="21"/>
        </w:rPr>
        <w:t>”</w:t>
      </w:r>
    </w:p>
    <w:p w:rsidR="00A726BD" w:rsidRPr="00A726BD" w:rsidRDefault="00A726BD" w:rsidP="00A726BD">
      <w:pPr>
        <w:widowControl/>
        <w:shd w:val="clear" w:color="auto" w:fill="FFFFFF"/>
        <w:spacing w:line="360" w:lineRule="atLeast"/>
        <w:ind w:right="555"/>
        <w:jc w:val="center"/>
        <w:outlineLvl w:val="2"/>
        <w:rPr>
          <w:rFonts w:ascii="宋体" w:hAnsi="宋体" w:cs="宋体" w:hint="eastAsia"/>
          <w:b/>
          <w:bCs/>
          <w:color w:val="000000"/>
          <w:kern w:val="0"/>
          <w:szCs w:val="21"/>
        </w:rPr>
      </w:pPr>
      <w:r w:rsidRPr="00A726BD">
        <w:rPr>
          <w:rFonts w:ascii="宋体" w:hAnsi="宋体" w:cs="宋体" w:hint="eastAsia"/>
          <w:b/>
          <w:bCs/>
          <w:color w:val="000000"/>
          <w:kern w:val="0"/>
          <w:szCs w:val="21"/>
        </w:rPr>
        <w:t>成果统计</w:t>
      </w:r>
    </w:p>
    <w:p w:rsidR="00A726BD" w:rsidRPr="00A726BD" w:rsidRDefault="00A726BD" w:rsidP="00A726BD">
      <w:pPr>
        <w:widowControl/>
        <w:shd w:val="clear" w:color="auto" w:fill="FFFFFF"/>
        <w:spacing w:line="360" w:lineRule="atLeast"/>
        <w:ind w:right="555"/>
        <w:jc w:val="center"/>
        <w:outlineLvl w:val="2"/>
        <w:rPr>
          <w:rFonts w:ascii="宋体" w:hAnsi="宋体" w:cs="宋体"/>
          <w:b/>
          <w:bCs/>
          <w:color w:val="000000"/>
          <w:kern w:val="0"/>
          <w:szCs w:val="21"/>
        </w:rPr>
      </w:pPr>
      <w:r w:rsidRPr="00A726BD">
        <w:rPr>
          <w:rFonts w:ascii="宋体" w:hAnsi="宋体" w:cs="宋体" w:hint="eastAsia"/>
          <w:b/>
          <w:bCs/>
          <w:color w:val="000000"/>
          <w:kern w:val="0"/>
          <w:szCs w:val="21"/>
        </w:rPr>
        <w:t>（课堂教学研讨及教学设计评比等）</w:t>
      </w:r>
    </w:p>
    <w:p w:rsidR="00A726BD" w:rsidRPr="00A726BD" w:rsidRDefault="00A726BD" w:rsidP="00A726BD">
      <w:pPr>
        <w:widowControl/>
        <w:shd w:val="clear" w:color="auto" w:fill="FFFFFF"/>
        <w:spacing w:line="360" w:lineRule="atLeast"/>
        <w:jc w:val="center"/>
        <w:rPr>
          <w:rFonts w:asciiTheme="minorEastAsia" w:eastAsiaTheme="minorEastAsia" w:hAnsiTheme="minorEastAsia" w:cs="宋体"/>
          <w:color w:val="333333"/>
          <w:kern w:val="0"/>
          <w:szCs w:val="21"/>
        </w:rPr>
      </w:pPr>
      <w:r w:rsidRPr="00A726BD">
        <w:rPr>
          <w:rFonts w:asciiTheme="minorEastAsia" w:eastAsiaTheme="minorEastAsia" w:hAnsiTheme="minorEastAsia" w:cs="宋体" w:hint="eastAsia"/>
          <w:color w:val="000000"/>
          <w:kern w:val="0"/>
          <w:szCs w:val="21"/>
        </w:rPr>
        <w:t>说明：课题组老师上常态校级</w:t>
      </w:r>
      <w:proofErr w:type="gramStart"/>
      <w:r w:rsidRPr="00A726BD">
        <w:rPr>
          <w:rFonts w:asciiTheme="minorEastAsia" w:eastAsiaTheme="minorEastAsia" w:hAnsiTheme="minorEastAsia" w:cs="宋体" w:hint="eastAsia"/>
          <w:color w:val="000000"/>
          <w:kern w:val="0"/>
          <w:szCs w:val="21"/>
        </w:rPr>
        <w:t>研究课约1</w:t>
      </w:r>
      <w:r w:rsidRPr="00A726BD">
        <w:rPr>
          <w:rFonts w:asciiTheme="minorEastAsia" w:eastAsiaTheme="minorEastAsia" w:hAnsiTheme="minorEastAsia" w:cs="宋体"/>
          <w:color w:val="000000"/>
          <w:kern w:val="0"/>
          <w:szCs w:val="21"/>
        </w:rPr>
        <w:t>5</w:t>
      </w:r>
      <w:r w:rsidRPr="00A726BD">
        <w:rPr>
          <w:rFonts w:asciiTheme="minorEastAsia" w:eastAsiaTheme="minorEastAsia" w:hAnsiTheme="minorEastAsia" w:cs="宋体" w:hint="eastAsia"/>
          <w:color w:val="000000"/>
          <w:kern w:val="0"/>
          <w:szCs w:val="21"/>
        </w:rPr>
        <w:t>0节</w:t>
      </w:r>
      <w:proofErr w:type="gramEnd"/>
      <w:r w:rsidRPr="00A726BD">
        <w:rPr>
          <w:rFonts w:asciiTheme="minorEastAsia" w:eastAsiaTheme="minorEastAsia" w:hAnsiTheme="minorEastAsia" w:cs="宋体" w:hint="eastAsia"/>
          <w:color w:val="000000"/>
          <w:kern w:val="0"/>
          <w:szCs w:val="21"/>
        </w:rPr>
        <w:t>，以下是校级以上研究课等统计。</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276"/>
        <w:gridCol w:w="3213"/>
        <w:gridCol w:w="2268"/>
        <w:gridCol w:w="1659"/>
      </w:tblGrid>
      <w:tr w:rsidR="00A726BD" w:rsidRPr="00A726BD" w:rsidTr="00177410">
        <w:tc>
          <w:tcPr>
            <w:tcW w:w="675" w:type="dxa"/>
            <w:vAlign w:val="center"/>
          </w:tcPr>
          <w:p w:rsidR="00A726BD" w:rsidRPr="00A726BD" w:rsidRDefault="00A726BD" w:rsidP="00A726BD">
            <w:pPr>
              <w:jc w:val="center"/>
              <w:rPr>
                <w:rFonts w:asciiTheme="minorEastAsia" w:eastAsiaTheme="minorEastAsia" w:hAnsiTheme="minorEastAsia" w:cs="宋体"/>
                <w:szCs w:val="21"/>
              </w:rPr>
            </w:pPr>
            <w:r w:rsidRPr="00A726BD">
              <w:rPr>
                <w:rFonts w:asciiTheme="minorEastAsia" w:eastAsiaTheme="minorEastAsia" w:hAnsiTheme="minorEastAsia"/>
                <w:b/>
                <w:bCs/>
                <w:szCs w:val="21"/>
              </w:rPr>
              <w:t>序号</w:t>
            </w:r>
          </w:p>
        </w:tc>
        <w:tc>
          <w:tcPr>
            <w:tcW w:w="1276" w:type="dxa"/>
            <w:vAlign w:val="center"/>
          </w:tcPr>
          <w:p w:rsidR="00A726BD" w:rsidRPr="00A726BD" w:rsidRDefault="00A726BD" w:rsidP="00A726BD">
            <w:pPr>
              <w:jc w:val="center"/>
              <w:rPr>
                <w:rFonts w:asciiTheme="minorEastAsia" w:eastAsiaTheme="minorEastAsia" w:hAnsiTheme="minorEastAsia" w:cs="宋体"/>
                <w:szCs w:val="21"/>
              </w:rPr>
            </w:pPr>
            <w:r w:rsidRPr="00A726BD">
              <w:rPr>
                <w:rFonts w:asciiTheme="minorEastAsia" w:eastAsiaTheme="minorEastAsia" w:hAnsiTheme="minorEastAsia"/>
                <w:b/>
                <w:bCs/>
                <w:szCs w:val="21"/>
              </w:rPr>
              <w:t>姓 名</w:t>
            </w:r>
          </w:p>
        </w:tc>
        <w:tc>
          <w:tcPr>
            <w:tcW w:w="3213" w:type="dxa"/>
            <w:vAlign w:val="center"/>
          </w:tcPr>
          <w:p w:rsidR="00A726BD" w:rsidRPr="00A726BD" w:rsidRDefault="00A726BD" w:rsidP="00A726BD">
            <w:pPr>
              <w:jc w:val="center"/>
              <w:rPr>
                <w:rFonts w:asciiTheme="minorEastAsia" w:eastAsiaTheme="minorEastAsia" w:hAnsiTheme="minorEastAsia" w:cs="宋体" w:hint="eastAsia"/>
                <w:szCs w:val="21"/>
              </w:rPr>
            </w:pPr>
            <w:r w:rsidRPr="00A726BD">
              <w:rPr>
                <w:rFonts w:asciiTheme="minorEastAsia" w:eastAsiaTheme="minorEastAsia" w:hAnsiTheme="minorEastAsia" w:hint="eastAsia"/>
                <w:b/>
                <w:bCs/>
                <w:szCs w:val="21"/>
              </w:rPr>
              <w:t>内容</w:t>
            </w:r>
          </w:p>
        </w:tc>
        <w:tc>
          <w:tcPr>
            <w:tcW w:w="2268" w:type="dxa"/>
            <w:vAlign w:val="center"/>
          </w:tcPr>
          <w:p w:rsidR="00A726BD" w:rsidRPr="00A726BD" w:rsidRDefault="00A726BD" w:rsidP="00A726BD">
            <w:pPr>
              <w:jc w:val="center"/>
              <w:rPr>
                <w:rFonts w:asciiTheme="minorEastAsia" w:eastAsiaTheme="minorEastAsia" w:hAnsiTheme="minorEastAsia" w:cs="宋体"/>
                <w:szCs w:val="21"/>
              </w:rPr>
            </w:pPr>
            <w:r w:rsidRPr="00A726BD">
              <w:rPr>
                <w:rFonts w:asciiTheme="minorEastAsia" w:eastAsiaTheme="minorEastAsia" w:hAnsiTheme="minorEastAsia" w:hint="eastAsia"/>
                <w:b/>
                <w:bCs/>
                <w:szCs w:val="21"/>
              </w:rPr>
              <w:t>级别</w:t>
            </w:r>
          </w:p>
        </w:tc>
        <w:tc>
          <w:tcPr>
            <w:tcW w:w="1659" w:type="dxa"/>
            <w:vAlign w:val="center"/>
          </w:tcPr>
          <w:p w:rsidR="00A726BD" w:rsidRPr="00A726BD" w:rsidRDefault="00A726BD" w:rsidP="00A726BD">
            <w:pPr>
              <w:jc w:val="center"/>
              <w:rPr>
                <w:rFonts w:asciiTheme="minorEastAsia" w:eastAsiaTheme="minorEastAsia" w:hAnsiTheme="minorEastAsia" w:cs="宋体"/>
                <w:szCs w:val="21"/>
              </w:rPr>
            </w:pPr>
            <w:r w:rsidRPr="00A726BD">
              <w:rPr>
                <w:rFonts w:asciiTheme="minorEastAsia" w:eastAsiaTheme="minorEastAsia" w:hAnsiTheme="minorEastAsia"/>
                <w:b/>
                <w:bCs/>
                <w:szCs w:val="21"/>
              </w:rPr>
              <w:t>时 间</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陶榆萍</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《分数的基本性质》</w:t>
            </w:r>
          </w:p>
        </w:tc>
        <w:tc>
          <w:tcPr>
            <w:tcW w:w="2268"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市级</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color w:val="000000"/>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4.11</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李</w:t>
            </w:r>
            <w:proofErr w:type="gramStart"/>
            <w:r w:rsidRPr="00177410">
              <w:rPr>
                <w:rFonts w:asciiTheme="minorEastAsia" w:eastAsiaTheme="minorEastAsia" w:hAnsiTheme="minorEastAsia" w:hint="eastAsia"/>
                <w:szCs w:val="21"/>
              </w:rPr>
              <w:t>羚</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《认识周长》</w:t>
            </w:r>
          </w:p>
        </w:tc>
        <w:tc>
          <w:tcPr>
            <w:tcW w:w="2268"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市级</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color w:val="000000"/>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10.16</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3</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proofErr w:type="gramStart"/>
            <w:r w:rsidRPr="00177410">
              <w:rPr>
                <w:rFonts w:asciiTheme="minorEastAsia" w:eastAsiaTheme="minorEastAsia" w:hAnsiTheme="minorEastAsia" w:hint="eastAsia"/>
                <w:szCs w:val="21"/>
              </w:rPr>
              <w:t>吴彩芬</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《小数的加减法》</w:t>
            </w:r>
          </w:p>
        </w:tc>
        <w:tc>
          <w:tcPr>
            <w:tcW w:w="2268"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市级</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color w:val="000000"/>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10.16</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4</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proofErr w:type="gramStart"/>
            <w:r w:rsidRPr="00177410">
              <w:rPr>
                <w:rFonts w:asciiTheme="minorEastAsia" w:eastAsiaTheme="minorEastAsia" w:hAnsiTheme="minorEastAsia" w:hint="eastAsia"/>
                <w:szCs w:val="21"/>
              </w:rPr>
              <w:t>施琦</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《分数与整数相乘（一）》</w:t>
            </w:r>
          </w:p>
        </w:tc>
        <w:tc>
          <w:tcPr>
            <w:tcW w:w="2268"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市级</w:t>
            </w:r>
          </w:p>
        </w:tc>
        <w:tc>
          <w:tcPr>
            <w:tcW w:w="1659"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9.20</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5</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李丹</w:t>
            </w:r>
            <w:proofErr w:type="gramStart"/>
            <w:r w:rsidRPr="00177410">
              <w:rPr>
                <w:rFonts w:asciiTheme="minorEastAsia" w:eastAsiaTheme="minorEastAsia" w:hAnsiTheme="minorEastAsia" w:hint="eastAsia"/>
                <w:szCs w:val="21"/>
              </w:rPr>
              <w:t>丹</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《分数与分数相乘（二）》</w:t>
            </w:r>
          </w:p>
        </w:tc>
        <w:tc>
          <w:tcPr>
            <w:tcW w:w="2268"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市级</w:t>
            </w:r>
          </w:p>
        </w:tc>
        <w:tc>
          <w:tcPr>
            <w:tcW w:w="1659"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9.20</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6</w:t>
            </w:r>
          </w:p>
        </w:tc>
        <w:tc>
          <w:tcPr>
            <w:tcW w:w="1276" w:type="dxa"/>
            <w:vAlign w:val="center"/>
          </w:tcPr>
          <w:p w:rsidR="00A726BD" w:rsidRPr="00177410" w:rsidRDefault="00A726BD" w:rsidP="00A726BD">
            <w:pPr>
              <w:widowControl/>
              <w:jc w:val="center"/>
              <w:rPr>
                <w:rFonts w:asciiTheme="minorEastAsia" w:eastAsiaTheme="minorEastAsia" w:hAnsiTheme="minorEastAsia" w:cs="宋体" w:hint="eastAsia"/>
                <w:bCs/>
                <w:color w:val="000000"/>
                <w:kern w:val="0"/>
                <w:szCs w:val="21"/>
              </w:rPr>
            </w:pPr>
            <w:r w:rsidRPr="00177410">
              <w:rPr>
                <w:rFonts w:asciiTheme="minorEastAsia" w:eastAsiaTheme="minorEastAsia" w:hAnsiTheme="minorEastAsia" w:cs="宋体" w:hint="eastAsia"/>
                <w:bCs/>
                <w:color w:val="000000"/>
                <w:kern w:val="0"/>
                <w:szCs w:val="21"/>
              </w:rPr>
              <w:t>陶晓洋</w:t>
            </w:r>
          </w:p>
        </w:tc>
        <w:tc>
          <w:tcPr>
            <w:tcW w:w="3213"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《角</w:t>
            </w:r>
            <w:r w:rsidRPr="00177410">
              <w:rPr>
                <w:rFonts w:asciiTheme="minorEastAsia" w:eastAsiaTheme="minorEastAsia" w:hAnsiTheme="minorEastAsia" w:cs="宋体"/>
                <w:color w:val="000000"/>
                <w:kern w:val="0"/>
                <w:szCs w:val="21"/>
              </w:rPr>
              <w:t>的认识</w:t>
            </w:r>
            <w:r w:rsidRPr="00177410">
              <w:rPr>
                <w:rFonts w:asciiTheme="minorEastAsia" w:eastAsiaTheme="minorEastAsia" w:hAnsiTheme="minorEastAsia" w:cs="宋体" w:hint="eastAsia"/>
                <w:color w:val="000000"/>
                <w:kern w:val="0"/>
                <w:szCs w:val="21"/>
              </w:rPr>
              <w:t>》</w:t>
            </w:r>
          </w:p>
        </w:tc>
        <w:tc>
          <w:tcPr>
            <w:tcW w:w="2268"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市级</w:t>
            </w:r>
          </w:p>
        </w:tc>
        <w:tc>
          <w:tcPr>
            <w:tcW w:w="1659"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2019.3</w:t>
            </w:r>
            <w:r w:rsidRPr="00177410">
              <w:rPr>
                <w:rFonts w:asciiTheme="minorEastAsia" w:eastAsiaTheme="minorEastAsia" w:hAnsiTheme="minorEastAsia"/>
                <w:szCs w:val="21"/>
              </w:rPr>
              <w:t>.16</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7</w:t>
            </w:r>
          </w:p>
        </w:tc>
        <w:tc>
          <w:tcPr>
            <w:tcW w:w="1276"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汪倩羽</w:t>
            </w:r>
          </w:p>
        </w:tc>
        <w:tc>
          <w:tcPr>
            <w:tcW w:w="3213"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《解决</w:t>
            </w:r>
            <w:r w:rsidRPr="00177410">
              <w:rPr>
                <w:rFonts w:asciiTheme="minorEastAsia" w:eastAsiaTheme="minorEastAsia" w:hAnsiTheme="minorEastAsia" w:cs="宋体"/>
                <w:color w:val="000000"/>
                <w:kern w:val="0"/>
                <w:szCs w:val="21"/>
              </w:rPr>
              <w:t>问题的策略</w:t>
            </w:r>
            <w:r w:rsidRPr="00177410">
              <w:rPr>
                <w:rFonts w:asciiTheme="minorEastAsia" w:eastAsiaTheme="minorEastAsia" w:hAnsiTheme="minorEastAsia" w:cs="宋体" w:hint="eastAsia"/>
                <w:color w:val="000000"/>
                <w:kern w:val="0"/>
                <w:szCs w:val="21"/>
              </w:rPr>
              <w:t>》</w:t>
            </w:r>
          </w:p>
        </w:tc>
        <w:tc>
          <w:tcPr>
            <w:tcW w:w="2268"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市级</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color w:val="000000"/>
                <w:szCs w:val="21"/>
              </w:rPr>
            </w:pPr>
            <w:r w:rsidRPr="00177410">
              <w:rPr>
                <w:rFonts w:asciiTheme="minorEastAsia" w:eastAsiaTheme="minorEastAsia" w:hAnsiTheme="minorEastAsia" w:hint="eastAsia"/>
                <w:color w:val="000000"/>
                <w:szCs w:val="21"/>
              </w:rPr>
              <w:t>2019.5</w:t>
            </w:r>
            <w:r w:rsidRPr="00177410">
              <w:rPr>
                <w:rFonts w:asciiTheme="minorEastAsia" w:eastAsiaTheme="minorEastAsia" w:hAnsiTheme="minorEastAsia"/>
                <w:color w:val="000000"/>
                <w:szCs w:val="21"/>
              </w:rPr>
              <w:t>.18</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8</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钱华</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《表面涂色的正方体》</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9.14</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9</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proofErr w:type="gramStart"/>
            <w:r w:rsidRPr="00177410">
              <w:rPr>
                <w:rFonts w:asciiTheme="minorEastAsia" w:eastAsiaTheme="minorEastAsia" w:hAnsiTheme="minorEastAsia" w:hint="eastAsia"/>
                <w:szCs w:val="21"/>
              </w:rPr>
              <w:t>吴彩芬</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《简单的周期》</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9.14</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10</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李</w:t>
            </w:r>
            <w:proofErr w:type="gramStart"/>
            <w:r w:rsidRPr="00177410">
              <w:rPr>
                <w:rFonts w:asciiTheme="minorEastAsia" w:eastAsiaTheme="minorEastAsia" w:hAnsiTheme="minorEastAsia"/>
                <w:szCs w:val="21"/>
              </w:rPr>
              <w:t>羚</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《认识线段》</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10.27</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11</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李小英</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《认识线段》</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10.27</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12</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陈洁</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《加法》</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10.27</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13</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钱华</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《百分数的意义》</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10.27</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14</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刘伟</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《解决问题的策略》</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10.27</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15</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proofErr w:type="gramStart"/>
            <w:r w:rsidRPr="00177410">
              <w:rPr>
                <w:rFonts w:asciiTheme="minorEastAsia" w:eastAsiaTheme="minorEastAsia" w:hAnsiTheme="minorEastAsia" w:hint="eastAsia"/>
                <w:szCs w:val="21"/>
              </w:rPr>
              <w:t>施琦</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《解决问题的策略》</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10.27</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16</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陶榆萍</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《正比例的认识》</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szCs w:val="21"/>
              </w:rPr>
              <w:t>2016.</w:t>
            </w:r>
            <w:r w:rsidRPr="00177410">
              <w:rPr>
                <w:rFonts w:asciiTheme="minorEastAsia" w:eastAsiaTheme="minorEastAsia" w:hAnsiTheme="minorEastAsia" w:hint="eastAsia"/>
                <w:szCs w:val="21"/>
              </w:rPr>
              <w:t>12.14</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17</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刘伟</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《异分母分数加减法》</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5.15</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18</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李</w:t>
            </w:r>
            <w:proofErr w:type="gramStart"/>
            <w:r w:rsidRPr="00177410">
              <w:rPr>
                <w:rFonts w:asciiTheme="minorEastAsia" w:eastAsiaTheme="minorEastAsia" w:hAnsiTheme="minorEastAsia"/>
                <w:szCs w:val="21"/>
              </w:rPr>
              <w:t>羚</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《认识角》</w:t>
            </w:r>
          </w:p>
        </w:tc>
        <w:tc>
          <w:tcPr>
            <w:tcW w:w="2268"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5.15</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19</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李丹</w:t>
            </w:r>
            <w:proofErr w:type="gramStart"/>
            <w:r w:rsidRPr="00177410">
              <w:rPr>
                <w:rFonts w:asciiTheme="minorEastAsia" w:eastAsiaTheme="minorEastAsia" w:hAnsiTheme="minorEastAsia" w:hint="eastAsia"/>
                <w:szCs w:val="21"/>
              </w:rPr>
              <w:t>丹</w:t>
            </w:r>
            <w:proofErr w:type="gramEnd"/>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认识圆柱和圆锥</w:t>
            </w:r>
          </w:p>
        </w:tc>
        <w:tc>
          <w:tcPr>
            <w:tcW w:w="2268"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12.26</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20</w:t>
            </w:r>
          </w:p>
        </w:tc>
        <w:tc>
          <w:tcPr>
            <w:tcW w:w="1276"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刘伟</w:t>
            </w:r>
          </w:p>
        </w:tc>
        <w:tc>
          <w:tcPr>
            <w:tcW w:w="3213"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《求一个数是另一个数的百分之几》</w:t>
            </w:r>
          </w:p>
        </w:tc>
        <w:tc>
          <w:tcPr>
            <w:tcW w:w="2268"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szCs w:val="21"/>
              </w:rPr>
              <w:t>2017.</w:t>
            </w:r>
            <w:r w:rsidRPr="00177410">
              <w:rPr>
                <w:rFonts w:asciiTheme="minorEastAsia" w:eastAsiaTheme="minorEastAsia" w:hAnsiTheme="minorEastAsia" w:hint="eastAsia"/>
                <w:szCs w:val="21"/>
              </w:rPr>
              <w:t>11.27</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21</w:t>
            </w:r>
          </w:p>
        </w:tc>
        <w:tc>
          <w:tcPr>
            <w:tcW w:w="1276"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陶晓洋</w:t>
            </w:r>
          </w:p>
        </w:tc>
        <w:tc>
          <w:tcPr>
            <w:tcW w:w="3213"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《两位数</w:t>
            </w:r>
            <w:r w:rsidRPr="00177410">
              <w:rPr>
                <w:rFonts w:asciiTheme="minorEastAsia" w:eastAsiaTheme="minorEastAsia" w:hAnsiTheme="minorEastAsia" w:cs="宋体"/>
                <w:color w:val="000000"/>
                <w:kern w:val="0"/>
                <w:szCs w:val="21"/>
              </w:rPr>
              <w:t>加减</w:t>
            </w:r>
            <w:r w:rsidRPr="00177410">
              <w:rPr>
                <w:rFonts w:asciiTheme="minorEastAsia" w:eastAsiaTheme="minorEastAsia" w:hAnsiTheme="minorEastAsia" w:cs="宋体" w:hint="eastAsia"/>
                <w:color w:val="000000"/>
                <w:kern w:val="0"/>
                <w:szCs w:val="21"/>
              </w:rPr>
              <w:t>两位数</w:t>
            </w:r>
            <w:r w:rsidRPr="00177410">
              <w:rPr>
                <w:rFonts w:asciiTheme="minorEastAsia" w:eastAsiaTheme="minorEastAsia" w:hAnsiTheme="minorEastAsia" w:cs="宋体"/>
                <w:color w:val="000000"/>
                <w:kern w:val="0"/>
                <w:szCs w:val="21"/>
              </w:rPr>
              <w:t>的口算</w:t>
            </w:r>
            <w:r w:rsidRPr="00177410">
              <w:rPr>
                <w:rFonts w:asciiTheme="minorEastAsia" w:eastAsiaTheme="minorEastAsia" w:hAnsiTheme="minorEastAsia" w:cs="宋体" w:hint="eastAsia"/>
                <w:color w:val="000000"/>
                <w:kern w:val="0"/>
                <w:szCs w:val="21"/>
              </w:rPr>
              <w:t>》</w:t>
            </w:r>
          </w:p>
        </w:tc>
        <w:tc>
          <w:tcPr>
            <w:tcW w:w="2268"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区级</w:t>
            </w:r>
          </w:p>
        </w:tc>
        <w:tc>
          <w:tcPr>
            <w:tcW w:w="1659" w:type="dxa"/>
            <w:vAlign w:val="center"/>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2019.</w:t>
            </w:r>
            <w:r w:rsidRPr="00177410">
              <w:rPr>
                <w:rFonts w:asciiTheme="minorEastAsia" w:eastAsiaTheme="minorEastAsia" w:hAnsiTheme="minorEastAsia"/>
                <w:szCs w:val="21"/>
              </w:rPr>
              <w:t>516</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22</w:t>
            </w:r>
          </w:p>
        </w:tc>
        <w:tc>
          <w:tcPr>
            <w:tcW w:w="1276"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汪倩羽</w:t>
            </w:r>
          </w:p>
        </w:tc>
        <w:tc>
          <w:tcPr>
            <w:tcW w:w="3213"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《异分母</w:t>
            </w:r>
            <w:r w:rsidRPr="00177410">
              <w:rPr>
                <w:rFonts w:asciiTheme="minorEastAsia" w:eastAsiaTheme="minorEastAsia" w:hAnsiTheme="minorEastAsia" w:cs="宋体"/>
                <w:color w:val="000000"/>
                <w:kern w:val="0"/>
                <w:szCs w:val="21"/>
              </w:rPr>
              <w:t>分数大小比较</w:t>
            </w:r>
            <w:r w:rsidRPr="00177410">
              <w:rPr>
                <w:rFonts w:asciiTheme="minorEastAsia" w:eastAsiaTheme="minorEastAsia" w:hAnsiTheme="minorEastAsia" w:cs="宋体" w:hint="eastAsia"/>
                <w:color w:val="000000"/>
                <w:kern w:val="0"/>
                <w:szCs w:val="21"/>
              </w:rPr>
              <w:t>》</w:t>
            </w:r>
          </w:p>
        </w:tc>
        <w:tc>
          <w:tcPr>
            <w:tcW w:w="2268"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区级</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color w:val="000000"/>
                <w:szCs w:val="21"/>
              </w:rPr>
            </w:pPr>
            <w:r w:rsidRPr="00177410">
              <w:rPr>
                <w:rFonts w:asciiTheme="minorEastAsia" w:eastAsiaTheme="minorEastAsia" w:hAnsiTheme="minorEastAsia" w:hint="eastAsia"/>
                <w:color w:val="000000"/>
                <w:szCs w:val="21"/>
              </w:rPr>
              <w:t>2019.4</w:t>
            </w:r>
            <w:r w:rsidRPr="00177410">
              <w:rPr>
                <w:rFonts w:asciiTheme="minorEastAsia" w:eastAsiaTheme="minorEastAsia" w:hAnsiTheme="minorEastAsia"/>
                <w:color w:val="000000"/>
                <w:szCs w:val="21"/>
              </w:rPr>
              <w:t>.13</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23</w:t>
            </w:r>
          </w:p>
        </w:tc>
        <w:tc>
          <w:tcPr>
            <w:tcW w:w="1276"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钱华</w:t>
            </w:r>
          </w:p>
        </w:tc>
        <w:tc>
          <w:tcPr>
            <w:tcW w:w="3213"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《开店</w:t>
            </w:r>
            <w:r w:rsidRPr="00177410">
              <w:rPr>
                <w:rFonts w:asciiTheme="minorEastAsia" w:eastAsiaTheme="minorEastAsia" w:hAnsiTheme="minorEastAsia" w:cs="宋体"/>
                <w:color w:val="000000"/>
                <w:kern w:val="0"/>
                <w:szCs w:val="21"/>
              </w:rPr>
              <w:t>的学问</w:t>
            </w:r>
            <w:r w:rsidRPr="00177410">
              <w:rPr>
                <w:rFonts w:asciiTheme="minorEastAsia" w:eastAsiaTheme="minorEastAsia" w:hAnsiTheme="minorEastAsia" w:cs="宋体" w:hint="eastAsia"/>
                <w:color w:val="000000"/>
                <w:kern w:val="0"/>
                <w:szCs w:val="21"/>
              </w:rPr>
              <w:t>》</w:t>
            </w:r>
          </w:p>
        </w:tc>
        <w:tc>
          <w:tcPr>
            <w:tcW w:w="2268"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区级</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color w:val="000000"/>
                <w:szCs w:val="21"/>
              </w:rPr>
            </w:pPr>
            <w:r w:rsidRPr="00177410">
              <w:rPr>
                <w:rFonts w:asciiTheme="minorEastAsia" w:eastAsiaTheme="minorEastAsia" w:hAnsiTheme="minorEastAsia" w:hint="eastAsia"/>
                <w:color w:val="000000"/>
                <w:szCs w:val="21"/>
              </w:rPr>
              <w:t>2019.4</w:t>
            </w:r>
            <w:r w:rsidRPr="00177410">
              <w:rPr>
                <w:rFonts w:asciiTheme="minorEastAsia" w:eastAsiaTheme="minorEastAsia" w:hAnsiTheme="minorEastAsia"/>
                <w:color w:val="000000"/>
                <w:szCs w:val="21"/>
              </w:rPr>
              <w:t>.23</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24</w:t>
            </w:r>
          </w:p>
        </w:tc>
        <w:tc>
          <w:tcPr>
            <w:tcW w:w="1276"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镇文</w:t>
            </w:r>
            <w:proofErr w:type="gramStart"/>
            <w:r w:rsidRPr="00177410">
              <w:rPr>
                <w:rFonts w:asciiTheme="minorEastAsia" w:eastAsiaTheme="minorEastAsia" w:hAnsiTheme="minorEastAsia" w:cs="宋体" w:hint="eastAsia"/>
                <w:color w:val="000000"/>
                <w:kern w:val="0"/>
                <w:szCs w:val="21"/>
              </w:rPr>
              <w:t>婷</w:t>
            </w:r>
            <w:proofErr w:type="gramEnd"/>
          </w:p>
        </w:tc>
        <w:tc>
          <w:tcPr>
            <w:tcW w:w="3213"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《确定位置》</w:t>
            </w:r>
          </w:p>
        </w:tc>
        <w:tc>
          <w:tcPr>
            <w:tcW w:w="2268"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区级</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color w:val="000000"/>
                <w:szCs w:val="21"/>
              </w:rPr>
            </w:pPr>
            <w:r w:rsidRPr="00177410">
              <w:rPr>
                <w:rFonts w:asciiTheme="minorEastAsia" w:eastAsiaTheme="minorEastAsia" w:hAnsiTheme="minorEastAsia" w:hint="eastAsia"/>
                <w:color w:val="000000"/>
                <w:szCs w:val="21"/>
              </w:rPr>
              <w:t>2019.4</w:t>
            </w:r>
            <w:r w:rsidRPr="00177410">
              <w:rPr>
                <w:rFonts w:asciiTheme="minorEastAsia" w:eastAsiaTheme="minorEastAsia" w:hAnsiTheme="minorEastAsia"/>
                <w:color w:val="000000"/>
                <w:szCs w:val="21"/>
              </w:rPr>
              <w:t>.23</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25</w:t>
            </w:r>
          </w:p>
        </w:tc>
        <w:tc>
          <w:tcPr>
            <w:tcW w:w="1276" w:type="dxa"/>
            <w:vAlign w:val="center"/>
          </w:tcPr>
          <w:p w:rsidR="00A726BD" w:rsidRPr="00177410" w:rsidRDefault="00A726BD" w:rsidP="00A726BD">
            <w:pPr>
              <w:widowControl/>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李丹</w:t>
            </w:r>
            <w:proofErr w:type="gramStart"/>
            <w:r w:rsidRPr="00177410">
              <w:rPr>
                <w:rFonts w:asciiTheme="minorEastAsia" w:eastAsiaTheme="minorEastAsia" w:hAnsiTheme="minorEastAsia" w:cs="宋体" w:hint="eastAsia"/>
                <w:color w:val="000000"/>
                <w:kern w:val="0"/>
                <w:szCs w:val="21"/>
              </w:rPr>
              <w:t>丹</w:t>
            </w:r>
            <w:proofErr w:type="gramEnd"/>
          </w:p>
        </w:tc>
        <w:tc>
          <w:tcPr>
            <w:tcW w:w="3213"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《用字母</w:t>
            </w:r>
            <w:r w:rsidRPr="00177410">
              <w:rPr>
                <w:rFonts w:asciiTheme="minorEastAsia" w:eastAsiaTheme="minorEastAsia" w:hAnsiTheme="minorEastAsia" w:cs="宋体"/>
                <w:color w:val="000000"/>
                <w:kern w:val="0"/>
                <w:szCs w:val="21"/>
              </w:rPr>
              <w:t>表示数</w:t>
            </w:r>
            <w:r w:rsidRPr="00177410">
              <w:rPr>
                <w:rFonts w:asciiTheme="minorEastAsia" w:eastAsiaTheme="minorEastAsia" w:hAnsiTheme="minorEastAsia" w:cs="宋体" w:hint="eastAsia"/>
                <w:color w:val="000000"/>
                <w:kern w:val="0"/>
                <w:szCs w:val="21"/>
              </w:rPr>
              <w:t>》</w:t>
            </w:r>
          </w:p>
        </w:tc>
        <w:tc>
          <w:tcPr>
            <w:tcW w:w="2268"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区级</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color w:val="000000"/>
                <w:szCs w:val="21"/>
              </w:rPr>
            </w:pPr>
            <w:r w:rsidRPr="00177410">
              <w:rPr>
                <w:rFonts w:asciiTheme="minorEastAsia" w:eastAsiaTheme="minorEastAsia" w:hAnsiTheme="minorEastAsia" w:hint="eastAsia"/>
                <w:color w:val="000000"/>
                <w:szCs w:val="21"/>
              </w:rPr>
              <w:t>2019.12.19</w:t>
            </w:r>
          </w:p>
        </w:tc>
      </w:tr>
      <w:tr w:rsidR="00A726BD" w:rsidRPr="00A726BD" w:rsidTr="00177410">
        <w:tc>
          <w:tcPr>
            <w:tcW w:w="675" w:type="dxa"/>
            <w:vAlign w:val="center"/>
          </w:tcPr>
          <w:p w:rsidR="00A726BD" w:rsidRPr="00177410" w:rsidRDefault="00A726BD" w:rsidP="00A726BD">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26</w:t>
            </w:r>
          </w:p>
        </w:tc>
        <w:tc>
          <w:tcPr>
            <w:tcW w:w="1276" w:type="dxa"/>
            <w:vAlign w:val="center"/>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proofErr w:type="gramStart"/>
            <w:r w:rsidRPr="00177410">
              <w:rPr>
                <w:rFonts w:asciiTheme="minorEastAsia" w:eastAsiaTheme="minorEastAsia" w:hAnsiTheme="minorEastAsia" w:cs="宋体" w:hint="eastAsia"/>
                <w:color w:val="000000"/>
                <w:kern w:val="0"/>
                <w:szCs w:val="21"/>
              </w:rPr>
              <w:t>郑宇琴</w:t>
            </w:r>
            <w:proofErr w:type="gramEnd"/>
          </w:p>
        </w:tc>
        <w:tc>
          <w:tcPr>
            <w:tcW w:w="3213" w:type="dxa"/>
            <w:vAlign w:val="center"/>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《认识元角分》教学设计</w:t>
            </w:r>
          </w:p>
        </w:tc>
        <w:tc>
          <w:tcPr>
            <w:tcW w:w="2268" w:type="dxa"/>
          </w:tcPr>
          <w:p w:rsidR="00A726BD" w:rsidRPr="00177410" w:rsidRDefault="00A726BD" w:rsidP="00A726BD">
            <w:pPr>
              <w:widowControl/>
              <w:spacing w:line="240" w:lineRule="exact"/>
              <w:jc w:val="center"/>
              <w:rPr>
                <w:rFonts w:asciiTheme="minorEastAsia" w:eastAsiaTheme="minorEastAsia" w:hAnsiTheme="minorEastAsia" w:cs="宋体"/>
                <w:color w:val="000000"/>
                <w:kern w:val="0"/>
                <w:szCs w:val="21"/>
              </w:rPr>
            </w:pPr>
            <w:r w:rsidRPr="00177410">
              <w:rPr>
                <w:rFonts w:asciiTheme="minorEastAsia" w:eastAsiaTheme="minorEastAsia" w:hAnsiTheme="minorEastAsia" w:cs="宋体" w:hint="eastAsia"/>
                <w:color w:val="000000"/>
                <w:kern w:val="0"/>
                <w:szCs w:val="21"/>
              </w:rPr>
              <w:t>省“蓝天杯”教学设计评比二等奖</w:t>
            </w:r>
          </w:p>
        </w:tc>
        <w:tc>
          <w:tcPr>
            <w:tcW w:w="1659" w:type="dxa"/>
          </w:tcPr>
          <w:p w:rsidR="00A726BD" w:rsidRPr="00177410" w:rsidRDefault="00A726BD" w:rsidP="00A726BD">
            <w:pPr>
              <w:spacing w:line="440" w:lineRule="exact"/>
              <w:jc w:val="center"/>
              <w:rPr>
                <w:rFonts w:asciiTheme="minorEastAsia" w:eastAsiaTheme="minorEastAsia" w:hAnsiTheme="minorEastAsia"/>
                <w:szCs w:val="21"/>
              </w:rPr>
            </w:pPr>
            <w:r w:rsidRPr="00177410">
              <w:rPr>
                <w:rFonts w:asciiTheme="minorEastAsia" w:eastAsiaTheme="minorEastAsia" w:hAnsiTheme="minorEastAsia" w:hint="eastAsia"/>
                <w:szCs w:val="21"/>
              </w:rPr>
              <w:t>2018.12</w:t>
            </w:r>
          </w:p>
        </w:tc>
      </w:tr>
      <w:tr w:rsidR="00A726BD" w:rsidRPr="00A726BD" w:rsidTr="00177410">
        <w:tc>
          <w:tcPr>
            <w:tcW w:w="675" w:type="dxa"/>
            <w:vAlign w:val="center"/>
          </w:tcPr>
          <w:p w:rsidR="00A726BD" w:rsidRPr="00177410" w:rsidRDefault="00A726BD" w:rsidP="000A0EE4">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lastRenderedPageBreak/>
              <w:t>27</w:t>
            </w:r>
          </w:p>
        </w:tc>
        <w:tc>
          <w:tcPr>
            <w:tcW w:w="1276" w:type="dxa"/>
            <w:vAlign w:val="center"/>
          </w:tcPr>
          <w:p w:rsidR="00A726BD" w:rsidRPr="00177410" w:rsidRDefault="00A726BD" w:rsidP="000A48B0">
            <w:pPr>
              <w:widowControl/>
              <w:spacing w:line="440" w:lineRule="exact"/>
              <w:jc w:val="center"/>
              <w:rPr>
                <w:rFonts w:asciiTheme="minorEastAsia" w:eastAsiaTheme="minorEastAsia" w:hAnsiTheme="minorEastAsia" w:cs="宋体" w:hint="eastAsia"/>
                <w:kern w:val="0"/>
                <w:szCs w:val="21"/>
              </w:rPr>
            </w:pPr>
            <w:r w:rsidRPr="00177410">
              <w:rPr>
                <w:rFonts w:asciiTheme="minorEastAsia" w:eastAsiaTheme="minorEastAsia" w:hAnsiTheme="minorEastAsia" w:cs="宋体" w:hint="eastAsia"/>
                <w:kern w:val="0"/>
                <w:szCs w:val="21"/>
              </w:rPr>
              <w:t>陈嘉烨</w:t>
            </w:r>
          </w:p>
        </w:tc>
        <w:tc>
          <w:tcPr>
            <w:tcW w:w="3213" w:type="dxa"/>
            <w:vAlign w:val="center"/>
          </w:tcPr>
          <w:p w:rsidR="00A726BD" w:rsidRPr="00177410" w:rsidRDefault="00A726BD" w:rsidP="00177410">
            <w:pPr>
              <w:widowControl/>
              <w:spacing w:line="440" w:lineRule="exact"/>
              <w:rPr>
                <w:rFonts w:asciiTheme="minorEastAsia" w:eastAsiaTheme="minorEastAsia" w:hAnsiTheme="minorEastAsia" w:cs="宋体" w:hint="eastAsia"/>
                <w:kern w:val="0"/>
                <w:szCs w:val="21"/>
              </w:rPr>
            </w:pPr>
            <w:r w:rsidRPr="00177410">
              <w:rPr>
                <w:rFonts w:asciiTheme="minorEastAsia" w:eastAsiaTheme="minorEastAsia" w:hAnsiTheme="minorEastAsia" w:cs="宋体" w:hint="eastAsia"/>
                <w:kern w:val="0"/>
                <w:szCs w:val="21"/>
              </w:rPr>
              <w:t>《认识百以内的数》教学设计</w:t>
            </w:r>
          </w:p>
        </w:tc>
        <w:tc>
          <w:tcPr>
            <w:tcW w:w="2268" w:type="dxa"/>
          </w:tcPr>
          <w:p w:rsidR="00A726BD" w:rsidRPr="00177410" w:rsidRDefault="00A726BD" w:rsidP="000A48B0">
            <w:pPr>
              <w:widowControl/>
              <w:spacing w:line="240" w:lineRule="exact"/>
              <w:jc w:val="center"/>
              <w:rPr>
                <w:rFonts w:asciiTheme="minorEastAsia" w:eastAsiaTheme="minorEastAsia" w:hAnsiTheme="minorEastAsia" w:cs="宋体"/>
                <w:color w:val="000000"/>
                <w:kern w:val="0"/>
                <w:szCs w:val="21"/>
              </w:rPr>
            </w:pPr>
            <w:r w:rsidRPr="00177410">
              <w:rPr>
                <w:rFonts w:asciiTheme="minorEastAsia" w:eastAsiaTheme="minorEastAsia" w:hAnsiTheme="minorEastAsia" w:cs="宋体" w:hint="eastAsia"/>
                <w:color w:val="000000"/>
                <w:kern w:val="0"/>
                <w:szCs w:val="21"/>
              </w:rPr>
              <w:t>省“蓝天杯”教学设计评比二等奖</w:t>
            </w:r>
          </w:p>
        </w:tc>
        <w:tc>
          <w:tcPr>
            <w:tcW w:w="1659" w:type="dxa"/>
          </w:tcPr>
          <w:p w:rsidR="00A726BD" w:rsidRPr="00177410" w:rsidRDefault="00A726BD" w:rsidP="000A48B0">
            <w:pPr>
              <w:rPr>
                <w:rFonts w:asciiTheme="minorEastAsia" w:eastAsiaTheme="minorEastAsia" w:hAnsiTheme="minorEastAsia"/>
                <w:szCs w:val="21"/>
              </w:rPr>
            </w:pPr>
            <w:r w:rsidRPr="00177410">
              <w:rPr>
                <w:rFonts w:asciiTheme="minorEastAsia" w:eastAsiaTheme="minorEastAsia" w:hAnsiTheme="minorEastAsia" w:hint="eastAsia"/>
                <w:szCs w:val="21"/>
              </w:rPr>
              <w:t>2017.12</w:t>
            </w:r>
          </w:p>
        </w:tc>
      </w:tr>
      <w:tr w:rsidR="00A726BD" w:rsidRPr="00A726BD" w:rsidTr="00177410">
        <w:tc>
          <w:tcPr>
            <w:tcW w:w="675" w:type="dxa"/>
            <w:vAlign w:val="center"/>
          </w:tcPr>
          <w:p w:rsidR="00A726BD" w:rsidRPr="00177410" w:rsidRDefault="00A726BD" w:rsidP="000A0EE4">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28</w:t>
            </w:r>
          </w:p>
        </w:tc>
        <w:tc>
          <w:tcPr>
            <w:tcW w:w="1276" w:type="dxa"/>
          </w:tcPr>
          <w:p w:rsidR="00A726BD" w:rsidRPr="00177410" w:rsidRDefault="00A726BD" w:rsidP="000A48B0">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陈嘉烨</w:t>
            </w:r>
          </w:p>
        </w:tc>
        <w:tc>
          <w:tcPr>
            <w:tcW w:w="3213" w:type="dxa"/>
          </w:tcPr>
          <w:p w:rsidR="00A726BD" w:rsidRPr="00177410" w:rsidRDefault="00A726BD" w:rsidP="000A48B0">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《角的初步认识》教学设计</w:t>
            </w:r>
          </w:p>
        </w:tc>
        <w:tc>
          <w:tcPr>
            <w:tcW w:w="2268" w:type="dxa"/>
          </w:tcPr>
          <w:p w:rsidR="00A726BD" w:rsidRPr="00177410" w:rsidRDefault="00A726BD" w:rsidP="000A48B0">
            <w:pPr>
              <w:widowControl/>
              <w:spacing w:line="240" w:lineRule="exact"/>
              <w:jc w:val="center"/>
              <w:rPr>
                <w:rFonts w:asciiTheme="minorEastAsia" w:eastAsiaTheme="minorEastAsia" w:hAnsiTheme="minorEastAsia" w:cs="宋体"/>
                <w:color w:val="000000"/>
                <w:kern w:val="0"/>
                <w:szCs w:val="21"/>
              </w:rPr>
            </w:pPr>
            <w:r w:rsidRPr="00177410">
              <w:rPr>
                <w:rFonts w:asciiTheme="minorEastAsia" w:eastAsiaTheme="minorEastAsia" w:hAnsiTheme="minorEastAsia" w:cs="宋体" w:hint="eastAsia"/>
                <w:color w:val="000000"/>
                <w:kern w:val="0"/>
                <w:szCs w:val="21"/>
              </w:rPr>
              <w:t>省“蓝天杯”教学设计评比二等奖</w:t>
            </w:r>
          </w:p>
        </w:tc>
        <w:tc>
          <w:tcPr>
            <w:tcW w:w="1659" w:type="dxa"/>
          </w:tcPr>
          <w:p w:rsidR="00A726BD" w:rsidRPr="00177410" w:rsidRDefault="00A726BD" w:rsidP="000A48B0">
            <w:pPr>
              <w:rPr>
                <w:rFonts w:asciiTheme="minorEastAsia" w:eastAsiaTheme="minorEastAsia" w:hAnsiTheme="minorEastAsia"/>
                <w:szCs w:val="21"/>
              </w:rPr>
            </w:pPr>
            <w:r w:rsidRPr="00177410">
              <w:rPr>
                <w:rFonts w:asciiTheme="minorEastAsia" w:eastAsiaTheme="minorEastAsia" w:hAnsiTheme="minorEastAsia" w:hint="eastAsia"/>
                <w:szCs w:val="21"/>
              </w:rPr>
              <w:t>2018.12</w:t>
            </w:r>
          </w:p>
        </w:tc>
      </w:tr>
      <w:tr w:rsidR="00A726BD" w:rsidRPr="00A726BD" w:rsidTr="00177410">
        <w:tc>
          <w:tcPr>
            <w:tcW w:w="675" w:type="dxa"/>
            <w:vAlign w:val="center"/>
          </w:tcPr>
          <w:p w:rsidR="00A726BD" w:rsidRPr="00177410" w:rsidRDefault="00A726BD" w:rsidP="000A0EE4">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29</w:t>
            </w:r>
          </w:p>
        </w:tc>
        <w:tc>
          <w:tcPr>
            <w:tcW w:w="1276"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高云</w:t>
            </w:r>
          </w:p>
        </w:tc>
        <w:tc>
          <w:tcPr>
            <w:tcW w:w="3213" w:type="dxa"/>
            <w:vAlign w:val="center"/>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《认识元角分》教学设计</w:t>
            </w:r>
          </w:p>
        </w:tc>
        <w:tc>
          <w:tcPr>
            <w:tcW w:w="2268" w:type="dxa"/>
          </w:tcPr>
          <w:p w:rsidR="00A726BD" w:rsidRPr="00177410" w:rsidRDefault="00A726BD" w:rsidP="00A726BD">
            <w:pPr>
              <w:widowControl/>
              <w:spacing w:line="240" w:lineRule="exact"/>
              <w:jc w:val="center"/>
              <w:rPr>
                <w:rFonts w:asciiTheme="minorEastAsia" w:eastAsiaTheme="minorEastAsia" w:hAnsiTheme="minorEastAsia" w:cs="宋体"/>
                <w:color w:val="000000"/>
                <w:kern w:val="0"/>
                <w:szCs w:val="21"/>
              </w:rPr>
            </w:pPr>
            <w:r w:rsidRPr="00177410">
              <w:rPr>
                <w:rFonts w:asciiTheme="minorEastAsia" w:eastAsiaTheme="minorEastAsia" w:hAnsiTheme="minorEastAsia" w:cs="宋体" w:hint="eastAsia"/>
                <w:color w:val="000000"/>
                <w:kern w:val="0"/>
                <w:szCs w:val="21"/>
              </w:rPr>
              <w:t>省“蓝天杯”教学设计评比</w:t>
            </w:r>
            <w:r w:rsidRPr="00177410">
              <w:rPr>
                <w:rFonts w:asciiTheme="minorEastAsia" w:eastAsiaTheme="minorEastAsia" w:hAnsiTheme="minorEastAsia" w:cs="宋体" w:hint="eastAsia"/>
                <w:color w:val="000000"/>
                <w:kern w:val="0"/>
                <w:szCs w:val="21"/>
              </w:rPr>
              <w:t>三</w:t>
            </w:r>
            <w:r w:rsidRPr="00177410">
              <w:rPr>
                <w:rFonts w:asciiTheme="minorEastAsia" w:eastAsiaTheme="minorEastAsia" w:hAnsiTheme="minorEastAsia" w:cs="宋体" w:hint="eastAsia"/>
                <w:color w:val="000000"/>
                <w:kern w:val="0"/>
                <w:szCs w:val="21"/>
              </w:rPr>
              <w:t>等奖</w:t>
            </w:r>
          </w:p>
        </w:tc>
        <w:tc>
          <w:tcPr>
            <w:tcW w:w="1659" w:type="dxa"/>
          </w:tcPr>
          <w:p w:rsidR="00A726BD" w:rsidRPr="00177410" w:rsidRDefault="00A726BD" w:rsidP="00A726BD">
            <w:pPr>
              <w:spacing w:line="440" w:lineRule="exact"/>
              <w:jc w:val="center"/>
              <w:rPr>
                <w:rFonts w:asciiTheme="minorEastAsia" w:eastAsiaTheme="minorEastAsia" w:hAnsiTheme="minorEastAsia"/>
                <w:szCs w:val="21"/>
              </w:rPr>
            </w:pPr>
            <w:r w:rsidRPr="00177410">
              <w:rPr>
                <w:rFonts w:asciiTheme="minorEastAsia" w:eastAsiaTheme="minorEastAsia" w:hAnsiTheme="minorEastAsia" w:hint="eastAsia"/>
                <w:szCs w:val="21"/>
              </w:rPr>
              <w:t>2018.12</w:t>
            </w:r>
          </w:p>
        </w:tc>
      </w:tr>
      <w:tr w:rsidR="00A726BD" w:rsidRPr="00A726BD" w:rsidTr="00177410">
        <w:tc>
          <w:tcPr>
            <w:tcW w:w="675" w:type="dxa"/>
            <w:vAlign w:val="center"/>
          </w:tcPr>
          <w:p w:rsidR="00A726BD" w:rsidRPr="00177410" w:rsidRDefault="00A726BD" w:rsidP="000A0EE4">
            <w:pPr>
              <w:jc w:val="cente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30</w:t>
            </w:r>
          </w:p>
        </w:tc>
        <w:tc>
          <w:tcPr>
            <w:tcW w:w="1276" w:type="dxa"/>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杨阳</w:t>
            </w:r>
          </w:p>
        </w:tc>
        <w:tc>
          <w:tcPr>
            <w:tcW w:w="3213" w:type="dxa"/>
            <w:vAlign w:val="center"/>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《认识元角分》教学设计</w:t>
            </w:r>
          </w:p>
        </w:tc>
        <w:tc>
          <w:tcPr>
            <w:tcW w:w="2268" w:type="dxa"/>
          </w:tcPr>
          <w:p w:rsidR="00A726BD" w:rsidRPr="00177410" w:rsidRDefault="00A726BD">
            <w:pPr>
              <w:rPr>
                <w:rFonts w:asciiTheme="minorEastAsia" w:eastAsiaTheme="minorEastAsia" w:hAnsiTheme="minorEastAsia"/>
                <w:szCs w:val="21"/>
              </w:rPr>
            </w:pPr>
            <w:r w:rsidRPr="00177410">
              <w:rPr>
                <w:rFonts w:asciiTheme="minorEastAsia" w:eastAsiaTheme="minorEastAsia" w:hAnsiTheme="minorEastAsia" w:cs="宋体" w:hint="eastAsia"/>
                <w:color w:val="000000"/>
                <w:kern w:val="0"/>
                <w:szCs w:val="21"/>
              </w:rPr>
              <w:t>省“蓝天杯”教学设计评比</w:t>
            </w:r>
            <w:r w:rsidRPr="00177410">
              <w:rPr>
                <w:rFonts w:asciiTheme="minorEastAsia" w:eastAsiaTheme="minorEastAsia" w:hAnsiTheme="minorEastAsia" w:cs="宋体" w:hint="eastAsia"/>
                <w:color w:val="000000"/>
                <w:kern w:val="0"/>
                <w:szCs w:val="21"/>
              </w:rPr>
              <w:t>三</w:t>
            </w:r>
            <w:r w:rsidRPr="00177410">
              <w:rPr>
                <w:rFonts w:asciiTheme="minorEastAsia" w:eastAsiaTheme="minorEastAsia" w:hAnsiTheme="minorEastAsia" w:cs="宋体" w:hint="eastAsia"/>
                <w:color w:val="000000"/>
                <w:kern w:val="0"/>
                <w:szCs w:val="21"/>
              </w:rPr>
              <w:t>等奖</w:t>
            </w:r>
          </w:p>
        </w:tc>
        <w:tc>
          <w:tcPr>
            <w:tcW w:w="1659" w:type="dxa"/>
          </w:tcPr>
          <w:p w:rsidR="00A726BD" w:rsidRPr="00177410" w:rsidRDefault="00A726BD" w:rsidP="00A726BD">
            <w:pPr>
              <w:spacing w:line="440" w:lineRule="exact"/>
              <w:jc w:val="center"/>
              <w:rPr>
                <w:rFonts w:asciiTheme="minorEastAsia" w:eastAsiaTheme="minorEastAsia" w:hAnsiTheme="minorEastAsia" w:hint="eastAsia"/>
                <w:szCs w:val="21"/>
              </w:rPr>
            </w:pPr>
            <w:r w:rsidRPr="00177410">
              <w:rPr>
                <w:rFonts w:asciiTheme="minorEastAsia" w:eastAsiaTheme="minorEastAsia" w:hAnsiTheme="minorEastAsia" w:hint="eastAsia"/>
                <w:szCs w:val="21"/>
              </w:rPr>
              <w:t>2018.12</w:t>
            </w:r>
          </w:p>
        </w:tc>
      </w:tr>
      <w:tr w:rsidR="00A726BD" w:rsidRPr="00A726BD" w:rsidTr="00177410">
        <w:tc>
          <w:tcPr>
            <w:tcW w:w="675" w:type="dxa"/>
            <w:vAlign w:val="center"/>
          </w:tcPr>
          <w:p w:rsidR="00A726BD" w:rsidRPr="00177410" w:rsidRDefault="00A726BD" w:rsidP="000A0EE4">
            <w:pP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31</w:t>
            </w:r>
          </w:p>
        </w:tc>
        <w:tc>
          <w:tcPr>
            <w:tcW w:w="1276" w:type="dxa"/>
            <w:vAlign w:val="center"/>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陶晓洋</w:t>
            </w:r>
          </w:p>
        </w:tc>
        <w:tc>
          <w:tcPr>
            <w:tcW w:w="3213" w:type="dxa"/>
            <w:vAlign w:val="center"/>
          </w:tcPr>
          <w:p w:rsidR="00A726BD" w:rsidRPr="00177410" w:rsidRDefault="00A726BD" w:rsidP="00A726BD">
            <w:pPr>
              <w:widowControl/>
              <w:spacing w:line="440" w:lineRule="exact"/>
              <w:jc w:val="center"/>
              <w:rPr>
                <w:rFonts w:asciiTheme="minorEastAsia" w:eastAsiaTheme="minorEastAsia" w:hAnsiTheme="minorEastAsia" w:cs="宋体" w:hint="eastAsia"/>
                <w:color w:val="000000"/>
                <w:kern w:val="0"/>
                <w:szCs w:val="21"/>
              </w:rPr>
            </w:pPr>
            <w:r w:rsidRPr="00177410">
              <w:rPr>
                <w:rFonts w:asciiTheme="minorEastAsia" w:eastAsiaTheme="minorEastAsia" w:hAnsiTheme="minorEastAsia" w:cs="宋体" w:hint="eastAsia"/>
                <w:color w:val="000000"/>
                <w:kern w:val="0"/>
                <w:szCs w:val="21"/>
              </w:rPr>
              <w:t>《认识百以内的数》教学设计</w:t>
            </w:r>
          </w:p>
        </w:tc>
        <w:tc>
          <w:tcPr>
            <w:tcW w:w="2268" w:type="dxa"/>
          </w:tcPr>
          <w:p w:rsidR="00A726BD" w:rsidRPr="00177410" w:rsidRDefault="00A726BD">
            <w:pPr>
              <w:rPr>
                <w:rFonts w:asciiTheme="minorEastAsia" w:eastAsiaTheme="minorEastAsia" w:hAnsiTheme="minorEastAsia"/>
                <w:szCs w:val="21"/>
              </w:rPr>
            </w:pPr>
            <w:r w:rsidRPr="00177410">
              <w:rPr>
                <w:rFonts w:asciiTheme="minorEastAsia" w:eastAsiaTheme="minorEastAsia" w:hAnsiTheme="minorEastAsia" w:cs="宋体" w:hint="eastAsia"/>
                <w:color w:val="000000"/>
                <w:kern w:val="0"/>
                <w:szCs w:val="21"/>
              </w:rPr>
              <w:t>省“蓝天杯”教学设计评比</w:t>
            </w:r>
            <w:r w:rsidRPr="00177410">
              <w:rPr>
                <w:rFonts w:asciiTheme="minorEastAsia" w:eastAsiaTheme="minorEastAsia" w:hAnsiTheme="minorEastAsia" w:cs="宋体" w:hint="eastAsia"/>
                <w:color w:val="000000"/>
                <w:kern w:val="0"/>
                <w:szCs w:val="21"/>
              </w:rPr>
              <w:t>三</w:t>
            </w:r>
            <w:r w:rsidRPr="00177410">
              <w:rPr>
                <w:rFonts w:asciiTheme="minorEastAsia" w:eastAsiaTheme="minorEastAsia" w:hAnsiTheme="minorEastAsia" w:cs="宋体" w:hint="eastAsia"/>
                <w:color w:val="000000"/>
                <w:kern w:val="0"/>
                <w:szCs w:val="21"/>
              </w:rPr>
              <w:t>等奖</w:t>
            </w:r>
          </w:p>
        </w:tc>
        <w:tc>
          <w:tcPr>
            <w:tcW w:w="1659"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2017.12</w:t>
            </w:r>
          </w:p>
        </w:tc>
      </w:tr>
      <w:tr w:rsidR="00A726BD" w:rsidRPr="00A726BD" w:rsidTr="00177410">
        <w:tc>
          <w:tcPr>
            <w:tcW w:w="675" w:type="dxa"/>
            <w:vAlign w:val="center"/>
          </w:tcPr>
          <w:p w:rsidR="00A726BD" w:rsidRPr="00177410" w:rsidRDefault="00A726BD" w:rsidP="000A0EE4">
            <w:pPr>
              <w:rPr>
                <w:rFonts w:asciiTheme="minorEastAsia" w:eastAsiaTheme="minorEastAsia" w:hAnsiTheme="minorEastAsia" w:hint="eastAsia"/>
                <w:b/>
                <w:bCs/>
                <w:color w:val="000000"/>
                <w:szCs w:val="21"/>
              </w:rPr>
            </w:pPr>
            <w:r w:rsidRPr="00177410">
              <w:rPr>
                <w:rFonts w:asciiTheme="minorEastAsia" w:eastAsiaTheme="minorEastAsia" w:hAnsiTheme="minorEastAsia" w:hint="eastAsia"/>
                <w:b/>
                <w:bCs/>
                <w:color w:val="000000"/>
                <w:szCs w:val="21"/>
              </w:rPr>
              <w:t>32</w:t>
            </w:r>
          </w:p>
        </w:tc>
        <w:tc>
          <w:tcPr>
            <w:tcW w:w="1276" w:type="dxa"/>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cs="宋体" w:hint="eastAsia"/>
                <w:color w:val="000000"/>
                <w:kern w:val="0"/>
                <w:szCs w:val="21"/>
              </w:rPr>
              <w:t>陶晓洋</w:t>
            </w:r>
          </w:p>
        </w:tc>
        <w:tc>
          <w:tcPr>
            <w:tcW w:w="3213" w:type="dxa"/>
          </w:tcPr>
          <w:p w:rsidR="00A726BD" w:rsidRPr="00177410" w:rsidRDefault="00A726BD" w:rsidP="00A726BD">
            <w:pPr>
              <w:jc w:val="center"/>
              <w:rPr>
                <w:rFonts w:asciiTheme="minorEastAsia" w:eastAsiaTheme="minorEastAsia" w:hAnsiTheme="minorEastAsia" w:hint="eastAsia"/>
                <w:szCs w:val="21"/>
              </w:rPr>
            </w:pPr>
            <w:r w:rsidRPr="00177410">
              <w:rPr>
                <w:rFonts w:asciiTheme="minorEastAsia" w:eastAsiaTheme="minorEastAsia" w:hAnsiTheme="minorEastAsia" w:cs="宋体" w:hint="eastAsia"/>
                <w:color w:val="000000"/>
                <w:kern w:val="0"/>
                <w:szCs w:val="21"/>
              </w:rPr>
              <w:t>《角的初步认识》教学设计</w:t>
            </w:r>
          </w:p>
        </w:tc>
        <w:tc>
          <w:tcPr>
            <w:tcW w:w="2268" w:type="dxa"/>
          </w:tcPr>
          <w:p w:rsidR="00A726BD" w:rsidRPr="00177410" w:rsidRDefault="00A726BD">
            <w:pPr>
              <w:rPr>
                <w:rFonts w:asciiTheme="minorEastAsia" w:eastAsiaTheme="minorEastAsia" w:hAnsiTheme="minorEastAsia"/>
                <w:szCs w:val="21"/>
              </w:rPr>
            </w:pPr>
            <w:r w:rsidRPr="00177410">
              <w:rPr>
                <w:rFonts w:asciiTheme="minorEastAsia" w:eastAsiaTheme="minorEastAsia" w:hAnsiTheme="minorEastAsia" w:cs="宋体" w:hint="eastAsia"/>
                <w:color w:val="000000"/>
                <w:kern w:val="0"/>
                <w:szCs w:val="21"/>
              </w:rPr>
              <w:t>省“蓝天杯”教学设计评比</w:t>
            </w:r>
            <w:r w:rsidRPr="00177410">
              <w:rPr>
                <w:rFonts w:asciiTheme="minorEastAsia" w:eastAsiaTheme="minorEastAsia" w:hAnsiTheme="minorEastAsia" w:cs="宋体" w:hint="eastAsia"/>
                <w:color w:val="000000"/>
                <w:kern w:val="0"/>
                <w:szCs w:val="21"/>
              </w:rPr>
              <w:t>三</w:t>
            </w:r>
            <w:r w:rsidRPr="00177410">
              <w:rPr>
                <w:rFonts w:asciiTheme="minorEastAsia" w:eastAsiaTheme="minorEastAsia" w:hAnsiTheme="minorEastAsia" w:cs="宋体" w:hint="eastAsia"/>
                <w:color w:val="000000"/>
                <w:kern w:val="0"/>
                <w:szCs w:val="21"/>
              </w:rPr>
              <w:t>等奖</w:t>
            </w:r>
          </w:p>
        </w:tc>
        <w:tc>
          <w:tcPr>
            <w:tcW w:w="1659" w:type="dxa"/>
          </w:tcPr>
          <w:p w:rsidR="00A726BD" w:rsidRPr="00177410" w:rsidRDefault="00A726BD" w:rsidP="00A726BD">
            <w:pPr>
              <w:jc w:val="center"/>
              <w:rPr>
                <w:rFonts w:asciiTheme="minorEastAsia" w:eastAsiaTheme="minorEastAsia" w:hAnsiTheme="minorEastAsia"/>
                <w:szCs w:val="21"/>
              </w:rPr>
            </w:pPr>
            <w:r w:rsidRPr="00177410">
              <w:rPr>
                <w:rFonts w:asciiTheme="minorEastAsia" w:eastAsiaTheme="minorEastAsia" w:hAnsiTheme="minorEastAsia" w:hint="eastAsia"/>
                <w:szCs w:val="21"/>
              </w:rPr>
              <w:t>2018.12</w:t>
            </w:r>
          </w:p>
        </w:tc>
      </w:tr>
    </w:tbl>
    <w:p w:rsidR="00177410" w:rsidRDefault="00A726BD" w:rsidP="00177410">
      <w:pPr>
        <w:spacing w:line="400" w:lineRule="exact"/>
        <w:ind w:firstLineChars="196" w:firstLine="472"/>
        <w:rPr>
          <w:rFonts w:ascii="Calibri" w:hAnsi="Calibri" w:cs="Calibri"/>
          <w:b/>
          <w:bCs/>
          <w:sz w:val="24"/>
        </w:rPr>
      </w:pPr>
      <w:r>
        <w:rPr>
          <w:rFonts w:ascii="Calibri" w:hAnsi="Calibri" w:cs="Calibri" w:hint="eastAsia"/>
          <w:b/>
          <w:bCs/>
          <w:sz w:val="24"/>
        </w:rPr>
        <w:t>3.</w:t>
      </w:r>
      <w:r w:rsidR="00177410" w:rsidRPr="00177410">
        <w:rPr>
          <w:rFonts w:ascii="Calibri" w:hAnsi="Calibri" w:cs="Calibri" w:hint="eastAsia"/>
          <w:b/>
          <w:bCs/>
          <w:sz w:val="24"/>
        </w:rPr>
        <w:t xml:space="preserve"> </w:t>
      </w:r>
      <w:r w:rsidR="00177410">
        <w:rPr>
          <w:rFonts w:ascii="Calibri" w:hAnsi="Calibri" w:cs="Calibri" w:hint="eastAsia"/>
          <w:b/>
          <w:bCs/>
          <w:sz w:val="24"/>
        </w:rPr>
        <w:t>学生发展</w:t>
      </w:r>
    </w:p>
    <w:p w:rsidR="00177410" w:rsidRPr="00014913" w:rsidRDefault="00177410" w:rsidP="00177410">
      <w:pPr>
        <w:widowControl/>
        <w:shd w:val="clear" w:color="auto" w:fill="FFFFFF"/>
        <w:spacing w:line="400" w:lineRule="exact"/>
        <w:ind w:firstLineChars="200" w:firstLine="482"/>
        <w:jc w:val="left"/>
        <w:rPr>
          <w:rFonts w:ascii="宋体" w:hAnsi="宋体" w:cs="宋体"/>
          <w:color w:val="000000"/>
          <w:kern w:val="0"/>
          <w:sz w:val="24"/>
        </w:rPr>
      </w:pPr>
      <w:r>
        <w:rPr>
          <w:rFonts w:ascii="宋体" w:hAnsi="宋体" w:cs="宋体" w:hint="eastAsia"/>
          <w:b/>
          <w:color w:val="000000"/>
          <w:kern w:val="0"/>
          <w:sz w:val="24"/>
        </w:rPr>
        <w:t>（1）</w:t>
      </w:r>
      <w:r w:rsidRPr="00014913">
        <w:rPr>
          <w:rFonts w:ascii="宋体" w:hAnsi="宋体" w:cs="宋体" w:hint="eastAsia"/>
          <w:b/>
          <w:color w:val="000000"/>
          <w:kern w:val="0"/>
          <w:sz w:val="24"/>
        </w:rPr>
        <w:t>学生常规有养成。</w:t>
      </w:r>
      <w:r w:rsidRPr="00014913">
        <w:rPr>
          <w:rFonts w:ascii="宋体" w:hAnsi="宋体" w:cs="宋体" w:hint="eastAsia"/>
          <w:color w:val="000000"/>
          <w:kern w:val="0"/>
          <w:sz w:val="24"/>
        </w:rPr>
        <w:t>在</w:t>
      </w:r>
      <w:r>
        <w:rPr>
          <w:rFonts w:ascii="宋体" w:hAnsi="宋体" w:cs="宋体" w:hint="eastAsia"/>
          <w:color w:val="000000"/>
          <w:kern w:val="0"/>
          <w:sz w:val="24"/>
        </w:rPr>
        <w:t>四</w:t>
      </w:r>
      <w:r w:rsidRPr="00014913">
        <w:rPr>
          <w:rFonts w:ascii="宋体" w:hAnsi="宋体" w:cs="宋体" w:hint="eastAsia"/>
          <w:color w:val="000000"/>
          <w:kern w:val="0"/>
          <w:sz w:val="24"/>
        </w:rPr>
        <w:t>年的研究中，我们初步形成了“薛家中心小学数学学科常规培养序列”，分年段从“课堂参与常规、数学活动经验积累、数学能力培养、数学习惯养成”等几方面进行了整体架构，以规范教师教学行为学生学习行为。有了序列常规目标的制定，学生有了行动的规范规则，教师有了实施的基本依据。静心培育，螺旋上升，学生常规进步明显。</w:t>
      </w:r>
    </w:p>
    <w:p w:rsidR="008D3246" w:rsidRDefault="00177410" w:rsidP="00177410">
      <w:pPr>
        <w:spacing w:line="400" w:lineRule="exact"/>
        <w:ind w:firstLineChars="200" w:firstLine="482"/>
        <w:rPr>
          <w:rFonts w:ascii="Calibri" w:hAnsi="Calibri" w:cs="Calibri"/>
          <w:b/>
          <w:bCs/>
          <w:sz w:val="24"/>
        </w:rPr>
      </w:pPr>
      <w:r>
        <w:rPr>
          <w:rFonts w:ascii="宋体" w:hAnsi="宋体" w:cs="宋体" w:hint="eastAsia"/>
          <w:b/>
          <w:bCs/>
          <w:color w:val="000000"/>
          <w:kern w:val="0"/>
          <w:sz w:val="24"/>
        </w:rPr>
        <w:t>（2）</w:t>
      </w:r>
      <w:r w:rsidRPr="00014913">
        <w:rPr>
          <w:rFonts w:ascii="宋体" w:hAnsi="宋体" w:cs="宋体" w:hint="eastAsia"/>
          <w:b/>
          <w:bCs/>
          <w:color w:val="000000"/>
          <w:kern w:val="0"/>
          <w:sz w:val="24"/>
        </w:rPr>
        <w:t>综合素养有发展。</w:t>
      </w:r>
      <w:r w:rsidRPr="00014913">
        <w:rPr>
          <w:rFonts w:ascii="宋体" w:hAnsi="宋体" w:cs="宋体" w:hint="eastAsia"/>
          <w:bCs/>
          <w:color w:val="000000"/>
          <w:kern w:val="0"/>
          <w:sz w:val="24"/>
        </w:rPr>
        <w:t>教学是载体，根本目标是育人，显见在课题持续深入进行中，学生的知识技能、思维能力、思想方法综合素养都得以提升，学生乐于交往合作、热爱数学学习的情感态度得以强化。</w:t>
      </w:r>
      <w:r>
        <w:rPr>
          <w:rFonts w:ascii="宋体" w:hAnsi="宋体" w:cs="宋体" w:hint="eastAsia"/>
          <w:bCs/>
          <w:color w:val="000000"/>
          <w:kern w:val="0"/>
          <w:sz w:val="24"/>
        </w:rPr>
        <w:t>在江苏省每年组织的“数学小论文”评比中，我校学生成绩遥遥领先。在常州市教育局组织的“小小科学家”选拔活动中，我校入选人数名列第一。</w:t>
      </w:r>
    </w:p>
    <w:p w:rsidR="00177410" w:rsidRPr="00014913" w:rsidRDefault="00203AF0" w:rsidP="00177410">
      <w:pPr>
        <w:spacing w:line="400" w:lineRule="exact"/>
        <w:ind w:firstLineChars="196" w:firstLine="472"/>
        <w:rPr>
          <w:rFonts w:ascii="宋体" w:hAnsi="宋体" w:cs="宋体"/>
          <w:bCs/>
          <w:color w:val="000000"/>
          <w:kern w:val="0"/>
          <w:sz w:val="24"/>
        </w:rPr>
      </w:pPr>
      <w:r>
        <w:rPr>
          <w:rFonts w:ascii="Calibri" w:hAnsi="Calibri" w:cs="Calibri" w:hint="eastAsia"/>
          <w:b/>
          <w:bCs/>
          <w:sz w:val="24"/>
        </w:rPr>
        <w:t>4</w:t>
      </w:r>
      <w:r w:rsidR="001F7F2B">
        <w:rPr>
          <w:rFonts w:ascii="Calibri" w:hAnsi="Calibri" w:cs="Calibri" w:hint="eastAsia"/>
          <w:b/>
          <w:bCs/>
          <w:sz w:val="24"/>
        </w:rPr>
        <w:t>.</w:t>
      </w:r>
      <w:r w:rsidR="00177410" w:rsidRPr="00014913">
        <w:rPr>
          <w:rFonts w:ascii="宋体" w:hAnsi="宋体" w:cs="宋体"/>
          <w:bCs/>
          <w:color w:val="000000"/>
          <w:kern w:val="0"/>
          <w:sz w:val="24"/>
        </w:rPr>
        <w:t xml:space="preserve"> </w:t>
      </w:r>
      <w:r w:rsidR="00177410">
        <w:rPr>
          <w:rFonts w:ascii="Calibri" w:hAnsi="Calibri" w:cs="Calibri" w:hint="eastAsia"/>
          <w:b/>
          <w:bCs/>
          <w:sz w:val="24"/>
        </w:rPr>
        <w:t>教师发展</w:t>
      </w:r>
    </w:p>
    <w:p w:rsidR="008D3246" w:rsidRPr="00A90513" w:rsidRDefault="00177410" w:rsidP="00A90513">
      <w:pPr>
        <w:widowControl/>
        <w:shd w:val="clear" w:color="auto" w:fill="FFFFFF"/>
        <w:spacing w:line="400" w:lineRule="exact"/>
        <w:ind w:firstLineChars="196" w:firstLine="470"/>
        <w:jc w:val="left"/>
        <w:rPr>
          <w:rFonts w:ascii="宋体" w:hAnsi="宋体" w:cs="宋体"/>
          <w:bCs/>
          <w:color w:val="000000"/>
          <w:kern w:val="0"/>
          <w:sz w:val="24"/>
        </w:rPr>
      </w:pPr>
      <w:r>
        <w:rPr>
          <w:rFonts w:ascii="宋体" w:hAnsi="宋体" w:cs="宋体" w:hint="eastAsia"/>
          <w:bCs/>
          <w:color w:val="000000"/>
          <w:kern w:val="0"/>
          <w:sz w:val="24"/>
        </w:rPr>
        <w:t>课题组老师在课题研究的引领</w:t>
      </w:r>
      <w:r w:rsidR="00A90513">
        <w:rPr>
          <w:rFonts w:ascii="宋体" w:hAnsi="宋体" w:cs="宋体" w:hint="eastAsia"/>
          <w:bCs/>
          <w:color w:val="000000"/>
          <w:kern w:val="0"/>
          <w:sz w:val="24"/>
        </w:rPr>
        <w:t>与</w:t>
      </w:r>
      <w:r>
        <w:rPr>
          <w:rFonts w:ascii="宋体" w:hAnsi="宋体" w:cs="宋体" w:hint="eastAsia"/>
          <w:bCs/>
          <w:color w:val="000000"/>
          <w:kern w:val="0"/>
          <w:sz w:val="24"/>
        </w:rPr>
        <w:t>实践中，不断提升自身学科素养及教学智慧，先后有</w:t>
      </w:r>
      <w:r w:rsidR="00A90513">
        <w:rPr>
          <w:rFonts w:ascii="宋体" w:hAnsi="宋体" w:cs="宋体" w:hint="eastAsia"/>
          <w:bCs/>
          <w:color w:val="000000"/>
          <w:kern w:val="0"/>
          <w:sz w:val="24"/>
        </w:rPr>
        <w:t>2名老师顺利晋升中小学高级教师，16人次在市、区基本功及学科竞赛中获一、二、三等奖。姜博老师被评为常州市骨干教师，刘伟老师被评为区学科带头人，6名老师成为市区名师工作室成员。</w:t>
      </w:r>
    </w:p>
    <w:p w:rsidR="008D3246" w:rsidRDefault="001F7F2B">
      <w:pPr>
        <w:spacing w:line="400" w:lineRule="exact"/>
        <w:ind w:firstLineChars="200" w:firstLine="482"/>
        <w:rPr>
          <w:rFonts w:ascii="宋体" w:hAnsi="宋体" w:cs="宋体" w:hint="eastAsia"/>
          <w:b/>
          <w:bCs/>
          <w:sz w:val="24"/>
        </w:rPr>
      </w:pPr>
      <w:r>
        <w:rPr>
          <w:rFonts w:ascii="宋体" w:hAnsi="宋体" w:cs="Arial" w:hint="eastAsia"/>
          <w:b/>
          <w:sz w:val="24"/>
        </w:rPr>
        <w:t>六、</w:t>
      </w:r>
      <w:r>
        <w:rPr>
          <w:rFonts w:ascii="宋体" w:hAnsi="宋体" w:cs="宋体" w:hint="eastAsia"/>
          <w:b/>
          <w:bCs/>
          <w:sz w:val="24"/>
        </w:rPr>
        <w:t>研究反思与展望</w:t>
      </w:r>
    </w:p>
    <w:p w:rsidR="00177410" w:rsidRPr="00025EDC" w:rsidRDefault="00177410" w:rsidP="00177410">
      <w:pPr>
        <w:widowControl/>
        <w:shd w:val="clear" w:color="auto" w:fill="FFFFFF"/>
        <w:spacing w:line="420" w:lineRule="atLeast"/>
        <w:ind w:firstLine="480"/>
        <w:jc w:val="left"/>
        <w:rPr>
          <w:rFonts w:ascii="Arial" w:hAnsi="Arial" w:cs="Arial" w:hint="eastAsia"/>
          <w:color w:val="000000"/>
          <w:kern w:val="0"/>
          <w:sz w:val="18"/>
          <w:szCs w:val="18"/>
        </w:rPr>
      </w:pPr>
      <w:r w:rsidRPr="00025EDC">
        <w:rPr>
          <w:rFonts w:ascii="Arial" w:hAnsi="Arial" w:cs="Arial"/>
          <w:color w:val="000000"/>
          <w:kern w:val="0"/>
          <w:sz w:val="24"/>
        </w:rPr>
        <w:t>在前期对</w:t>
      </w:r>
      <w:r w:rsidRPr="00025EDC">
        <w:rPr>
          <w:rFonts w:ascii="Arial" w:hAnsi="Arial" w:cs="Arial" w:hint="eastAsia"/>
          <w:color w:val="000000"/>
          <w:kern w:val="0"/>
          <w:sz w:val="24"/>
        </w:rPr>
        <w:t>课堂有效交往互动的策略</w:t>
      </w:r>
      <w:r w:rsidRPr="00025EDC">
        <w:rPr>
          <w:rFonts w:ascii="Arial" w:hAnsi="Arial" w:cs="Arial"/>
          <w:color w:val="000000"/>
          <w:kern w:val="0"/>
          <w:sz w:val="24"/>
        </w:rPr>
        <w:t>研究较为深入，但还没有把研究的成果进行系统的梳理，后续将进一步完善，按</w:t>
      </w:r>
      <w:r w:rsidRPr="00025EDC">
        <w:rPr>
          <w:rFonts w:ascii="Arial" w:hAnsi="Arial" w:cs="Arial" w:hint="eastAsia"/>
          <w:color w:val="000000"/>
          <w:kern w:val="0"/>
          <w:sz w:val="24"/>
        </w:rPr>
        <w:t>课型</w:t>
      </w:r>
      <w:r w:rsidRPr="00025EDC">
        <w:rPr>
          <w:rFonts w:ascii="Arial" w:hAnsi="Arial" w:cs="Arial"/>
          <w:color w:val="000000"/>
          <w:kern w:val="0"/>
          <w:sz w:val="24"/>
        </w:rPr>
        <w:t>进行</w:t>
      </w:r>
      <w:r w:rsidRPr="00025EDC">
        <w:rPr>
          <w:rFonts w:ascii="Arial" w:hAnsi="Arial" w:cs="Arial" w:hint="eastAsia"/>
          <w:color w:val="000000"/>
          <w:kern w:val="0"/>
          <w:sz w:val="24"/>
        </w:rPr>
        <w:t>整体系列化设计</w:t>
      </w:r>
      <w:r w:rsidRPr="00025EDC">
        <w:rPr>
          <w:rFonts w:ascii="Arial" w:hAnsi="Arial" w:cs="Arial"/>
          <w:color w:val="000000"/>
          <w:kern w:val="0"/>
          <w:sz w:val="24"/>
        </w:rPr>
        <w:t>，形成系统规划的一些具体</w:t>
      </w:r>
      <w:r w:rsidRPr="00025EDC">
        <w:rPr>
          <w:rFonts w:ascii="Arial" w:hAnsi="Arial" w:cs="Arial" w:hint="eastAsia"/>
          <w:color w:val="000000"/>
          <w:kern w:val="0"/>
          <w:sz w:val="24"/>
        </w:rPr>
        <w:t>的、可</w:t>
      </w:r>
      <w:r w:rsidRPr="00025EDC">
        <w:rPr>
          <w:rFonts w:ascii="Arial" w:hAnsi="Arial" w:cs="Arial"/>
          <w:color w:val="000000"/>
          <w:kern w:val="0"/>
          <w:sz w:val="24"/>
        </w:rPr>
        <w:t>操作策略</w:t>
      </w:r>
      <w:r w:rsidRPr="00025EDC">
        <w:rPr>
          <w:rFonts w:ascii="Arial" w:hAnsi="Arial" w:cs="Arial" w:hint="eastAsia"/>
          <w:color w:val="000000"/>
          <w:kern w:val="0"/>
          <w:sz w:val="24"/>
        </w:rPr>
        <w:t>，</w:t>
      </w:r>
      <w:r w:rsidRPr="00025EDC">
        <w:rPr>
          <w:rFonts w:ascii="Arial" w:hAnsi="Arial" w:cs="Arial"/>
          <w:color w:val="000000"/>
          <w:kern w:val="0"/>
          <w:sz w:val="24"/>
        </w:rPr>
        <w:t>便于推广和应用。结构化的</w:t>
      </w:r>
      <w:r w:rsidRPr="00025EDC">
        <w:rPr>
          <w:rFonts w:ascii="Arial" w:hAnsi="Arial" w:cs="Arial" w:hint="eastAsia"/>
          <w:color w:val="000000"/>
          <w:kern w:val="0"/>
          <w:sz w:val="24"/>
        </w:rPr>
        <w:t>教学</w:t>
      </w:r>
      <w:r w:rsidRPr="00025EDC">
        <w:rPr>
          <w:rFonts w:ascii="Arial" w:hAnsi="Arial" w:cs="Arial"/>
          <w:color w:val="000000"/>
          <w:kern w:val="0"/>
          <w:sz w:val="24"/>
        </w:rPr>
        <w:t>设计的研究还是比较点状，后续将进一步研究</w:t>
      </w:r>
      <w:r w:rsidRPr="00025EDC">
        <w:rPr>
          <w:rFonts w:ascii="Arial" w:hAnsi="Arial" w:cs="Arial" w:hint="eastAsia"/>
          <w:color w:val="000000"/>
          <w:kern w:val="0"/>
          <w:sz w:val="24"/>
        </w:rPr>
        <w:t>。</w:t>
      </w:r>
    </w:p>
    <w:p w:rsidR="00177410" w:rsidRDefault="00177410" w:rsidP="00177410">
      <w:pPr>
        <w:spacing w:line="400" w:lineRule="exact"/>
        <w:ind w:firstLineChars="200" w:firstLine="480"/>
        <w:rPr>
          <w:rFonts w:ascii="宋体" w:hAnsi="宋体" w:cs="宋体"/>
          <w:b/>
          <w:bCs/>
          <w:sz w:val="24"/>
        </w:rPr>
      </w:pPr>
      <w:r w:rsidRPr="00025EDC">
        <w:rPr>
          <w:rFonts w:ascii="Arial" w:hAnsi="Arial" w:cs="Arial"/>
          <w:color w:val="000000"/>
          <w:kern w:val="0"/>
          <w:sz w:val="24"/>
        </w:rPr>
        <w:t>在后续研究中将努力做到</w:t>
      </w:r>
      <w:r w:rsidRPr="005010E6">
        <w:rPr>
          <w:rFonts w:ascii="Arial" w:hAnsi="Arial" w:cs="Arial"/>
          <w:b/>
          <w:color w:val="000000"/>
          <w:kern w:val="0"/>
          <w:sz w:val="24"/>
        </w:rPr>
        <w:t>两个落实</w:t>
      </w:r>
      <w:r w:rsidRPr="00025EDC">
        <w:rPr>
          <w:rFonts w:ascii="Arial" w:hAnsi="Arial" w:cs="Arial"/>
          <w:color w:val="000000"/>
          <w:kern w:val="0"/>
          <w:sz w:val="24"/>
        </w:rPr>
        <w:t>：一落实课题组成员每月一次例会制；</w:t>
      </w:r>
      <w:proofErr w:type="gramStart"/>
      <w:r w:rsidRPr="00025EDC">
        <w:rPr>
          <w:rFonts w:ascii="Arial" w:hAnsi="Arial" w:cs="Arial"/>
          <w:color w:val="000000"/>
          <w:kern w:val="0"/>
          <w:sz w:val="24"/>
        </w:rPr>
        <w:t>二落实每月一次资源</w:t>
      </w:r>
      <w:proofErr w:type="gramEnd"/>
      <w:r w:rsidRPr="00025EDC">
        <w:rPr>
          <w:rFonts w:ascii="Arial" w:hAnsi="Arial" w:cs="Arial"/>
          <w:color w:val="000000"/>
          <w:kern w:val="0"/>
          <w:sz w:val="24"/>
        </w:rPr>
        <w:t>集中梳理制。</w:t>
      </w:r>
      <w:r w:rsidRPr="005010E6">
        <w:rPr>
          <w:rFonts w:ascii="Arial" w:hAnsi="Arial" w:cs="Arial"/>
          <w:b/>
          <w:color w:val="000000"/>
          <w:kern w:val="0"/>
          <w:sz w:val="24"/>
        </w:rPr>
        <w:t>延续两个做法</w:t>
      </w:r>
      <w:r w:rsidRPr="00025EDC">
        <w:rPr>
          <w:rFonts w:ascii="Arial" w:hAnsi="Arial" w:cs="Arial"/>
          <w:color w:val="000000"/>
          <w:kern w:val="0"/>
          <w:sz w:val="24"/>
        </w:rPr>
        <w:t>：</w:t>
      </w:r>
      <w:proofErr w:type="gramStart"/>
      <w:r w:rsidRPr="00025EDC">
        <w:rPr>
          <w:rFonts w:ascii="Arial" w:hAnsi="Arial" w:cs="Arial"/>
          <w:color w:val="000000"/>
          <w:kern w:val="0"/>
          <w:sz w:val="24"/>
        </w:rPr>
        <w:t>一</w:t>
      </w:r>
      <w:proofErr w:type="gramEnd"/>
      <w:r w:rsidRPr="00025EDC">
        <w:rPr>
          <w:rFonts w:ascii="Arial" w:hAnsi="Arial" w:cs="Arial"/>
          <w:color w:val="000000"/>
          <w:kern w:val="0"/>
          <w:sz w:val="24"/>
        </w:rPr>
        <w:t>延续课题核心组专题突破、日常</w:t>
      </w:r>
      <w:r w:rsidRPr="00025EDC">
        <w:rPr>
          <w:rFonts w:ascii="Arial" w:hAnsi="Arial" w:cs="Arial" w:hint="eastAsia"/>
          <w:color w:val="000000"/>
          <w:kern w:val="0"/>
          <w:sz w:val="24"/>
        </w:rPr>
        <w:t>教研</w:t>
      </w:r>
      <w:r w:rsidRPr="00025EDC">
        <w:rPr>
          <w:rFonts w:ascii="Arial" w:hAnsi="Arial" w:cs="Arial"/>
          <w:color w:val="000000"/>
          <w:kern w:val="0"/>
          <w:sz w:val="24"/>
        </w:rPr>
        <w:t>组常态研究、数学</w:t>
      </w:r>
      <w:r w:rsidRPr="00025EDC">
        <w:rPr>
          <w:rFonts w:ascii="Arial" w:hAnsi="Arial" w:cs="Arial" w:hint="eastAsia"/>
          <w:color w:val="000000"/>
          <w:kern w:val="0"/>
          <w:sz w:val="24"/>
        </w:rPr>
        <w:t>学科</w:t>
      </w:r>
      <w:r w:rsidRPr="00025EDC">
        <w:rPr>
          <w:rFonts w:ascii="Arial" w:hAnsi="Arial" w:cs="Arial"/>
          <w:color w:val="000000"/>
          <w:kern w:val="0"/>
          <w:sz w:val="24"/>
        </w:rPr>
        <w:t>组集中研讨三维互动的研究生态；二延续前期点状探索</w:t>
      </w:r>
      <w:r w:rsidRPr="00025EDC">
        <w:rPr>
          <w:rFonts w:ascii="Arial" w:hAnsi="Arial" w:cs="Arial"/>
          <w:color w:val="000000"/>
          <w:kern w:val="0"/>
          <w:sz w:val="24"/>
        </w:rPr>
        <w:t>——</w:t>
      </w:r>
      <w:r w:rsidRPr="00025EDC">
        <w:rPr>
          <w:rFonts w:ascii="Arial" w:hAnsi="Arial" w:cs="Arial"/>
          <w:color w:val="000000"/>
          <w:kern w:val="0"/>
          <w:sz w:val="24"/>
        </w:rPr>
        <w:t>策略认同</w:t>
      </w:r>
      <w:r w:rsidRPr="00025EDC">
        <w:rPr>
          <w:rFonts w:ascii="Arial" w:hAnsi="Arial" w:cs="Arial"/>
          <w:color w:val="000000"/>
          <w:kern w:val="0"/>
          <w:sz w:val="24"/>
        </w:rPr>
        <w:t>——</w:t>
      </w:r>
      <w:r w:rsidRPr="00025EDC">
        <w:rPr>
          <w:rFonts w:ascii="Arial" w:hAnsi="Arial" w:cs="Arial"/>
          <w:color w:val="000000"/>
          <w:kern w:val="0"/>
          <w:sz w:val="24"/>
        </w:rPr>
        <w:t>归类梳理</w:t>
      </w:r>
      <w:r w:rsidRPr="00025EDC">
        <w:rPr>
          <w:rFonts w:ascii="Arial" w:hAnsi="Arial" w:cs="Arial"/>
          <w:color w:val="000000"/>
          <w:kern w:val="0"/>
          <w:sz w:val="24"/>
        </w:rPr>
        <w:t>——</w:t>
      </w:r>
      <w:r w:rsidRPr="00025EDC">
        <w:rPr>
          <w:rFonts w:ascii="Arial" w:hAnsi="Arial" w:cs="Arial"/>
          <w:color w:val="000000"/>
          <w:kern w:val="0"/>
          <w:sz w:val="24"/>
        </w:rPr>
        <w:t>完善设计的成功研究范式。</w:t>
      </w:r>
      <w:r w:rsidRPr="005010E6">
        <w:rPr>
          <w:rFonts w:ascii="Arial" w:hAnsi="Arial" w:cs="Arial" w:hint="eastAsia"/>
          <w:b/>
          <w:color w:val="000000"/>
          <w:kern w:val="0"/>
          <w:sz w:val="24"/>
        </w:rPr>
        <w:t>一个关注：</w:t>
      </w:r>
      <w:r w:rsidRPr="00CE0807">
        <w:rPr>
          <w:rFonts w:ascii="宋体" w:hAnsi="宋体" w:hint="eastAsia"/>
          <w:bCs/>
          <w:sz w:val="24"/>
        </w:rPr>
        <w:t>关注理论研修与实践推进的双向养成，将努力由外向内的进行实践性转化，还有由内</w:t>
      </w:r>
      <w:r w:rsidRPr="00CE0807">
        <w:rPr>
          <w:rFonts w:ascii="宋体" w:hAnsi="宋体" w:hint="eastAsia"/>
          <w:bCs/>
          <w:sz w:val="24"/>
        </w:rPr>
        <w:lastRenderedPageBreak/>
        <w:t>向外的创造新的实践形态。以精品</w:t>
      </w:r>
      <w:proofErr w:type="gramStart"/>
      <w:r w:rsidRPr="00CE0807">
        <w:rPr>
          <w:rFonts w:ascii="宋体" w:hAnsi="宋体" w:hint="eastAsia"/>
          <w:bCs/>
          <w:sz w:val="24"/>
        </w:rPr>
        <w:t>课交流</w:t>
      </w:r>
      <w:proofErr w:type="gramEnd"/>
      <w:r w:rsidRPr="00CE0807">
        <w:rPr>
          <w:rFonts w:ascii="宋体" w:hAnsi="宋体" w:hint="eastAsia"/>
          <w:bCs/>
          <w:sz w:val="24"/>
        </w:rPr>
        <w:t>为平台，形成研究成果的集聚与放大效应，同时注重</w:t>
      </w:r>
      <w:proofErr w:type="gramStart"/>
      <w:r w:rsidRPr="00CE0807">
        <w:rPr>
          <w:rFonts w:ascii="宋体" w:hAnsi="宋体" w:hint="eastAsia"/>
          <w:sz w:val="24"/>
        </w:rPr>
        <w:t>学化创生</w:t>
      </w:r>
      <w:proofErr w:type="gramEnd"/>
      <w:r w:rsidRPr="00CE0807">
        <w:rPr>
          <w:rFonts w:ascii="宋体" w:hAnsi="宋体" w:hint="eastAsia"/>
          <w:sz w:val="24"/>
        </w:rPr>
        <w:t>：对自身成果进行系统提炼，全盘</w:t>
      </w:r>
      <w:r w:rsidRPr="00CE0807">
        <w:rPr>
          <w:rFonts w:ascii="宋体" w:hAnsi="宋体" w:hint="eastAsia"/>
          <w:color w:val="000000"/>
          <w:sz w:val="24"/>
        </w:rPr>
        <w:t>分析已有的优质资源积累，如：课型研究、教材解读系列等。思考优质成果的推广性运用，并寻求研究的深化点、拓展点和延伸点。</w:t>
      </w:r>
    </w:p>
    <w:p w:rsidR="00496BC9" w:rsidRDefault="00496BC9" w:rsidP="00177410">
      <w:pPr>
        <w:pStyle w:val="aa"/>
        <w:spacing w:before="0" w:beforeAutospacing="0" w:after="0" w:afterAutospacing="0" w:line="360" w:lineRule="exact"/>
        <w:ind w:firstLine="200"/>
        <w:rPr>
          <w:b/>
          <w:bCs/>
        </w:rPr>
      </w:pPr>
      <w:r w:rsidRPr="008A03A6">
        <w:rPr>
          <w:rFonts w:hint="eastAsia"/>
          <w:color w:val="000000"/>
        </w:rPr>
        <w:t xml:space="preserve"> </w:t>
      </w:r>
    </w:p>
    <w:p w:rsidR="00496BC9" w:rsidRDefault="00496BC9">
      <w:pPr>
        <w:spacing w:line="400" w:lineRule="exact"/>
        <w:ind w:firstLineChars="200" w:firstLine="482"/>
        <w:rPr>
          <w:rFonts w:ascii="宋体" w:hAnsi="宋体" w:cs="宋体"/>
          <w:b/>
          <w:bCs/>
          <w:sz w:val="24"/>
        </w:rPr>
      </w:pPr>
    </w:p>
    <w:p w:rsidR="008D3246" w:rsidRDefault="008D3246">
      <w:pPr>
        <w:spacing w:line="400" w:lineRule="exact"/>
        <w:rPr>
          <w:rFonts w:asciiTheme="minorEastAsia" w:eastAsiaTheme="minorEastAsia" w:hAnsiTheme="minorEastAsia"/>
        </w:rPr>
      </w:pPr>
    </w:p>
    <w:p w:rsidR="008D3246" w:rsidRDefault="008D3246">
      <w:pPr>
        <w:spacing w:line="400" w:lineRule="exact"/>
        <w:rPr>
          <w:rFonts w:asciiTheme="minorEastAsia" w:eastAsiaTheme="minorEastAsia" w:hAnsiTheme="minorEastAsia"/>
        </w:rPr>
      </w:pPr>
    </w:p>
    <w:sectPr w:rsidR="008D3246" w:rsidSect="00C6002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D87" w:rsidRDefault="002E5D87">
      <w:r>
        <w:separator/>
      </w:r>
    </w:p>
  </w:endnote>
  <w:endnote w:type="continuationSeparator" w:id="0">
    <w:p w:rsidR="002E5D87" w:rsidRDefault="002E5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FA" w:rsidRDefault="00E94FE3">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1A29FA" w:rsidRDefault="00E94FE3">
                <w:pPr>
                  <w:pStyle w:val="a4"/>
                </w:pPr>
                <w:fldSimple w:instr=" PAGE  \* MERGEFORMAT ">
                  <w:r w:rsidR="00A9051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D87" w:rsidRDefault="002E5D87">
      <w:r>
        <w:separator/>
      </w:r>
    </w:p>
  </w:footnote>
  <w:footnote w:type="continuationSeparator" w:id="0">
    <w:p w:rsidR="002E5D87" w:rsidRDefault="002E5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848"/>
    <w:multiLevelType w:val="hybridMultilevel"/>
    <w:tmpl w:val="C86C5266"/>
    <w:lvl w:ilvl="0" w:tplc="E67CC824">
      <w:start w:val="1"/>
      <w:numFmt w:val="decimalEnclosedCircle"/>
      <w:lvlText w:val="%1"/>
      <w:lvlJc w:val="left"/>
      <w:pPr>
        <w:ind w:left="914" w:hanging="360"/>
      </w:pPr>
      <w:rPr>
        <w:rFonts w:hint="default"/>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abstractNum w:abstractNumId="1">
    <w:nsid w:val="11034675"/>
    <w:multiLevelType w:val="multilevel"/>
    <w:tmpl w:val="11034675"/>
    <w:lvl w:ilvl="0">
      <w:start w:val="1"/>
      <w:numFmt w:val="japaneseCounting"/>
      <w:lvlText w:val="（%1）"/>
      <w:lvlJc w:val="left"/>
      <w:pPr>
        <w:ind w:left="1200" w:hanging="720"/>
      </w:pPr>
      <w:rPr>
        <w:rFonts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75732A5"/>
    <w:multiLevelType w:val="multilevel"/>
    <w:tmpl w:val="375732A5"/>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E20"/>
    <w:rsid w:val="000113FB"/>
    <w:rsid w:val="00012589"/>
    <w:rsid w:val="00013359"/>
    <w:rsid w:val="000B0760"/>
    <w:rsid w:val="000B1BDE"/>
    <w:rsid w:val="000B3BAB"/>
    <w:rsid w:val="000D3711"/>
    <w:rsid w:val="000D6EF3"/>
    <w:rsid w:val="000D6F40"/>
    <w:rsid w:val="000E5145"/>
    <w:rsid w:val="000F34FF"/>
    <w:rsid w:val="000F6E5D"/>
    <w:rsid w:val="00102130"/>
    <w:rsid w:val="001129E5"/>
    <w:rsid w:val="00177410"/>
    <w:rsid w:val="00181AA2"/>
    <w:rsid w:val="001835E5"/>
    <w:rsid w:val="00186BE4"/>
    <w:rsid w:val="001A00D5"/>
    <w:rsid w:val="001A29FA"/>
    <w:rsid w:val="001B094C"/>
    <w:rsid w:val="001D0EBF"/>
    <w:rsid w:val="001D149C"/>
    <w:rsid w:val="001E3B91"/>
    <w:rsid w:val="001E57DE"/>
    <w:rsid w:val="001F21F9"/>
    <w:rsid w:val="001F7F2B"/>
    <w:rsid w:val="00203AF0"/>
    <w:rsid w:val="002069A6"/>
    <w:rsid w:val="002367AC"/>
    <w:rsid w:val="00244110"/>
    <w:rsid w:val="002674E9"/>
    <w:rsid w:val="00284577"/>
    <w:rsid w:val="00284E55"/>
    <w:rsid w:val="00292778"/>
    <w:rsid w:val="002B6A6D"/>
    <w:rsid w:val="002D6E20"/>
    <w:rsid w:val="002E5D87"/>
    <w:rsid w:val="002F4CD0"/>
    <w:rsid w:val="00353B3A"/>
    <w:rsid w:val="00353F04"/>
    <w:rsid w:val="0036180C"/>
    <w:rsid w:val="003875DB"/>
    <w:rsid w:val="00392CB2"/>
    <w:rsid w:val="003A29EA"/>
    <w:rsid w:val="003A4BD1"/>
    <w:rsid w:val="003B2B21"/>
    <w:rsid w:val="003B3125"/>
    <w:rsid w:val="003B39EC"/>
    <w:rsid w:val="003B554F"/>
    <w:rsid w:val="003B5D98"/>
    <w:rsid w:val="003F4C94"/>
    <w:rsid w:val="00445F87"/>
    <w:rsid w:val="0049302E"/>
    <w:rsid w:val="00496BC9"/>
    <w:rsid w:val="004A27B5"/>
    <w:rsid w:val="004B507D"/>
    <w:rsid w:val="004B6BBE"/>
    <w:rsid w:val="004E5E53"/>
    <w:rsid w:val="004F1E38"/>
    <w:rsid w:val="0057280F"/>
    <w:rsid w:val="005846DA"/>
    <w:rsid w:val="005A0F79"/>
    <w:rsid w:val="005A229D"/>
    <w:rsid w:val="005A7929"/>
    <w:rsid w:val="005C615F"/>
    <w:rsid w:val="005E09CF"/>
    <w:rsid w:val="00611C27"/>
    <w:rsid w:val="00623A19"/>
    <w:rsid w:val="0062574C"/>
    <w:rsid w:val="00645169"/>
    <w:rsid w:val="00670DF0"/>
    <w:rsid w:val="00693654"/>
    <w:rsid w:val="006A5FBC"/>
    <w:rsid w:val="006C179D"/>
    <w:rsid w:val="006F756F"/>
    <w:rsid w:val="0077156E"/>
    <w:rsid w:val="00785A4B"/>
    <w:rsid w:val="00813D5A"/>
    <w:rsid w:val="008A0736"/>
    <w:rsid w:val="008A79AD"/>
    <w:rsid w:val="008C0AF6"/>
    <w:rsid w:val="008C5F1E"/>
    <w:rsid w:val="008D3246"/>
    <w:rsid w:val="008E4F42"/>
    <w:rsid w:val="008F5BF1"/>
    <w:rsid w:val="008F62A1"/>
    <w:rsid w:val="00930E00"/>
    <w:rsid w:val="009328CA"/>
    <w:rsid w:val="00936BE2"/>
    <w:rsid w:val="00941198"/>
    <w:rsid w:val="0094235E"/>
    <w:rsid w:val="00953455"/>
    <w:rsid w:val="00954A7E"/>
    <w:rsid w:val="00970F77"/>
    <w:rsid w:val="009738CF"/>
    <w:rsid w:val="00985926"/>
    <w:rsid w:val="009A5007"/>
    <w:rsid w:val="009E464F"/>
    <w:rsid w:val="00A068D6"/>
    <w:rsid w:val="00A44070"/>
    <w:rsid w:val="00A726BD"/>
    <w:rsid w:val="00A86F9B"/>
    <w:rsid w:val="00A90513"/>
    <w:rsid w:val="00A9596E"/>
    <w:rsid w:val="00AB0293"/>
    <w:rsid w:val="00AB164D"/>
    <w:rsid w:val="00AB4858"/>
    <w:rsid w:val="00AB68C0"/>
    <w:rsid w:val="00AD3B08"/>
    <w:rsid w:val="00AE2BED"/>
    <w:rsid w:val="00AF5151"/>
    <w:rsid w:val="00B20407"/>
    <w:rsid w:val="00B51043"/>
    <w:rsid w:val="00B52D12"/>
    <w:rsid w:val="00B70090"/>
    <w:rsid w:val="00B95DAB"/>
    <w:rsid w:val="00BB2785"/>
    <w:rsid w:val="00BB5F1E"/>
    <w:rsid w:val="00BC2502"/>
    <w:rsid w:val="00BC458D"/>
    <w:rsid w:val="00BE37AA"/>
    <w:rsid w:val="00BE7489"/>
    <w:rsid w:val="00C35DC2"/>
    <w:rsid w:val="00C402D4"/>
    <w:rsid w:val="00C5446A"/>
    <w:rsid w:val="00C6002E"/>
    <w:rsid w:val="00C70E19"/>
    <w:rsid w:val="00C72A24"/>
    <w:rsid w:val="00C72F8F"/>
    <w:rsid w:val="00CA7B32"/>
    <w:rsid w:val="00CB6A6D"/>
    <w:rsid w:val="00CC6BC6"/>
    <w:rsid w:val="00CF6A3C"/>
    <w:rsid w:val="00D04727"/>
    <w:rsid w:val="00D92912"/>
    <w:rsid w:val="00DD2558"/>
    <w:rsid w:val="00DD5C50"/>
    <w:rsid w:val="00DE4632"/>
    <w:rsid w:val="00DF091D"/>
    <w:rsid w:val="00E06218"/>
    <w:rsid w:val="00E20A14"/>
    <w:rsid w:val="00E2537F"/>
    <w:rsid w:val="00E31B1A"/>
    <w:rsid w:val="00E61D49"/>
    <w:rsid w:val="00E84745"/>
    <w:rsid w:val="00E94FE3"/>
    <w:rsid w:val="00EA7B62"/>
    <w:rsid w:val="00EB5308"/>
    <w:rsid w:val="00EB7472"/>
    <w:rsid w:val="00EC53D4"/>
    <w:rsid w:val="00EC5CD3"/>
    <w:rsid w:val="00F179F7"/>
    <w:rsid w:val="00F42224"/>
    <w:rsid w:val="00F55EC5"/>
    <w:rsid w:val="00F72AAA"/>
    <w:rsid w:val="00F91502"/>
    <w:rsid w:val="00FA747B"/>
    <w:rsid w:val="00FC283B"/>
    <w:rsid w:val="00FC6C6C"/>
    <w:rsid w:val="00FE2B3D"/>
    <w:rsid w:val="044A4C7F"/>
    <w:rsid w:val="044E6871"/>
    <w:rsid w:val="0A4446BA"/>
    <w:rsid w:val="0DE06DBF"/>
    <w:rsid w:val="205648EB"/>
    <w:rsid w:val="235F3A5F"/>
    <w:rsid w:val="28451CBA"/>
    <w:rsid w:val="29D1314B"/>
    <w:rsid w:val="2E331CC7"/>
    <w:rsid w:val="315F053D"/>
    <w:rsid w:val="31A93673"/>
    <w:rsid w:val="348973C5"/>
    <w:rsid w:val="370F32AE"/>
    <w:rsid w:val="3B507A9C"/>
    <w:rsid w:val="54A15B62"/>
    <w:rsid w:val="58D44941"/>
    <w:rsid w:val="5FAB3A5E"/>
    <w:rsid w:val="6C2C1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2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6002E"/>
    <w:rPr>
      <w:sz w:val="18"/>
      <w:szCs w:val="18"/>
    </w:rPr>
  </w:style>
  <w:style w:type="paragraph" w:styleId="a4">
    <w:name w:val="footer"/>
    <w:basedOn w:val="a"/>
    <w:link w:val="Char0"/>
    <w:uiPriority w:val="99"/>
    <w:unhideWhenUsed/>
    <w:qFormat/>
    <w:rsid w:val="00C6002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6002E"/>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rsid w:val="00C6002E"/>
    <w:pPr>
      <w:snapToGrid w:val="0"/>
      <w:jc w:val="left"/>
    </w:pPr>
    <w:rPr>
      <w:rFonts w:asciiTheme="minorHAnsi" w:eastAsiaTheme="minorEastAsia" w:hAnsiTheme="minorHAnsi" w:cstheme="minorBidi"/>
      <w:sz w:val="18"/>
      <w:szCs w:val="18"/>
    </w:rPr>
  </w:style>
  <w:style w:type="table" w:styleId="a7">
    <w:name w:val="Table Grid"/>
    <w:basedOn w:val="a1"/>
    <w:uiPriority w:val="59"/>
    <w:qFormat/>
    <w:rsid w:val="00C60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unhideWhenUsed/>
    <w:qFormat/>
    <w:rsid w:val="00C6002E"/>
    <w:rPr>
      <w:vertAlign w:val="superscript"/>
    </w:rPr>
  </w:style>
  <w:style w:type="character" w:customStyle="1" w:styleId="Char1">
    <w:name w:val="页眉 Char"/>
    <w:basedOn w:val="a0"/>
    <w:link w:val="a5"/>
    <w:uiPriority w:val="99"/>
    <w:qFormat/>
    <w:rsid w:val="00C6002E"/>
    <w:rPr>
      <w:rFonts w:ascii="Times New Roman" w:eastAsia="宋体" w:hAnsi="Times New Roman" w:cs="Times New Roman"/>
      <w:sz w:val="18"/>
      <w:szCs w:val="18"/>
    </w:rPr>
  </w:style>
  <w:style w:type="character" w:customStyle="1" w:styleId="Char0">
    <w:name w:val="页脚 Char"/>
    <w:basedOn w:val="a0"/>
    <w:link w:val="a4"/>
    <w:uiPriority w:val="99"/>
    <w:qFormat/>
    <w:rsid w:val="00C6002E"/>
    <w:rPr>
      <w:rFonts w:ascii="Times New Roman" w:eastAsia="宋体" w:hAnsi="Times New Roman" w:cs="Times New Roman"/>
      <w:sz w:val="18"/>
      <w:szCs w:val="18"/>
    </w:rPr>
  </w:style>
  <w:style w:type="character" w:customStyle="1" w:styleId="Char2">
    <w:name w:val="脚注文本 Char"/>
    <w:basedOn w:val="a0"/>
    <w:link w:val="a6"/>
    <w:uiPriority w:val="99"/>
    <w:qFormat/>
    <w:rsid w:val="00C6002E"/>
    <w:rPr>
      <w:sz w:val="18"/>
      <w:szCs w:val="18"/>
    </w:rPr>
  </w:style>
  <w:style w:type="paragraph" w:customStyle="1" w:styleId="1">
    <w:name w:val="列出段落1"/>
    <w:basedOn w:val="a"/>
    <w:uiPriority w:val="34"/>
    <w:qFormat/>
    <w:rsid w:val="00C6002E"/>
    <w:pPr>
      <w:ind w:firstLineChars="200" w:firstLine="420"/>
    </w:pPr>
  </w:style>
  <w:style w:type="character" w:customStyle="1" w:styleId="Char">
    <w:name w:val="批注框文本 Char"/>
    <w:basedOn w:val="a0"/>
    <w:link w:val="a3"/>
    <w:uiPriority w:val="99"/>
    <w:semiHidden/>
    <w:rsid w:val="00C6002E"/>
    <w:rPr>
      <w:kern w:val="2"/>
      <w:sz w:val="18"/>
      <w:szCs w:val="18"/>
    </w:rPr>
  </w:style>
  <w:style w:type="paragraph" w:styleId="a9">
    <w:name w:val="List Paragraph"/>
    <w:basedOn w:val="a"/>
    <w:uiPriority w:val="99"/>
    <w:unhideWhenUsed/>
    <w:rsid w:val="00C6002E"/>
    <w:pPr>
      <w:ind w:firstLineChars="200" w:firstLine="420"/>
    </w:pPr>
  </w:style>
  <w:style w:type="paragraph" w:styleId="aa">
    <w:name w:val="Normal (Web)"/>
    <w:basedOn w:val="a"/>
    <w:rsid w:val="00496BC9"/>
    <w:pPr>
      <w:widowControl/>
      <w:spacing w:before="100" w:beforeAutospacing="1" w:after="100" w:afterAutospacing="1"/>
      <w:jc w:val="left"/>
    </w:pPr>
    <w:rPr>
      <w:rFonts w:ascii="宋体" w:hAnsi="宋体" w:cs="宋体"/>
      <w:kern w:val="0"/>
      <w:sz w:val="24"/>
    </w:rPr>
  </w:style>
  <w:style w:type="character" w:customStyle="1" w:styleId="p1061">
    <w:name w:val="p1061"/>
    <w:basedOn w:val="a0"/>
    <w:rsid w:val="00177410"/>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7C41C-F7F1-408B-B88A-8E8F2AAD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2215</Words>
  <Characters>12627</Characters>
  <Application>Microsoft Office Word</Application>
  <DocSecurity>0</DocSecurity>
  <Lines>105</Lines>
  <Paragraphs>29</Paragraphs>
  <ScaleCrop>false</ScaleCrop>
  <Company>微软中国</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apple</cp:lastModifiedBy>
  <cp:revision>63</cp:revision>
  <cp:lastPrinted>2018-11-12T02:28:00Z</cp:lastPrinted>
  <dcterms:created xsi:type="dcterms:W3CDTF">2018-11-15T07:32:00Z</dcterms:created>
  <dcterms:modified xsi:type="dcterms:W3CDTF">2020-05-10T14:17:00Z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