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关于家长提案的答复</w:t>
      </w:r>
    </w:p>
    <w:p>
      <w:pPr>
        <w:rPr>
          <w:rFonts w:hint="eastAsia"/>
        </w:rPr>
      </w:pPr>
      <w:r>
        <w:rPr>
          <w:rFonts w:hint="eastAsia"/>
        </w:rPr>
        <w:t>1、关于家长学校的建设以及家长开放日活动的安排</w:t>
      </w:r>
    </w:p>
    <w:p>
      <w:pPr>
        <w:ind w:firstLine="420" w:firstLineChars="200"/>
        <w:rPr>
          <w:rFonts w:hint="eastAsia" w:eastAsiaTheme="minorEastAsia"/>
          <w:color w:val="FF0000"/>
          <w:lang w:eastAsia="zh-CN"/>
        </w:rPr>
      </w:pPr>
      <w:r>
        <w:rPr>
          <w:rFonts w:hint="eastAsia"/>
        </w:rPr>
        <w:t>学校致力于家长学校的建设，举办“善真父母学堂”，邀请家庭教育专家给家长朋友们授课，转变家庭教育理念，提升家庭教育水平。开学以来，我们已经组织了4次线上培训活动，一次现场学习活动。我们还组织“善真父母课堂”活动，邀请有特长的热心家长进入课堂，给孩子们上课。</w:t>
      </w:r>
    </w:p>
    <w:p>
      <w:pPr>
        <w:ind w:firstLine="420" w:firstLineChars="200"/>
        <w:rPr>
          <w:rFonts w:hint="eastAsia" w:eastAsiaTheme="minorEastAsia"/>
          <w:lang w:eastAsia="zh-CN"/>
        </w:rPr>
      </w:pPr>
      <w:r>
        <w:rPr>
          <w:rFonts w:hint="eastAsia"/>
        </w:rPr>
        <w:t>关于家长开放日活动，我们学校一直以来就有这样的传统，每个学期每个年级都会举行一次，我们会开放课堂，家长朋友们能进入课堂与孩子们一起上课，了解孩子在课堂上的表现，任课老师也会逐一跟家长们交流。每个年级都已有计划，到时候会通知家长。除此之外，学校或班级开展活动，也会邀请有空的家长们一起来参加，感受丰富的校园生活，感受孩子的成长。</w:t>
      </w:r>
    </w:p>
    <w:p>
      <w:pPr>
        <w:ind w:firstLine="420" w:firstLineChars="200"/>
        <w:rPr>
          <w:rFonts w:hint="eastAsia"/>
        </w:rPr>
      </w:pPr>
      <w:r>
        <w:rPr>
          <w:rFonts w:hint="eastAsia"/>
        </w:rPr>
        <w:t>另外，我们每个学期还有一次家访活动，老师会进入学生家庭，深入了解孩子的情况。</w:t>
      </w:r>
    </w:p>
    <w:p>
      <w:pPr>
        <w:rPr>
          <w:rFonts w:hint="eastAsia"/>
        </w:rPr>
      </w:pPr>
      <w:r>
        <w:rPr>
          <w:rFonts w:hint="eastAsia"/>
        </w:rPr>
        <w:t>2、关于学校各类活动的开展</w:t>
      </w:r>
    </w:p>
    <w:p>
      <w:pPr>
        <w:ind w:firstLine="420" w:firstLineChars="200"/>
        <w:rPr>
          <w:rFonts w:hint="eastAsia" w:eastAsiaTheme="minorEastAsia"/>
          <w:lang w:eastAsia="zh-CN"/>
        </w:rPr>
      </w:pPr>
      <w:r>
        <w:rPr>
          <w:rFonts w:hint="eastAsia"/>
        </w:rPr>
        <w:t>我们学校的学生培养目标是“上善明真 乐学慧长”，为达成这样的目标，学校除了上门课程外，会通过组织开展各类丰富多彩的活动，在真实的体验中提高学生各方面的能力，培养学生的素养。我们学校的品牌活动时畅玩乐享主题活动，每月一次，每次都有不同的主题。</w:t>
      </w:r>
      <w:r>
        <w:rPr>
          <w:rFonts w:hint="eastAsia"/>
          <w:lang w:eastAsia="zh-CN"/>
        </w:rPr>
        <w:t>（沈彩虹提供各类照片</w:t>
      </w:r>
      <w:r>
        <w:rPr>
          <w:rFonts w:hint="eastAsia"/>
          <w:lang w:val="en-US" w:eastAsia="zh-CN"/>
        </w:rPr>
        <w:t>6—8张，每个主题可用一张</w:t>
      </w:r>
      <w:r>
        <w:rPr>
          <w:rFonts w:hint="eastAsia"/>
          <w:lang w:eastAsia="zh-CN"/>
        </w:rPr>
        <w:t>）</w:t>
      </w:r>
    </w:p>
    <w:p>
      <w:pPr>
        <w:spacing w:line="400" w:lineRule="exact"/>
        <w:jc w:val="center"/>
        <w:rPr>
          <w:rFonts w:ascii="宋体" w:hAnsi="宋体"/>
          <w:b/>
          <w:sz w:val="24"/>
          <w:szCs w:val="24"/>
        </w:rPr>
      </w:pPr>
      <w:r>
        <w:rPr>
          <w:rFonts w:hint="eastAsia" w:ascii="宋体" w:hAnsi="宋体"/>
          <w:b/>
          <w:sz w:val="24"/>
          <w:szCs w:val="24"/>
        </w:rPr>
        <w:t>“畅玩乐享”主题活动日安排表</w:t>
      </w:r>
    </w:p>
    <w:tbl>
      <w:tblPr>
        <w:tblStyle w:val="3"/>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8"/>
        <w:gridCol w:w="2410"/>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时间</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主题</w:t>
            </w:r>
          </w:p>
        </w:tc>
        <w:tc>
          <w:tcPr>
            <w:tcW w:w="2410"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内容</w:t>
            </w: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Times New Roman" w:cs="宋体"/>
                <w:kern w:val="2"/>
                <w:sz w:val="21"/>
                <w:szCs w:val="21"/>
              </w:rPr>
            </w:pPr>
            <w:r>
              <w:rPr>
                <w:rFonts w:hint="eastAsia" w:ascii="宋体" w:hAnsi="宋体" w:eastAsia="Times New Roman" w:cs="Times New Roman"/>
                <w:kern w:val="0"/>
                <w:sz w:val="21"/>
                <w:szCs w:val="21"/>
              </w:rPr>
              <w:t>责任人</w:t>
            </w:r>
          </w:p>
          <w:p>
            <w:pPr>
              <w:spacing w:line="400" w:lineRule="exact"/>
              <w:rPr>
                <w:rFonts w:ascii="宋体" w:hAnsi="宋体" w:eastAsia="宋体" w:cs="宋体"/>
                <w:kern w:val="2"/>
                <w:sz w:val="21"/>
                <w:szCs w:val="21"/>
              </w:rPr>
            </w:pPr>
            <w:r>
              <w:rPr>
                <w:rFonts w:hint="eastAsia" w:ascii="宋体" w:hAnsi="宋体" w:eastAsia="Times New Roman" w:cs="Times New Roman"/>
                <w:kern w:val="0"/>
                <w:sz w:val="21"/>
                <w:szCs w:val="21"/>
              </w:rPr>
              <w:t>（责任部门）</w:t>
            </w:r>
          </w:p>
        </w:tc>
        <w:tc>
          <w:tcPr>
            <w:tcW w:w="2126"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Times New Roman" w:cs="宋体"/>
                <w:kern w:val="2"/>
                <w:sz w:val="21"/>
                <w:szCs w:val="21"/>
              </w:rPr>
            </w:pPr>
            <w:r>
              <w:rPr>
                <w:rFonts w:hint="eastAsia" w:ascii="宋体" w:hAnsi="宋体" w:eastAsia="Times New Roman" w:cs="Times New Roman"/>
                <w:kern w:val="0"/>
                <w:sz w:val="21"/>
                <w:szCs w:val="21"/>
              </w:rPr>
              <w:t>合作人</w:t>
            </w:r>
          </w:p>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（合作部门）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line="400" w:lineRule="exact"/>
              <w:ind w:firstLine="480"/>
              <w:jc w:val="left"/>
              <w:rPr>
                <w:rFonts w:ascii="宋体" w:hAnsi="宋体" w:eastAsia="Times New Roman" w:cs="宋体"/>
                <w:kern w:val="2"/>
                <w:sz w:val="21"/>
                <w:szCs w:val="21"/>
              </w:rPr>
            </w:pPr>
            <w:r>
              <w:rPr>
                <w:rFonts w:hint="eastAsia" w:ascii="宋体" w:hAnsi="宋体" w:eastAsia="Times New Roman" w:cs="Times New Roman"/>
                <w:kern w:val="0"/>
                <w:sz w:val="21"/>
                <w:szCs w:val="21"/>
              </w:rPr>
              <w:t>9月底</w:t>
            </w:r>
          </w:p>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10月初</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s="Times New Roman" w:eastAsiaTheme="minorEastAsia"/>
                <w:kern w:val="0"/>
                <w:sz w:val="21"/>
                <w:szCs w:val="21"/>
              </w:rPr>
            </w:pPr>
            <w:r>
              <w:rPr>
                <w:rFonts w:hint="eastAsia" w:ascii="宋体" w:hAnsi="宋体" w:eastAsia="Times New Roman" w:cs="Times New Roman"/>
                <w:kern w:val="0"/>
                <w:sz w:val="21"/>
                <w:szCs w:val="21"/>
              </w:rPr>
              <w:t>金色九月</w:t>
            </w:r>
          </w:p>
          <w:p>
            <w:pPr>
              <w:spacing w:line="400" w:lineRule="exact"/>
              <w:rPr>
                <w:rFonts w:ascii="宋体" w:hAnsi="宋体" w:eastAsia="宋体" w:cs="宋体"/>
                <w:kern w:val="2"/>
                <w:sz w:val="21"/>
                <w:szCs w:val="21"/>
              </w:rPr>
            </w:pPr>
            <w:r>
              <w:rPr>
                <w:rFonts w:hint="eastAsia" w:ascii="宋体" w:hAnsi="宋体" w:eastAsia="Times New Roman" w:cs="Times New Roman"/>
                <w:kern w:val="0"/>
                <w:sz w:val="21"/>
                <w:szCs w:val="21"/>
              </w:rPr>
              <w:t>绽笑颜</w:t>
            </w:r>
          </w:p>
        </w:tc>
        <w:tc>
          <w:tcPr>
            <w:tcW w:w="241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kern w:val="2"/>
                <w:sz w:val="21"/>
                <w:szCs w:val="21"/>
              </w:rPr>
            </w:pPr>
            <w:r>
              <w:rPr>
                <w:rFonts w:hint="eastAsia" w:ascii="宋体" w:hAnsi="宋体" w:eastAsia="Times New Roman" w:cs="Times New Roman"/>
                <w:kern w:val="0"/>
                <w:sz w:val="21"/>
                <w:szCs w:val="21"/>
              </w:rPr>
              <w:t>中秋节及读书节</w:t>
            </w:r>
          </w:p>
        </w:tc>
        <w:tc>
          <w:tcPr>
            <w:tcW w:w="1701"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郑飞</w:t>
            </w:r>
          </w:p>
        </w:tc>
        <w:tc>
          <w:tcPr>
            <w:tcW w:w="2126"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Times New Roman" w:cs="宋体"/>
                <w:kern w:val="2"/>
                <w:sz w:val="21"/>
                <w:szCs w:val="21"/>
              </w:rPr>
            </w:pPr>
            <w:r>
              <w:rPr>
                <w:rFonts w:hint="eastAsia" w:ascii="宋体" w:hAnsi="宋体" w:eastAsia="Times New Roman" w:cs="Times New Roman"/>
                <w:kern w:val="0"/>
                <w:sz w:val="21"/>
                <w:szCs w:val="21"/>
              </w:rPr>
              <w:t>学生工作处</w:t>
            </w:r>
          </w:p>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年级组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Times New Roman" w:cs="宋体"/>
                <w:kern w:val="2"/>
                <w:sz w:val="21"/>
                <w:szCs w:val="21"/>
              </w:rPr>
            </w:pPr>
            <w:r>
              <w:rPr>
                <w:rFonts w:hint="eastAsia" w:ascii="宋体" w:hAnsi="宋体" w:eastAsia="Times New Roman" w:cs="Times New Roman"/>
                <w:kern w:val="0"/>
                <w:sz w:val="21"/>
                <w:szCs w:val="21"/>
              </w:rPr>
              <w:t>10月底</w:t>
            </w:r>
          </w:p>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11月初</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s="宋体" w:eastAsiaTheme="minorEastAsia"/>
                <w:kern w:val="2"/>
                <w:sz w:val="21"/>
                <w:szCs w:val="21"/>
              </w:rPr>
            </w:pPr>
            <w:r>
              <w:rPr>
                <w:rFonts w:hint="eastAsia" w:ascii="宋体" w:hAnsi="宋体" w:eastAsia="Times New Roman" w:cs="Times New Roman"/>
                <w:kern w:val="0"/>
                <w:sz w:val="21"/>
                <w:szCs w:val="21"/>
              </w:rPr>
              <w:t>缤纷十月</w:t>
            </w:r>
          </w:p>
          <w:p>
            <w:pPr>
              <w:spacing w:line="400" w:lineRule="exact"/>
              <w:rPr>
                <w:rFonts w:ascii="宋体" w:hAnsi="宋体" w:eastAsia="宋体" w:cs="宋体"/>
                <w:kern w:val="2"/>
                <w:sz w:val="21"/>
                <w:szCs w:val="21"/>
              </w:rPr>
            </w:pPr>
            <w:r>
              <w:rPr>
                <w:rFonts w:hint="eastAsia" w:ascii="宋体" w:hAnsi="宋体" w:eastAsia="Times New Roman" w:cs="Times New Roman"/>
                <w:kern w:val="0"/>
                <w:sz w:val="21"/>
                <w:szCs w:val="21"/>
              </w:rPr>
              <w:t>享丰收</w:t>
            </w:r>
          </w:p>
        </w:tc>
        <w:tc>
          <w:tcPr>
            <w:tcW w:w="241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kern w:val="2"/>
                <w:sz w:val="21"/>
                <w:szCs w:val="21"/>
              </w:rPr>
            </w:pPr>
            <w:r>
              <w:rPr>
                <w:rFonts w:hint="eastAsia" w:ascii="宋体" w:hAnsi="宋体" w:eastAsia="Times New Roman" w:cs="Times New Roman"/>
                <w:kern w:val="0"/>
                <w:sz w:val="21"/>
                <w:szCs w:val="21"/>
              </w:rPr>
              <w:t>与重阳节、劳动教育整合</w:t>
            </w:r>
          </w:p>
        </w:tc>
        <w:tc>
          <w:tcPr>
            <w:tcW w:w="1701"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沈彩虹</w:t>
            </w:r>
          </w:p>
        </w:tc>
        <w:tc>
          <w:tcPr>
            <w:tcW w:w="2126"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Times New Roman" w:cs="宋体"/>
                <w:kern w:val="2"/>
                <w:sz w:val="21"/>
                <w:szCs w:val="21"/>
              </w:rPr>
            </w:pPr>
            <w:r>
              <w:rPr>
                <w:rFonts w:hint="eastAsia" w:ascii="宋体" w:hAnsi="宋体" w:eastAsia="Times New Roman" w:cs="Times New Roman"/>
                <w:kern w:val="0"/>
                <w:sz w:val="21"/>
                <w:szCs w:val="21"/>
              </w:rPr>
              <w:t>学生工作处</w:t>
            </w:r>
          </w:p>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年级组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8"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11月底</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kern w:val="2"/>
                <w:sz w:val="21"/>
                <w:szCs w:val="21"/>
              </w:rPr>
            </w:pPr>
            <w:r>
              <w:rPr>
                <w:rFonts w:hint="eastAsia" w:ascii="宋体" w:hAnsi="宋体" w:eastAsia="Times New Roman" w:cs="Times New Roman"/>
                <w:kern w:val="0"/>
                <w:sz w:val="21"/>
                <w:szCs w:val="21"/>
              </w:rPr>
              <w:t>创新十一月长智慧</w:t>
            </w:r>
          </w:p>
        </w:tc>
        <w:tc>
          <w:tcPr>
            <w:tcW w:w="2410"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与科技节整合</w:t>
            </w:r>
          </w:p>
        </w:tc>
        <w:tc>
          <w:tcPr>
            <w:tcW w:w="1701"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顾海燕</w:t>
            </w:r>
          </w:p>
        </w:tc>
        <w:tc>
          <w:tcPr>
            <w:tcW w:w="2126"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Times New Roman" w:cs="宋体"/>
                <w:kern w:val="2"/>
                <w:sz w:val="21"/>
                <w:szCs w:val="21"/>
              </w:rPr>
            </w:pPr>
            <w:r>
              <w:rPr>
                <w:rFonts w:hint="eastAsia" w:ascii="宋体" w:hAnsi="宋体" w:eastAsia="Times New Roman" w:cs="Times New Roman"/>
                <w:kern w:val="0"/>
                <w:sz w:val="21"/>
                <w:szCs w:val="21"/>
              </w:rPr>
              <w:t>学生工作处</w:t>
            </w:r>
          </w:p>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年级组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Times New Roman" w:cs="宋体"/>
                <w:kern w:val="2"/>
                <w:sz w:val="21"/>
                <w:szCs w:val="21"/>
              </w:rPr>
            </w:pPr>
            <w:r>
              <w:rPr>
                <w:rFonts w:hint="eastAsia" w:ascii="宋体" w:hAnsi="宋体" w:eastAsia="Times New Roman" w:cs="Times New Roman"/>
                <w:kern w:val="0"/>
                <w:sz w:val="21"/>
                <w:szCs w:val="21"/>
              </w:rPr>
              <w:t>12月底</w:t>
            </w:r>
          </w:p>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1月初</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s="Times New Roman" w:eastAsiaTheme="minorEastAsia"/>
                <w:kern w:val="0"/>
                <w:sz w:val="21"/>
                <w:szCs w:val="21"/>
              </w:rPr>
            </w:pPr>
            <w:r>
              <w:rPr>
                <w:rFonts w:hint="eastAsia" w:ascii="宋体" w:hAnsi="宋体" w:eastAsia="Times New Roman" w:cs="Times New Roman"/>
                <w:kern w:val="0"/>
                <w:sz w:val="21"/>
                <w:szCs w:val="21"/>
              </w:rPr>
              <w:t>快乐冬日</w:t>
            </w:r>
          </w:p>
          <w:p>
            <w:pPr>
              <w:spacing w:line="400" w:lineRule="exact"/>
              <w:rPr>
                <w:rFonts w:ascii="宋体" w:hAnsi="宋体" w:eastAsia="宋体" w:cs="宋体"/>
                <w:kern w:val="2"/>
                <w:sz w:val="21"/>
                <w:szCs w:val="21"/>
              </w:rPr>
            </w:pPr>
            <w:r>
              <w:rPr>
                <w:rFonts w:hint="eastAsia" w:ascii="宋体" w:hAnsi="宋体" w:eastAsia="Times New Roman" w:cs="Times New Roman"/>
                <w:kern w:val="0"/>
                <w:sz w:val="21"/>
                <w:szCs w:val="21"/>
              </w:rPr>
              <w:t>长身体</w:t>
            </w:r>
          </w:p>
        </w:tc>
        <w:tc>
          <w:tcPr>
            <w:tcW w:w="2410"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与冬季运动会整合</w:t>
            </w:r>
          </w:p>
        </w:tc>
        <w:tc>
          <w:tcPr>
            <w:tcW w:w="1701"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顾海燕</w:t>
            </w:r>
          </w:p>
        </w:tc>
        <w:tc>
          <w:tcPr>
            <w:tcW w:w="2126"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宋体" w:hAnsi="宋体" w:eastAsia="宋体" w:cs="宋体"/>
                <w:kern w:val="2"/>
                <w:sz w:val="21"/>
                <w:szCs w:val="21"/>
              </w:rPr>
            </w:pPr>
            <w:r>
              <w:rPr>
                <w:rFonts w:hint="eastAsia" w:ascii="宋体" w:hAnsi="宋体" w:eastAsia="Times New Roman" w:cs="Times New Roman"/>
                <w:kern w:val="0"/>
                <w:sz w:val="21"/>
                <w:szCs w:val="21"/>
              </w:rPr>
              <w:t>学生工作处、体育组、年级组</w:t>
            </w:r>
          </w:p>
        </w:tc>
      </w:tr>
    </w:tbl>
    <w:p>
      <w:pPr>
        <w:ind w:firstLine="420" w:firstLineChars="200"/>
        <w:jc w:val="left"/>
        <w:rPr>
          <w:rFonts w:hint="eastAsia"/>
        </w:rPr>
      </w:pPr>
    </w:p>
    <w:p>
      <w:pPr>
        <w:ind w:firstLine="420" w:firstLineChars="200"/>
        <w:jc w:val="left"/>
        <w:rPr>
          <w:rFonts w:hint="eastAsia"/>
        </w:rPr>
      </w:pPr>
      <w:r>
        <w:rPr>
          <w:rFonts w:hint="eastAsia"/>
        </w:rPr>
        <w:t>除了这个主打活动之外，各个年级还有特色活动，如一年级的入队仪式、三年级的十岁成长礼、六年级的毕业典礼。这些活动都会精心组织，家长朋友们都能参与其中。</w:t>
      </w:r>
    </w:p>
    <w:p>
      <w:pPr>
        <w:ind w:firstLine="420" w:firstLineChars="200"/>
        <w:jc w:val="left"/>
        <w:rPr>
          <w:rFonts w:hint="eastAsia"/>
        </w:rPr>
      </w:pPr>
      <w:r>
        <w:rPr>
          <w:rFonts w:hint="eastAsia"/>
        </w:rPr>
        <w:t>另外，每学期都会举行消防演练、防震演练，安全教育几乎周周都在进行，每天的夕会课都有点评。</w:t>
      </w:r>
    </w:p>
    <w:p>
      <w:pPr>
        <w:ind w:firstLine="420" w:firstLineChars="200"/>
        <w:jc w:val="left"/>
        <w:rPr>
          <w:rFonts w:hint="eastAsia"/>
        </w:rPr>
      </w:pPr>
      <w:r>
        <w:rPr>
          <w:rFonts w:hint="eastAsia"/>
        </w:rPr>
        <w:t>3、关于心理健康教育</w:t>
      </w:r>
    </w:p>
    <w:p>
      <w:pPr>
        <w:ind w:firstLine="315" w:firstLineChars="150"/>
        <w:jc w:val="left"/>
        <w:rPr>
          <w:rFonts w:hint="eastAsia" w:eastAsiaTheme="minorEastAsia"/>
          <w:lang w:eastAsia="zh-CN"/>
        </w:rPr>
      </w:pPr>
      <w:r>
        <w:rPr>
          <w:rFonts w:hint="eastAsia"/>
        </w:rPr>
        <w:t>学校有两名国家二级心理健康教育的教师，定期对学生进行辅导，而且，我们还对比较特殊的学生建立了档案，与校外专门的心理健康教育机构合作，每周都会对这些孩子进行单独的心理辅导。</w:t>
      </w:r>
      <w:bookmarkStart w:id="0" w:name="_GoBack"/>
      <w:bookmarkEnd w:id="0"/>
    </w:p>
    <w:p>
      <w:pPr>
        <w:ind w:firstLine="420" w:firstLineChars="200"/>
        <w:jc w:val="left"/>
        <w:rPr>
          <w:rFonts w:hint="eastAsia"/>
        </w:rPr>
      </w:pPr>
      <w:r>
        <w:rPr>
          <w:rFonts w:hint="eastAsia"/>
        </w:rPr>
        <w:t>4、关于家长志愿者值岗的要求</w:t>
      </w:r>
    </w:p>
    <w:p>
      <w:pPr>
        <w:ind w:firstLine="420" w:firstLineChars="200"/>
        <w:jc w:val="left"/>
      </w:pPr>
      <w:r>
        <w:rPr>
          <w:rFonts w:hint="eastAsia"/>
        </w:rPr>
        <w:t>我们主要是通过班主任向前来做志愿服务的家长们传达值岗的要求，可能有的家长还不够清晰。因此，后期我们将把具体的志愿服务要求以文本的形式再次明确地告知各位家长。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766D"/>
    <w:rsid w:val="004D1F8B"/>
    <w:rsid w:val="00692349"/>
    <w:rsid w:val="0071766D"/>
    <w:rsid w:val="007D7A10"/>
    <w:rsid w:val="00AE792B"/>
    <w:rsid w:val="00D64075"/>
    <w:rsid w:val="065951EB"/>
    <w:rsid w:val="3D4C770E"/>
    <w:rsid w:val="5CE63974"/>
    <w:rsid w:val="655D453B"/>
    <w:rsid w:val="7A74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874</Characters>
  <Lines>7</Lines>
  <Paragraphs>2</Paragraphs>
  <TotalTime>6</TotalTime>
  <ScaleCrop>false</ScaleCrop>
  <LinksUpToDate>false</LinksUpToDate>
  <CharactersWithSpaces>1025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2021-10-20T05:14:00Z</dcterms:created>
  <dc:creator>Administrator</dc:creator>
  <cp:lastModifiedBy>独来读网</cp:lastModifiedBy>
  <cp:lastPrinted>2021-10-28T00:56:45Z</cp:lastPrinted>
  <dcterms:modified xsi:type="dcterms:W3CDTF">2021-10-28T00:58:38Z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7597F0B825C041D2A9522D2A691D0660</vt:lpwstr>
  </property>
</Properties>
</file>