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陈奇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201802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Hans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1、工作积极认真、热爱学生、责任心强，有一颗不断追求上进的心。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2、对待事物乐观，对待同事热情，环境适应能力强，与同事和睦相处。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3、能够以充沛的精力、严谨的治学态度、生动形象的体态投入到教学活动中。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积极参与各类教育教学活动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开阔视野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善于思考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注重反思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在教学中以理论联系实际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热爱教育事业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工作认真踏实负责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能全身心投入工作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热爱学生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热爱教育事业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空闲时间会阅读教育类书籍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、文化底蕴不够丰厚，在专业素养和专业知识上有许多不足，乐于从事教学科研，但往往停留在感性经验的层面。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、对于教学过程中产生的问题有过一定的思考，也想过一些方法加以解决。但缺少理论支撑。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努力大方向和目标不够明确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教师工作繁忙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各类事物较多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可用于专业发展的时间和机会较少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减轻教师和学生的课业负担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为教师成长提供符合世纪需要的教育培训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让教师能真正把精力放在抓教育教学质量上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1、做一个好读书的老师养成天天至少有半小时阅读的好习惯，在不断地阅读中提升自己的文化品味，让自己成为一名有较高文化素养的数学教师。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2、做一个勇于课堂实践的老师。课堂是老师能力检测的一个大舞台，认认真真地上好每一节课，不仅是学生的需要，也是教育发展的最终目标。发展教育就是要让老师的发展带动学生的发展，不断地实践、探索、总结自己的教育行为，把自己打造成一个科研型的、学者型的教师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市区新秀</w:t>
            </w:r>
            <w:r>
              <w:rPr>
                <w:rFonts w:hint="default"/>
                <w:b/>
                <w:sz w:val="24"/>
                <w:u w:val="single"/>
                <w:lang w:eastAsia="zh-Hans"/>
              </w:rPr>
              <w:t>、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完成几节高质量的优质课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并写下教育反思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阅读三本以上教育教学理论专著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CN"/>
              </w:rPr>
              <w:t>学期考核合格及以上。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认真备课上课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空闲时间多看书</w:t>
            </w:r>
            <w:r>
              <w:rPr>
                <w:rFonts w:hint="eastAsia"/>
                <w:sz w:val="24"/>
                <w:lang w:val="en-US" w:eastAsia="zh-CN"/>
              </w:rPr>
              <w:t>，认真对待考核。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每节课都有教学反思</w:t>
            </w: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每周做摘抄</w:t>
            </w: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读书笔记</w:t>
            </w: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多请教师父。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1、上校内公开课。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2、阅读五本以上教育教学理论专著。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3、发表论文。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认真备课上课，利用好平时的碎片时间，多听论文指导课。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多看优秀教学视频，认真写听课笔记、随笔，参加基本功竞赛。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1、争取教坛新秀。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2、发表论文。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3、研究微课题，提升教研能力。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学习优秀教案分析，了解小学教育理论，有意识地观察并记录教育现象，汲取其他教师的优秀经验。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平时多练习教育教学案例分析，参加基本功竞赛，并能获得名次。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参加学校书式生活读书俱乐部</w:t>
            </w:r>
            <w:r>
              <w:rPr>
                <w:rFonts w:hint="eastAsia"/>
                <w:sz w:val="24"/>
                <w:lang w:val="en-US" w:eastAsia="zh-CN"/>
              </w:rPr>
              <w:t>，认真参加局里的新教师培训，考核合格。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主持微课题研究，形成论文。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认真听取师傅的建议，努力成为优秀师徒。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1、</w:t>
            </w:r>
            <w:r>
              <w:rPr>
                <w:rFonts w:hint="default" w:ascii="Arial" w:hAnsi="Arial" w:cs="Arial"/>
                <w:color w:val="323232"/>
                <w:kern w:val="0"/>
                <w:lang w:eastAsia="zh-CN"/>
              </w:rPr>
              <w:t>挑选两至三篇重点教材，撰写教案，进行深度分析，并青铜组教师给出建议。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2、每周听课一至两次，重点听取课堂常规、教学结构，关键问题等内容。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3、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在组内上公开课两至三次，并认真听取修改意见，不断反思。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报隶-简"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55D9A"/>
    <w:multiLevelType w:val="singleLevel"/>
    <w:tmpl w:val="61755D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755FB3"/>
    <w:multiLevelType w:val="singleLevel"/>
    <w:tmpl w:val="61755FB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75610C"/>
    <w:multiLevelType w:val="singleLevel"/>
    <w:tmpl w:val="617561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ScaleCrop>false</ScaleCrop>
  <LinksUpToDate>false</LinksUpToDate>
  <CharactersWithSpaces>6916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2017-07-25T05:00:00Z</dcterms:created>
  <dc:creator>walkinnet</dc:creator>
  <cp:lastModifiedBy>iPhone</cp:lastModifiedBy>
  <cp:lastPrinted>2018-09-19T20:22:00Z</cp:lastPrinted>
  <dcterms:modified xsi:type="dcterms:W3CDTF">2021-10-28T09:28:08Z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6E628943053F45368BEEE3901979D922</vt:lpwstr>
  </property>
</Properties>
</file>