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教研组长学期备忘录</w:t>
      </w:r>
    </w:p>
    <w:tbl>
      <w:tblPr>
        <w:tblStyle w:val="6"/>
        <w:tblW w:w="94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11"/>
        <w:gridCol w:w="2847"/>
        <w:gridCol w:w="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时间节点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28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资料呈现</w:t>
            </w:r>
          </w:p>
        </w:tc>
        <w:tc>
          <w:tcPr>
            <w:tcW w:w="94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期初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教研组计划商讨制定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（确定本组教研专题）</w:t>
            </w:r>
          </w:p>
        </w:tc>
        <w:tc>
          <w:tcPr>
            <w:tcW w:w="28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教研组计划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研讨过程图片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教师访谈问卷等</w:t>
            </w:r>
          </w:p>
        </w:tc>
        <w:tc>
          <w:tcPr>
            <w:tcW w:w="9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每天</w:t>
            </w:r>
          </w:p>
        </w:tc>
        <w:tc>
          <w:tcPr>
            <w:tcW w:w="4111" w:type="dxa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“每日聊课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前移研讨交流</w:t>
            </w: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</w:rPr>
              <w:t>引领组员再度讨论要上课的内容（目标、板块、大问题等）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后续反思交流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</w:rPr>
              <w:t>提炼经验，诊断问题，思考对策等</w:t>
            </w:r>
          </w:p>
        </w:tc>
        <w:tc>
          <w:tcPr>
            <w:tcW w:w="2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每课时交流记录表；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研讨过程图片资料</w:t>
            </w:r>
          </w:p>
        </w:tc>
        <w:tc>
          <w:tcPr>
            <w:tcW w:w="9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</w:t>
            </w:r>
          </w:p>
        </w:tc>
        <w:tc>
          <w:tcPr>
            <w:tcW w:w="411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1.和组员共同制定周教学计划，发学科主任审核上传校园网；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2.“每周一课”研讨，选择重点课时或难把握的内容开展课堂研讨，采用一课多人或一人多课的方式；</w:t>
            </w:r>
          </w:p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3.一周基础知识过关检测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及易错题摘录整理</w:t>
            </w:r>
          </w:p>
        </w:tc>
        <w:tc>
          <w:tcPr>
            <w:tcW w:w="284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周教学计划（含有效练习设计）；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每周一课课堂研讨过程资料（通知、教学设计（含课件）、评议交流记录、图片报道等）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练习集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每两周</w:t>
            </w:r>
          </w:p>
        </w:tc>
        <w:tc>
          <w:tcPr>
            <w:tcW w:w="4111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固定的集体备课</w:t>
            </w:r>
            <w:r>
              <w:rPr>
                <w:rFonts w:hint="eastAsia"/>
                <w:sz w:val="24"/>
                <w:szCs w:val="24"/>
                <w:lang w:eastAsia="zh-CN"/>
              </w:rPr>
              <w:t>（见</w:t>
            </w:r>
            <w:r>
              <w:rPr>
                <w:rFonts w:hint="eastAsia"/>
                <w:sz w:val="24"/>
                <w:szCs w:val="24"/>
              </w:rPr>
              <w:t>薛家中心小学集体备课活动细化要求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单元教材解读文稿</w:t>
            </w:r>
            <w:r>
              <w:rPr>
                <w:rFonts w:hint="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sz w:val="24"/>
                <w:szCs w:val="24"/>
              </w:rPr>
              <w:t>集体备课记录表</w:t>
            </w:r>
          </w:p>
        </w:tc>
        <w:tc>
          <w:tcPr>
            <w:tcW w:w="9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每月</w:t>
            </w:r>
          </w:p>
        </w:tc>
        <w:tc>
          <w:tcPr>
            <w:tcW w:w="411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1.月初规划制定论证（</w:t>
            </w:r>
            <w:r>
              <w:rPr>
                <w:rFonts w:hint="eastAsia" w:ascii="宋体" w:hAnsi="宋体"/>
                <w:color w:val="000000"/>
                <w:sz w:val="24"/>
              </w:rPr>
              <w:t>从重点工作、学习内容、集体备课、研讨安排、质量监控几个维度进行整体策划）；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2.月末总结交流（对一月的教研现状进行总结剖析，提炼亮点，反思问题，重建策略）；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3.听组员的随堂课，尤其做好薄弱教师的帮扶工作；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4.教研组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学科</w:t>
            </w:r>
            <w:r>
              <w:rPr>
                <w:rFonts w:hint="eastAsia"/>
                <w:b/>
                <w:sz w:val="24"/>
                <w:szCs w:val="24"/>
              </w:rPr>
              <w:t>质量月调研</w:t>
            </w:r>
          </w:p>
        </w:tc>
        <w:tc>
          <w:tcPr>
            <w:tcW w:w="2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每月规划和总结；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听课笔记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质量分析报告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教研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简报</w:t>
            </w:r>
            <w:r>
              <w:rPr>
                <w:rFonts w:hint="eastAsia"/>
                <w:sz w:val="24"/>
                <w:szCs w:val="24"/>
              </w:rPr>
              <w:t>（见模板）</w:t>
            </w:r>
          </w:p>
        </w:tc>
        <w:tc>
          <w:tcPr>
            <w:tcW w:w="9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</w:t>
            </w:r>
          </w:p>
        </w:tc>
        <w:tc>
          <w:tcPr>
            <w:tcW w:w="411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学期研究工作梳理回顾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教研组学期总结汇报</w:t>
            </w:r>
          </w:p>
        </w:tc>
        <w:tc>
          <w:tcPr>
            <w:tcW w:w="2847" w:type="dxa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量化表格数据：</w:t>
            </w:r>
            <w:r>
              <w:rPr>
                <w:rFonts w:hint="eastAsia"/>
                <w:sz w:val="24"/>
                <w:szCs w:val="24"/>
              </w:rPr>
              <w:t>研讨课一览表及师生各类成果获奖记录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物化成果集册：</w:t>
            </w:r>
            <w:r>
              <w:rPr>
                <w:rFonts w:hint="eastAsia"/>
                <w:sz w:val="24"/>
                <w:szCs w:val="24"/>
                <w:lang w:eastAsia="zh-CN"/>
              </w:rPr>
              <w:t>优秀设计集、归类练习设计集、案例论文集、课件资源库等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学期总结及汇报PPT</w:t>
            </w:r>
          </w:p>
        </w:tc>
        <w:tc>
          <w:tcPr>
            <w:tcW w:w="9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br w:type="page"/>
      </w:r>
    </w:p>
    <w:p>
      <w:pPr>
        <w:pStyle w:val="10"/>
        <w:spacing w:line="440" w:lineRule="exact"/>
        <w:ind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每次承办研讨活动要提升教师现场学习能力：</w:t>
      </w:r>
    </w:p>
    <w:p>
      <w:pPr>
        <w:pStyle w:val="10"/>
        <w:numPr>
          <w:ilvl w:val="0"/>
          <w:numId w:val="1"/>
        </w:numPr>
        <w:spacing w:line="440" w:lineRule="exact"/>
        <w:ind w:left="0" w:firstLine="482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前移式备课：</w:t>
      </w:r>
    </w:p>
    <w:p>
      <w:pPr>
        <w:pStyle w:val="10"/>
        <w:numPr>
          <w:ilvl w:val="0"/>
          <w:numId w:val="2"/>
        </w:numPr>
        <w:spacing w:line="440" w:lineRule="exact"/>
        <w:ind w:left="0"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经验占有：</w:t>
      </w:r>
      <w:r>
        <w:rPr>
          <w:rFonts w:ascii="宋体" w:hAnsi="宋体" w:eastAsia="宋体" w:cs="宋体"/>
          <w:kern w:val="0"/>
          <w:sz w:val="24"/>
          <w:szCs w:val="24"/>
        </w:rPr>
        <w:t>上这个</w:t>
      </w:r>
      <w:r>
        <w:rPr>
          <w:rFonts w:hint="eastAsia" w:ascii="宋体" w:hAnsi="宋体" w:eastAsia="宋体" w:cs="宋体"/>
          <w:kern w:val="0"/>
          <w:sz w:val="24"/>
          <w:szCs w:val="24"/>
        </w:rPr>
        <w:t>研讨</w:t>
      </w:r>
      <w:r>
        <w:rPr>
          <w:rFonts w:ascii="宋体" w:hAnsi="宋体" w:eastAsia="宋体" w:cs="宋体"/>
          <w:kern w:val="0"/>
          <w:sz w:val="24"/>
          <w:szCs w:val="24"/>
        </w:rPr>
        <w:t>课</w:t>
      </w:r>
      <w:r>
        <w:rPr>
          <w:rFonts w:hint="eastAsia" w:ascii="宋体" w:hAnsi="宋体" w:eastAsia="宋体" w:cs="宋体"/>
          <w:kern w:val="0"/>
          <w:sz w:val="24"/>
          <w:szCs w:val="24"/>
        </w:rPr>
        <w:t>前</w:t>
      </w:r>
      <w:r>
        <w:rPr>
          <w:rFonts w:ascii="宋体" w:hAnsi="宋体" w:eastAsia="宋体" w:cs="宋体"/>
          <w:kern w:val="0"/>
          <w:sz w:val="24"/>
          <w:szCs w:val="24"/>
        </w:rPr>
        <w:t>，首先要了解别的学校、别的老师已经做了什么，做到什么程度了，让他明白自己起点和提升点在哪里？要去充分地挖掘已有的资料，不能做那种从零开始的研究，要充分利用今天的信息技术平台，大量搜集和占有资料。</w:t>
      </w:r>
    </w:p>
    <w:p>
      <w:pPr>
        <w:pStyle w:val="10"/>
        <w:spacing w:line="440" w:lineRule="exact"/>
        <w:ind w:firstLine="48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2.团队思考：在执教者独立钻研的基础上，教研组全体成员协同作战。</w:t>
      </w:r>
    </w:p>
    <w:p>
      <w:pPr>
        <w:pStyle w:val="10"/>
        <w:spacing w:line="440" w:lineRule="exact"/>
        <w:ind w:firstLine="482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（二）聚焦式说课：</w:t>
      </w:r>
    </w:p>
    <w:p>
      <w:pPr>
        <w:pStyle w:val="10"/>
        <w:spacing w:line="440" w:lineRule="exact"/>
        <w:ind w:firstLine="48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1.年段目标——课时目标——板块目标都要说清楚；</w:t>
      </w:r>
    </w:p>
    <w:p>
      <w:pPr>
        <w:pStyle w:val="10"/>
        <w:spacing w:line="440" w:lineRule="exact"/>
        <w:ind w:firstLine="48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2.学生要达成目标的可能困难是什么？你帮助学生克服困难的过程结构是什么？大问题是什么？</w:t>
      </w:r>
    </w:p>
    <w:p>
      <w:pPr>
        <w:pStyle w:val="10"/>
        <w:spacing w:line="440" w:lineRule="exact"/>
        <w:ind w:firstLine="48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3.谈上完这节课后的感受，哪些好？哪些有问题？如何重建？</w:t>
      </w:r>
    </w:p>
    <w:p>
      <w:pPr>
        <w:widowControl/>
        <w:autoSpaceDN w:val="0"/>
        <w:spacing w:line="440" w:lineRule="exact"/>
        <w:ind w:firstLine="482" w:firstLineChars="200"/>
        <w:jc w:val="lef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（三）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主题式观课：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逐步改变听课不记录互动，只记录板块的习惯，围绕主题观察并记录课堂教学活动</w:t>
      </w:r>
    </w:p>
    <w:p>
      <w:pPr>
        <w:pStyle w:val="10"/>
        <w:spacing w:line="440" w:lineRule="exact"/>
        <w:ind w:firstLine="482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24"/>
          <w:szCs w:val="24"/>
        </w:rPr>
        <w:t>（四）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互动式评课：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围绕研讨主题，以“案例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剖析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”为主要方式，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提炼评议观点，例举课堂片段（师生对话形式），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发现课堂亮点，给出重建建议。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40" w:lineRule="exact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每学期的期末总结要提升自己的思考和表达能力【</w:t>
      </w:r>
      <w:r>
        <w:rPr>
          <w:rFonts w:hint="eastAsia" w:asciiTheme="minorEastAsia" w:hAnsiTheme="minorEastAsia"/>
          <w:sz w:val="24"/>
          <w:szCs w:val="24"/>
        </w:rPr>
        <w:t>一个是思考能力，就是我们常常说到的思维品质，你怎么来总结体现了思维的清晰度、提炼度、准确度、创新度。二是表达能力。理想的总结、表达需要清晰的丰富，有整体内在结构的丰富。】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1.总结的内容维度：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（1）教研组专题研究</w:t>
      </w:r>
      <w:r>
        <w:rPr>
          <w:rFonts w:ascii="宋体" w:hAnsi="宋体" w:eastAsia="宋体" w:cs="宋体"/>
          <w:kern w:val="0"/>
          <w:sz w:val="24"/>
          <w:szCs w:val="24"/>
        </w:rPr>
        <w:t>目标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</w:t>
      </w:r>
      <w:r>
        <w:rPr>
          <w:rFonts w:ascii="宋体" w:hAnsi="宋体" w:eastAsia="宋体" w:cs="宋体"/>
          <w:kern w:val="0"/>
          <w:sz w:val="24"/>
          <w:szCs w:val="24"/>
        </w:rPr>
        <w:t>研究的方法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（3）</w:t>
      </w:r>
      <w:r>
        <w:rPr>
          <w:rFonts w:ascii="宋体" w:hAnsi="宋体" w:eastAsia="宋体" w:cs="宋体"/>
          <w:b/>
          <w:color w:val="FF0000"/>
          <w:kern w:val="0"/>
          <w:sz w:val="24"/>
          <w:szCs w:val="24"/>
        </w:rPr>
        <w:t>研究的过程展开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（核心板块，</w:t>
      </w:r>
      <w:r>
        <w:rPr>
          <w:rFonts w:ascii="宋体" w:hAnsi="宋体" w:eastAsia="宋体" w:cs="宋体"/>
          <w:kern w:val="0"/>
          <w:sz w:val="24"/>
          <w:szCs w:val="24"/>
        </w:rPr>
        <w:t>经历了哪些阶段，不同阶段解决什么问题？遇到什么困难和困惑，你们是怎么解决的，这叫过程。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</w:t>
      </w:r>
      <w:r>
        <w:rPr>
          <w:rFonts w:ascii="宋体" w:hAnsi="宋体" w:eastAsia="宋体" w:cs="宋体"/>
          <w:kern w:val="0"/>
          <w:sz w:val="24"/>
          <w:szCs w:val="24"/>
        </w:rPr>
        <w:t>研究的成效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我们的学生</w:t>
      </w:r>
      <w:r>
        <w:rPr>
          <w:rFonts w:hint="eastAsia" w:ascii="宋体" w:hAnsi="宋体" w:eastAsia="宋体" w:cs="宋体"/>
          <w:kern w:val="0"/>
          <w:sz w:val="24"/>
          <w:szCs w:val="24"/>
        </w:rPr>
        <w:t>及</w:t>
      </w:r>
      <w:r>
        <w:rPr>
          <w:rFonts w:ascii="宋体" w:hAnsi="宋体" w:eastAsia="宋体" w:cs="宋体"/>
          <w:kern w:val="0"/>
          <w:sz w:val="24"/>
          <w:szCs w:val="24"/>
        </w:rPr>
        <w:t>教师发展，教研组建设有没有新的改变，新的提升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）；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（5）</w:t>
      </w:r>
      <w:r>
        <w:rPr>
          <w:rFonts w:ascii="宋体" w:hAnsi="宋体" w:eastAsia="宋体" w:cs="宋体"/>
          <w:kern w:val="0"/>
          <w:sz w:val="24"/>
          <w:szCs w:val="24"/>
        </w:rPr>
        <w:t>未来你们教研组再来研究这个专题，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新</w:t>
      </w:r>
      <w:r>
        <w:rPr>
          <w:rFonts w:ascii="宋体" w:hAnsi="宋体" w:eastAsia="宋体" w:cs="宋体"/>
          <w:kern w:val="0"/>
          <w:sz w:val="24"/>
          <w:szCs w:val="24"/>
        </w:rPr>
        <w:t>的方向</w:t>
      </w:r>
      <w:r>
        <w:rPr>
          <w:rFonts w:hint="eastAsia" w:ascii="宋体" w:hAnsi="宋体" w:eastAsia="宋体" w:cs="宋体"/>
          <w:kern w:val="0"/>
          <w:sz w:val="24"/>
          <w:szCs w:val="24"/>
        </w:rPr>
        <w:t>和</w:t>
      </w:r>
      <w:r>
        <w:rPr>
          <w:rFonts w:ascii="宋体" w:hAnsi="宋体" w:eastAsia="宋体" w:cs="宋体"/>
          <w:kern w:val="0"/>
          <w:sz w:val="24"/>
          <w:szCs w:val="24"/>
        </w:rPr>
        <w:t>思路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spacing w:line="440" w:lineRule="exact"/>
        <w:ind w:firstLine="482" w:firstLineChars="20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2.总结的表达形式：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做好过程资料的累积，制作</w:t>
      </w:r>
      <w:r>
        <w:rPr>
          <w:rFonts w:ascii="宋体" w:hAnsi="宋体" w:eastAsia="宋体" w:cs="宋体"/>
          <w:kern w:val="0"/>
          <w:sz w:val="24"/>
          <w:szCs w:val="24"/>
        </w:rPr>
        <w:t>PPT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（微视频等）进行可视化陈述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薛家中心小学集体备课活动细化要求</w:t>
      </w:r>
    </w:p>
    <w:tbl>
      <w:tblPr>
        <w:tblStyle w:val="6"/>
        <w:tblW w:w="1027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14"/>
        <w:gridCol w:w="1361"/>
        <w:gridCol w:w="3935"/>
        <w:gridCol w:w="2118"/>
        <w:gridCol w:w="15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板块名称</w:t>
            </w:r>
          </w:p>
        </w:tc>
        <w:tc>
          <w:tcPr>
            <w:tcW w:w="39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责任人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合作者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第一节课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20分钟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专题学习</w:t>
            </w:r>
          </w:p>
        </w:tc>
        <w:tc>
          <w:tcPr>
            <w:tcW w:w="393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内容可以围绕专题研究及学生学科能力培养等层面，具体参</w:t>
            </w:r>
            <w:r>
              <w:rPr>
                <w:rFonts w:hint="eastAsia"/>
                <w:sz w:val="24"/>
              </w:rPr>
              <w:t>见各教研组学习一览表；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形式可以是：分工导读、心得交流、沙龙论坛等。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学科责任人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教研组长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20分钟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案例剖析</w:t>
            </w:r>
          </w:p>
        </w:tc>
        <w:tc>
          <w:tcPr>
            <w:tcW w:w="393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案例可以是组内教师实践案例，也可以是外出学习的案例，选取衬托主题的某一片段剖析。（</w:t>
            </w:r>
            <w:r>
              <w:rPr>
                <w:rFonts w:hint="eastAsia" w:ascii="宋体" w:hAnsi="宋体"/>
                <w:sz w:val="24"/>
              </w:rPr>
              <w:t>鼓励原创，要有过程感和独特见解）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组长自定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教研组其他成员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第二节课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40分钟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教材研讨</w:t>
            </w:r>
          </w:p>
        </w:tc>
        <w:tc>
          <w:tcPr>
            <w:tcW w:w="393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进行课标及教材的深度解读，要揣摩清楚例题和习题的编排意图（一方面可以请组内骨干进行经验分享，另一方面也可以分工导读教学用书），</w:t>
            </w:r>
            <w:r>
              <w:rPr>
                <w:rFonts w:hint="eastAsia" w:ascii="宋体" w:hAnsi="宋体"/>
                <w:sz w:val="24"/>
              </w:rPr>
              <w:t>重点讲清楚“</w:t>
            </w:r>
            <w:r>
              <w:rPr>
                <w:rFonts w:hint="eastAsia" w:ascii="宋体" w:hAnsi="宋体"/>
                <w:b/>
                <w:sz w:val="24"/>
              </w:rPr>
              <w:t>单元教学内容的知识体系结构和研究方法结构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学生学习困难分析及常见错误举隅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典型习题及练习组织策略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b/>
                <w:sz w:val="24"/>
              </w:rPr>
              <w:t>典型课例及教学建议</w:t>
            </w:r>
            <w:r>
              <w:rPr>
                <w:rFonts w:hint="eastAsia" w:ascii="宋体" w:hAnsi="宋体"/>
                <w:sz w:val="24"/>
              </w:rPr>
              <w:t>——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主要从</w:t>
            </w:r>
            <w:r>
              <w:rPr>
                <w:rFonts w:hint="eastAsia" w:ascii="宋体" w:hAnsi="宋体" w:cs="Arial"/>
                <w:b/>
                <w:color w:val="000000"/>
                <w:sz w:val="24"/>
              </w:rPr>
              <w:t>课时目标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、</w:t>
            </w:r>
            <w:r>
              <w:rPr>
                <w:rFonts w:hint="eastAsia" w:ascii="宋体" w:hAnsi="宋体" w:cs="Arial"/>
                <w:b/>
                <w:color w:val="000000"/>
                <w:sz w:val="24"/>
              </w:rPr>
              <w:t>核心环节的大问题设计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、</w:t>
            </w:r>
            <w:r>
              <w:rPr>
                <w:rFonts w:hint="eastAsia" w:ascii="宋体" w:hAnsi="宋体" w:cs="Arial"/>
                <w:b/>
                <w:color w:val="000000"/>
                <w:sz w:val="24"/>
              </w:rPr>
              <w:t>学习方式的选择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、</w:t>
            </w:r>
            <w:r>
              <w:rPr>
                <w:rFonts w:hint="eastAsia" w:ascii="宋体" w:hAnsi="宋体" w:cs="Arial"/>
                <w:b/>
                <w:color w:val="000000"/>
                <w:sz w:val="24"/>
              </w:rPr>
              <w:t>学生典型资源的捕捉利用</w:t>
            </w:r>
            <w:r>
              <w:rPr>
                <w:rFonts w:hint="eastAsia" w:ascii="宋体" w:hAnsi="宋体" w:cs="Arial"/>
                <w:color w:val="000000"/>
                <w:sz w:val="24"/>
              </w:rPr>
              <w:t>和</w:t>
            </w:r>
            <w:r>
              <w:rPr>
                <w:rFonts w:hint="eastAsia" w:ascii="宋体" w:hAnsi="宋体" w:cs="Arial"/>
                <w:b/>
                <w:color w:val="000000"/>
                <w:sz w:val="24"/>
              </w:rPr>
              <w:t>学生困难的应对策略</w:t>
            </w:r>
            <w:r>
              <w:rPr>
                <w:rFonts w:hint="eastAsia" w:ascii="宋体" w:hAnsi="宋体" w:cs="Arial"/>
                <w:color w:val="000000"/>
                <w:sz w:val="24"/>
              </w:rPr>
              <w:t>等方面形成每课时的简易教学建议。</w:t>
            </w:r>
            <w:r>
              <w:rPr>
                <w:rFonts w:hint="eastAsia" w:ascii="宋体" w:hAnsi="宋体" w:cs="Arial"/>
                <w:b/>
                <w:color w:val="000000"/>
                <w:sz w:val="24"/>
              </w:rPr>
              <w:t>每单元要形成1节精品课例并建立资源库（包括教学设计、课件、练习设计等）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各教研组长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各单元中心发言人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节课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经验分享</w:t>
            </w:r>
          </w:p>
        </w:tc>
        <w:tc>
          <w:tcPr>
            <w:tcW w:w="393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学生专项学习能力的回顾和培养经验分享（或专项调研中成绩突出教师经验介绍）</w:t>
            </w:r>
          </w:p>
          <w:p>
            <w:r>
              <w:rPr>
                <w:rFonts w:hint="eastAsia"/>
                <w:b/>
                <w:bCs/>
              </w:rPr>
              <w:t>跨组衔接</w:t>
            </w:r>
            <w:r>
              <w:rPr>
                <w:rFonts w:hint="eastAsia"/>
              </w:rPr>
              <w:t xml:space="preserve">：骨干教师进行衔接教学互动交流 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解读练习：</w:t>
            </w:r>
            <w:r>
              <w:rPr>
                <w:rFonts w:hint="eastAsia" w:ascii="宋体" w:hAnsi="宋体"/>
                <w:sz w:val="24"/>
              </w:rPr>
              <w:t>重点说学生在练习过程中出现的错题，梳理出一些重要的解题方法以及解题思路。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各教研组长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上学年执教该教研组的老师</w:t>
            </w:r>
          </w:p>
        </w:tc>
      </w:tr>
    </w:tbl>
    <w:p>
      <w:pPr>
        <w:pStyle w:val="10"/>
        <w:ind w:left="420" w:firstLine="0" w:firstLineChars="0"/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u w:val="single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薛家中心小学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  <w:u w:val="none"/>
          <w:lang w:val="en-US" w:eastAsia="zh-CN"/>
        </w:rPr>
        <w:t xml:space="preserve">年级第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单元集体备课交流稿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（以数学学科为例，其他学科根据情况灵活调整）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一、精读教材：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（一）结构解读：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1.内容体系</w:t>
      </w:r>
    </w:p>
    <w:p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注：根据单元内容特点设计体系结构梳理表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2.方法结构：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（二）目标制定：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基于“三读”来制定本单元的教学目标：读课标、读教材、读学生。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1.课标分解：</w:t>
      </w:r>
    </w:p>
    <w:p>
      <w:pPr>
        <w:spacing w:line="360" w:lineRule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2.研读教材：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3.学情分析：已有知识经验（有什么）、</w:t>
      </w:r>
      <w:r>
        <w:rPr>
          <w:rFonts w:hint="eastAsia" w:ascii="宋体" w:hAnsi="宋体" w:cs="宋体"/>
          <w:color w:val="000000"/>
          <w:kern w:val="0"/>
          <w:sz w:val="24"/>
        </w:rPr>
        <w:t>学生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困难分析</w:t>
      </w:r>
      <w:r>
        <w:rPr>
          <w:rFonts w:hint="eastAsia" w:ascii="宋体" w:hAnsi="宋体" w:cs="宋体"/>
          <w:color w:val="000000"/>
          <w:kern w:val="0"/>
          <w:sz w:val="24"/>
        </w:rPr>
        <w:t>（缺什么）、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需要提升的能力和方法</w:t>
      </w:r>
      <w:r>
        <w:rPr>
          <w:rFonts w:hint="eastAsia" w:ascii="宋体" w:hAnsi="宋体" w:cs="宋体"/>
          <w:color w:val="000000"/>
          <w:kern w:val="0"/>
          <w:sz w:val="24"/>
        </w:rPr>
        <w:t>（补什么）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【教学目标】：</w:t>
      </w:r>
    </w:p>
    <w:p>
      <w:pPr>
        <w:spacing w:line="360" w:lineRule="auto"/>
        <w:rPr>
          <w:rFonts w:asciiTheme="minorEastAsia" w:hAnsi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/>
          <w:b/>
          <w:bCs w:val="0"/>
          <w:sz w:val="24"/>
          <w:szCs w:val="24"/>
        </w:rPr>
        <w:t>二、常见错误：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三、课例设计：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重点课例的研读我们主要从这几个点来思考：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1、大问题设计。2、预设学生可能的资源。3、思考资源呈现方式与处理层次。4、组织交流时的问题与引导点拨语。5、教师的小结提炼。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四、练习指导：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1.典型习题：（以教材为主，写清题目和讲评策略）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2.校本拓展：（借鉴积累教辅及各级调研卷上的典型题目，弹性要求）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五、该内容各版本对比思考。</w:t>
      </w: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相同点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不同点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cs="Helvetic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vMerge w:val="continue"/>
            <w:tcBorders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vMerge w:val="continue"/>
            <w:tcBorders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u w:val="single"/>
        </w:rPr>
      </w:pPr>
    </w:p>
    <w:p>
      <w:pP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u w:val="single"/>
        </w:rPr>
        <w:br w:type="page"/>
      </w:r>
    </w:p>
    <w:p>
      <w:pPr>
        <w:ind w:firstLine="405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教研组集体备课记录表（样表）</w:t>
      </w:r>
    </w:p>
    <w:tbl>
      <w:tblPr>
        <w:tblStyle w:val="5"/>
        <w:tblW w:w="9347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01"/>
        <w:gridCol w:w="492"/>
        <w:gridCol w:w="606"/>
        <w:gridCol w:w="1080"/>
        <w:gridCol w:w="507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7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时 间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地点</w:t>
            </w: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主持人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参加人员</w:t>
            </w: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单元主题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课标要求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单元目标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重点课时1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教材简析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课时目标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板块设计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板块目标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1"/>
              </w:rPr>
              <w:t>大问题及活动设计</w:t>
            </w: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学生困难及应对策略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课堂作业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课外分层作业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重点课时2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教材简析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课时目标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板块设计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板块目标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1"/>
              </w:rPr>
              <w:t>大问题及活动设计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学生困难及应对策略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课堂作业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课外分层作业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33"/>
        <w:gridCol w:w="1178"/>
        <w:gridCol w:w="1233"/>
        <w:gridCol w:w="1233"/>
        <w:gridCol w:w="1234"/>
        <w:gridCol w:w="12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7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数 学 组 </w:t>
      </w:r>
      <w:r>
        <w:rPr>
          <w:rFonts w:hint="eastAsia" w:ascii="黑体" w:hAnsi="黑体" w:eastAsia="黑体" w:cs="Times New Roman"/>
          <w:sz w:val="32"/>
          <w:szCs w:val="32"/>
        </w:rPr>
        <w:t>评 课 稿</w:t>
      </w:r>
      <w:r>
        <w:rPr>
          <w:rFonts w:hint="eastAsia" w:ascii="黑体" w:hAnsi="黑体" w:eastAsia="黑体"/>
          <w:sz w:val="32"/>
          <w:szCs w:val="32"/>
        </w:rPr>
        <w:t>（供参考）</w:t>
      </w:r>
    </w:p>
    <w:tbl>
      <w:tblPr>
        <w:tblStyle w:val="5"/>
        <w:tblW w:w="8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35"/>
        <w:gridCol w:w="1462"/>
        <w:gridCol w:w="1400"/>
        <w:gridCol w:w="1757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执教者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班级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上课内容</w:t>
            </w:r>
          </w:p>
        </w:tc>
        <w:tc>
          <w:tcPr>
            <w:tcW w:w="4197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上课时间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tbl>
      <w:tblPr>
        <w:tblStyle w:val="5"/>
        <w:tblpPr w:leftFromText="45" w:rightFromText="45" w:vertAnchor="text" w:tblpXSpec="center"/>
        <w:tblW w:w="86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4878"/>
        <w:gridCol w:w="1119"/>
        <w:gridCol w:w="12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指 标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目标设计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1.目标明确，符合课程标准要求和学生年段特点。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学习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2．学习任务与要求明晰，有向开放、板块清晰。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3．自主探究、小组学习、同伴互动等学习方式恰当，活动路径清晰有效。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4．练习设计有层次，具有实践性和开放性。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交流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互动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5．教师及时巡视，捕捉典型资源。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6．课堂生成资源丰富，师生回应及时，并能合理转化为互动性资源。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7．生生互动质量高，能打开思路，提升学习水平。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总结提炼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8．师生归纳总结水平高，内容有延续性。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综合素养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9．普通话好，表达能力强；媒体 运用恰当有效；书写规范，板书设计合理有序。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8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各项累计得分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分以上为优，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分为良，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为中，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分以下为差。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9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评议人</w:t>
            </w:r>
          </w:p>
        </w:tc>
        <w:tc>
          <w:tcPr>
            <w:tcW w:w="129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136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评课主题: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1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【评课观点1】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【案例回放】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……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【个人思考】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【评课观点2】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【案例回放】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……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【个人思考】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教研简报模板——《    》的磨课历程</w:t>
      </w:r>
    </w:p>
    <w:p>
      <w:pPr>
        <w:wordWrap w:val="0"/>
        <w:spacing w:line="460" w:lineRule="exact"/>
        <w:ind w:left="420" w:left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pct10" w:color="auto" w:fill="FFFFFF"/>
        </w:rPr>
        <w:t>一、课前思考</w:t>
      </w:r>
    </w:p>
    <w:p>
      <w:pPr>
        <w:wordWrap w:val="0"/>
        <w:spacing w:line="460" w:lineRule="exact"/>
        <w:ind w:left="420" w:leftChars="20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教材分析：</w:t>
      </w:r>
    </w:p>
    <w:p>
      <w:pPr>
        <w:wordWrap w:val="0"/>
        <w:spacing w:line="460" w:lineRule="exact"/>
        <w:ind w:left="420" w:leftChars="20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</w:p>
    <w:p>
      <w:pPr>
        <w:wordWrap w:val="0"/>
        <w:spacing w:line="460" w:lineRule="exact"/>
        <w:ind w:left="420" w:leftChars="20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学情分析：</w:t>
      </w:r>
    </w:p>
    <w:p>
      <w:pPr>
        <w:wordWrap w:val="0"/>
        <w:spacing w:line="460" w:lineRule="exact"/>
        <w:ind w:left="420" w:left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缺什么：</w:t>
      </w:r>
    </w:p>
    <w:p>
      <w:pPr>
        <w:wordWrap w:val="0"/>
        <w:spacing w:line="460" w:lineRule="exact"/>
        <w:ind w:left="420" w:left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有什么：</w:t>
      </w:r>
    </w:p>
    <w:p>
      <w:pPr>
        <w:wordWrap w:val="0"/>
        <w:spacing w:line="460" w:lineRule="exact"/>
        <w:ind w:left="420" w:left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长什么：</w:t>
      </w:r>
    </w:p>
    <w:p>
      <w:pPr>
        <w:wordWrap w:val="0"/>
        <w:spacing w:line="460" w:lineRule="exact"/>
        <w:ind w:left="420" w:leftChars="20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思考与困惑：</w:t>
      </w:r>
    </w:p>
    <w:p>
      <w:pPr>
        <w:wordWrap w:val="0"/>
        <w:spacing w:line="460" w:lineRule="exact"/>
        <w:ind w:left="420" w:left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wordWrap w:val="0"/>
        <w:spacing w:line="460" w:lineRule="exact"/>
        <w:ind w:left="420" w:left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教学目标：</w:t>
      </w:r>
    </w:p>
    <w:p>
      <w:pPr>
        <w:wordWrap w:val="0"/>
        <w:spacing w:line="460" w:lineRule="exact"/>
        <w:ind w:left="420" w:leftChars="200"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wordWrap w:val="0"/>
        <w:spacing w:line="460" w:lineRule="exact"/>
        <w:ind w:left="420" w:leftChars="200"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shd w:val="solid" w:color="FFFFFF" w:fill="auto"/>
        <w:autoSpaceDN w:val="0"/>
        <w:spacing w:line="460" w:lineRule="exact"/>
        <w:ind w:left="420" w:leftChars="200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教学方式的选择：</w:t>
      </w:r>
    </w:p>
    <w:p>
      <w:pPr>
        <w:shd w:val="solid" w:color="FFFFFF" w:fill="auto"/>
        <w:autoSpaceDN w:val="0"/>
        <w:spacing w:line="460" w:lineRule="exact"/>
        <w:ind w:left="420" w:left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wordWrap w:val="0"/>
        <w:spacing w:line="460" w:lineRule="exact"/>
        <w:ind w:firstLine="413" w:firstLineChars="147"/>
        <w:rPr>
          <w:rFonts w:ascii="仿宋_GB2312" w:hAnsi="仿宋_GB2312" w:eastAsia="仿宋_GB2312" w:cs="仿宋_GB2312"/>
          <w:color w:val="000000"/>
          <w:sz w:val="28"/>
          <w:szCs w:val="28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pct10" w:color="auto" w:fill="FFFFFF"/>
        </w:rPr>
        <w:t>二、磨课过程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第一次试教</w:t>
      </w:r>
    </w:p>
    <w:p>
      <w:pPr>
        <w:spacing w:line="460" w:lineRule="exact"/>
        <w:ind w:firstLine="354" w:firstLineChars="147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课堂实录:（可以是完整的课堂设计，也可以是重点片段实录）</w:t>
      </w:r>
    </w:p>
    <w:p>
      <w:pPr>
        <w:spacing w:line="460" w:lineRule="exact"/>
        <w:ind w:firstLine="352" w:firstLineChars="147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wordWrap w:val="0"/>
        <w:spacing w:line="460" w:lineRule="exact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 反思与改进：</w:t>
      </w:r>
    </w:p>
    <w:p>
      <w:pPr>
        <w:wordWrap w:val="0"/>
        <w:spacing w:line="460" w:lineRule="exact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460" w:lineRule="exact"/>
        <w:jc w:val="center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第二次试教</w:t>
      </w:r>
    </w:p>
    <w:p>
      <w:pPr>
        <w:wordWrap w:val="0"/>
        <w:spacing w:line="460" w:lineRule="exact"/>
        <w:ind w:left="420" w:leftChars="200" w:firstLine="48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在第一次试教之后，第二次试教在以下几个环节作了修改：</w:t>
      </w:r>
    </w:p>
    <w:p>
      <w:pPr>
        <w:wordWrap w:val="0"/>
        <w:spacing w:line="46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  </w:t>
      </w:r>
    </w:p>
    <w:p>
      <w:pPr>
        <w:wordWrap w:val="0"/>
        <w:spacing w:line="460" w:lineRule="exac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  反思与改进：</w:t>
      </w:r>
    </w:p>
    <w:p>
      <w:pPr>
        <w:wordWrap w:val="0"/>
        <w:spacing w:line="460" w:lineRule="exact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……</w:t>
      </w:r>
    </w:p>
    <w:p>
      <w:pPr>
        <w:wordWrap w:val="0"/>
        <w:spacing w:line="460" w:lineRule="exact"/>
        <w:rPr>
          <w:rFonts w:ascii="仿宋_GB2312" w:hAnsi="仿宋_GB2312" w:eastAsia="仿宋_GB2312" w:cs="仿宋_GB2312"/>
          <w:color w:val="000000"/>
          <w:sz w:val="28"/>
          <w:szCs w:val="28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pct10" w:color="auto" w:fill="FFFFFF"/>
        </w:rPr>
        <w:t>三、反思总结</w:t>
      </w:r>
    </w:p>
    <w:p/>
    <w:p>
      <w:pPr>
        <w:rPr>
          <w:sz w:val="28"/>
          <w:szCs w:val="28"/>
        </w:rPr>
      </w:pPr>
      <w:r>
        <w:rPr>
          <w:rFonts w:hint="eastAsia"/>
        </w:rPr>
        <w:t>附录：《   》教学设计、课件及相关资源（板书、练习设计、研讨图片等）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05"/>
    <w:multiLevelType w:val="multilevel"/>
    <w:tmpl w:val="03A16605"/>
    <w:lvl w:ilvl="0" w:tentative="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94" w:hanging="420"/>
      </w:pPr>
    </w:lvl>
    <w:lvl w:ilvl="2" w:tentative="0">
      <w:start w:val="1"/>
      <w:numFmt w:val="lowerRoman"/>
      <w:lvlText w:val="%3."/>
      <w:lvlJc w:val="right"/>
      <w:pPr>
        <w:ind w:left="1614" w:hanging="420"/>
      </w:pPr>
    </w:lvl>
    <w:lvl w:ilvl="3" w:tentative="0">
      <w:start w:val="1"/>
      <w:numFmt w:val="decimal"/>
      <w:lvlText w:val="%4."/>
      <w:lvlJc w:val="left"/>
      <w:pPr>
        <w:ind w:left="2034" w:hanging="420"/>
      </w:pPr>
    </w:lvl>
    <w:lvl w:ilvl="4" w:tentative="0">
      <w:start w:val="1"/>
      <w:numFmt w:val="lowerLetter"/>
      <w:lvlText w:val="%5)"/>
      <w:lvlJc w:val="left"/>
      <w:pPr>
        <w:ind w:left="2454" w:hanging="420"/>
      </w:pPr>
    </w:lvl>
    <w:lvl w:ilvl="5" w:tentative="0">
      <w:start w:val="1"/>
      <w:numFmt w:val="lowerRoman"/>
      <w:lvlText w:val="%6."/>
      <w:lvlJc w:val="right"/>
      <w:pPr>
        <w:ind w:left="2874" w:hanging="420"/>
      </w:pPr>
    </w:lvl>
    <w:lvl w:ilvl="6" w:tentative="0">
      <w:start w:val="1"/>
      <w:numFmt w:val="decimal"/>
      <w:lvlText w:val="%7."/>
      <w:lvlJc w:val="left"/>
      <w:pPr>
        <w:ind w:left="3294" w:hanging="420"/>
      </w:pPr>
    </w:lvl>
    <w:lvl w:ilvl="7" w:tentative="0">
      <w:start w:val="1"/>
      <w:numFmt w:val="lowerLetter"/>
      <w:lvlText w:val="%8)"/>
      <w:lvlJc w:val="left"/>
      <w:pPr>
        <w:ind w:left="3714" w:hanging="420"/>
      </w:pPr>
    </w:lvl>
    <w:lvl w:ilvl="8" w:tentative="0">
      <w:start w:val="1"/>
      <w:numFmt w:val="lowerRoman"/>
      <w:lvlText w:val="%9."/>
      <w:lvlJc w:val="right"/>
      <w:pPr>
        <w:ind w:left="4134" w:hanging="420"/>
      </w:pPr>
    </w:lvl>
  </w:abstractNum>
  <w:abstractNum w:abstractNumId="1">
    <w:nsid w:val="0E9F2DC1"/>
    <w:multiLevelType w:val="multilevel"/>
    <w:tmpl w:val="0E9F2DC1"/>
    <w:lvl w:ilvl="0" w:tentative="0">
      <w:start w:val="1"/>
      <w:numFmt w:val="japaneseCounting"/>
      <w:lvlText w:val="（%1）"/>
      <w:lvlJc w:val="left"/>
      <w:pPr>
        <w:ind w:left="1119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94" w:hanging="420"/>
      </w:pPr>
    </w:lvl>
    <w:lvl w:ilvl="2" w:tentative="0">
      <w:start w:val="1"/>
      <w:numFmt w:val="lowerRoman"/>
      <w:lvlText w:val="%3."/>
      <w:lvlJc w:val="right"/>
      <w:pPr>
        <w:ind w:left="1614" w:hanging="420"/>
      </w:pPr>
    </w:lvl>
    <w:lvl w:ilvl="3" w:tentative="0">
      <w:start w:val="1"/>
      <w:numFmt w:val="decimal"/>
      <w:lvlText w:val="%4."/>
      <w:lvlJc w:val="left"/>
      <w:pPr>
        <w:ind w:left="2034" w:hanging="420"/>
      </w:pPr>
    </w:lvl>
    <w:lvl w:ilvl="4" w:tentative="0">
      <w:start w:val="1"/>
      <w:numFmt w:val="lowerLetter"/>
      <w:lvlText w:val="%5)"/>
      <w:lvlJc w:val="left"/>
      <w:pPr>
        <w:ind w:left="2454" w:hanging="420"/>
      </w:pPr>
    </w:lvl>
    <w:lvl w:ilvl="5" w:tentative="0">
      <w:start w:val="1"/>
      <w:numFmt w:val="lowerRoman"/>
      <w:lvlText w:val="%6."/>
      <w:lvlJc w:val="right"/>
      <w:pPr>
        <w:ind w:left="2874" w:hanging="420"/>
      </w:pPr>
    </w:lvl>
    <w:lvl w:ilvl="6" w:tentative="0">
      <w:start w:val="1"/>
      <w:numFmt w:val="decimal"/>
      <w:lvlText w:val="%7."/>
      <w:lvlJc w:val="left"/>
      <w:pPr>
        <w:ind w:left="3294" w:hanging="420"/>
      </w:pPr>
    </w:lvl>
    <w:lvl w:ilvl="7" w:tentative="0">
      <w:start w:val="1"/>
      <w:numFmt w:val="lowerLetter"/>
      <w:lvlText w:val="%8)"/>
      <w:lvlJc w:val="left"/>
      <w:pPr>
        <w:ind w:left="3714" w:hanging="420"/>
      </w:pPr>
    </w:lvl>
    <w:lvl w:ilvl="8" w:tentative="0">
      <w:start w:val="1"/>
      <w:numFmt w:val="lowerRoman"/>
      <w:lvlText w:val="%9."/>
      <w:lvlJc w:val="right"/>
      <w:pPr>
        <w:ind w:left="413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5A"/>
    <w:rsid w:val="000258A1"/>
    <w:rsid w:val="0003539B"/>
    <w:rsid w:val="00050E50"/>
    <w:rsid w:val="0005703E"/>
    <w:rsid w:val="0007220C"/>
    <w:rsid w:val="000745C3"/>
    <w:rsid w:val="000870C3"/>
    <w:rsid w:val="000F2BDC"/>
    <w:rsid w:val="000F32E1"/>
    <w:rsid w:val="00107C5A"/>
    <w:rsid w:val="00191769"/>
    <w:rsid w:val="0020030C"/>
    <w:rsid w:val="0020419E"/>
    <w:rsid w:val="00225407"/>
    <w:rsid w:val="00281B3D"/>
    <w:rsid w:val="002B6E3F"/>
    <w:rsid w:val="00311088"/>
    <w:rsid w:val="0034325F"/>
    <w:rsid w:val="003E6483"/>
    <w:rsid w:val="004300F8"/>
    <w:rsid w:val="004B7B24"/>
    <w:rsid w:val="005C7A01"/>
    <w:rsid w:val="005E1661"/>
    <w:rsid w:val="00672952"/>
    <w:rsid w:val="006B77C0"/>
    <w:rsid w:val="006E5D03"/>
    <w:rsid w:val="007C16A5"/>
    <w:rsid w:val="00833EAD"/>
    <w:rsid w:val="00A72E15"/>
    <w:rsid w:val="00A849DE"/>
    <w:rsid w:val="00B07725"/>
    <w:rsid w:val="00B15461"/>
    <w:rsid w:val="00B304F7"/>
    <w:rsid w:val="00CB167C"/>
    <w:rsid w:val="00D26DC6"/>
    <w:rsid w:val="00D43C68"/>
    <w:rsid w:val="00D5318A"/>
    <w:rsid w:val="00F62372"/>
    <w:rsid w:val="00F71E7A"/>
    <w:rsid w:val="00F82D63"/>
    <w:rsid w:val="00F94A1A"/>
    <w:rsid w:val="03DB4E41"/>
    <w:rsid w:val="0CB33150"/>
    <w:rsid w:val="0DE545E2"/>
    <w:rsid w:val="1DC167BD"/>
    <w:rsid w:val="2BE078E4"/>
    <w:rsid w:val="2E277EE0"/>
    <w:rsid w:val="361D2E0A"/>
    <w:rsid w:val="364716EC"/>
    <w:rsid w:val="44101158"/>
    <w:rsid w:val="451B1867"/>
    <w:rsid w:val="4DF70481"/>
    <w:rsid w:val="53863FF6"/>
    <w:rsid w:val="5D422FFC"/>
    <w:rsid w:val="5F857B43"/>
    <w:rsid w:val="687B4FB2"/>
    <w:rsid w:val="6E4338D5"/>
    <w:rsid w:val="6F754B10"/>
    <w:rsid w:val="744B2F8D"/>
    <w:rsid w:val="759A5570"/>
    <w:rsid w:val="778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507</Words>
  <Characters>2895</Characters>
  <Lines>24</Lines>
  <Paragraphs>6</Paragraphs>
  <TotalTime>18</TotalTime>
  <ScaleCrop>false</ScaleCrop>
  <LinksUpToDate>false</LinksUpToDate>
  <CharactersWithSpaces>3396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2018-08-23T02:58:00Z</dcterms:created>
  <dc:creator>USER-</dc:creator>
  <cp:lastModifiedBy>HP</cp:lastModifiedBy>
  <dcterms:modified xsi:type="dcterms:W3CDTF">2019-08-22T06:45:54Z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