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A5" w:rsidRPr="00DF729A" w:rsidRDefault="004A3FD1" w:rsidP="004A3FD1">
      <w:pPr>
        <w:jc w:val="center"/>
        <w:rPr>
          <w:sz w:val="32"/>
          <w:szCs w:val="32"/>
        </w:rPr>
      </w:pPr>
      <w:r w:rsidRPr="00DF729A">
        <w:rPr>
          <w:rFonts w:hint="eastAsia"/>
          <w:sz w:val="32"/>
          <w:szCs w:val="32"/>
        </w:rPr>
        <w:t>201</w:t>
      </w:r>
      <w:r w:rsidR="00FD0907">
        <w:rPr>
          <w:rFonts w:hint="eastAsia"/>
          <w:sz w:val="32"/>
          <w:szCs w:val="32"/>
        </w:rPr>
        <w:t>9</w:t>
      </w:r>
      <w:r w:rsidRPr="00DF729A">
        <w:rPr>
          <w:rFonts w:hint="eastAsia"/>
          <w:sz w:val="32"/>
          <w:szCs w:val="32"/>
        </w:rPr>
        <w:t>-20</w:t>
      </w:r>
      <w:r w:rsidR="00FD0907">
        <w:rPr>
          <w:rFonts w:hint="eastAsia"/>
          <w:sz w:val="32"/>
          <w:szCs w:val="32"/>
        </w:rPr>
        <w:t>21</w:t>
      </w:r>
      <w:r w:rsidRPr="00DF729A">
        <w:rPr>
          <w:rFonts w:hint="eastAsia"/>
          <w:sz w:val="32"/>
          <w:szCs w:val="32"/>
        </w:rPr>
        <w:t>年教师培训经费说明</w:t>
      </w:r>
    </w:p>
    <w:p w:rsidR="004A3FD1" w:rsidRPr="00DF729A" w:rsidRDefault="00DF729A" w:rsidP="00DF729A">
      <w:pPr>
        <w:ind w:firstLineChars="200" w:firstLine="560"/>
        <w:rPr>
          <w:sz w:val="28"/>
          <w:szCs w:val="28"/>
        </w:rPr>
      </w:pPr>
      <w:r w:rsidRPr="00DF729A">
        <w:rPr>
          <w:rFonts w:hint="eastAsia"/>
          <w:sz w:val="28"/>
          <w:szCs w:val="28"/>
        </w:rPr>
        <w:t>近三年，我校教育投入体制多元化，办学经费来源稳定，上级财政性教育拨款有保障。</w:t>
      </w:r>
      <w:r>
        <w:rPr>
          <w:rFonts w:hint="eastAsia"/>
          <w:sz w:val="28"/>
          <w:szCs w:val="28"/>
        </w:rPr>
        <w:t>学校重视对教师培训经费的投入，</w:t>
      </w:r>
      <w:r w:rsidRPr="00DF729A">
        <w:rPr>
          <w:rFonts w:hint="eastAsia"/>
          <w:sz w:val="28"/>
          <w:szCs w:val="28"/>
        </w:rPr>
        <w:t>每个年度的公用经费中安排的教师培训经费不低于</w:t>
      </w:r>
      <w:r w:rsidRPr="00DF729A">
        <w:rPr>
          <w:rFonts w:hint="eastAsia"/>
          <w:sz w:val="28"/>
          <w:szCs w:val="28"/>
        </w:rPr>
        <w:t>5%</w:t>
      </w:r>
      <w:r w:rsidRPr="00DF729A"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2131"/>
        <w:gridCol w:w="2131"/>
      </w:tblGrid>
      <w:tr w:rsidR="00DF729A" w:rsidRPr="00DF729A" w:rsidTr="00DF729A">
        <w:tc>
          <w:tcPr>
            <w:tcW w:w="1526" w:type="dxa"/>
          </w:tcPr>
          <w:p w:rsidR="00DF729A" w:rsidRPr="00DF729A" w:rsidRDefault="00DF729A" w:rsidP="00DF729A">
            <w:pPr>
              <w:jc w:val="center"/>
              <w:rPr>
                <w:sz w:val="28"/>
                <w:szCs w:val="28"/>
              </w:rPr>
            </w:pPr>
            <w:r w:rsidRPr="00DF729A"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2734" w:type="dxa"/>
          </w:tcPr>
          <w:p w:rsidR="00DF729A" w:rsidRPr="00DF729A" w:rsidRDefault="00DF729A" w:rsidP="00DF729A">
            <w:pPr>
              <w:jc w:val="center"/>
              <w:rPr>
                <w:sz w:val="28"/>
                <w:szCs w:val="28"/>
              </w:rPr>
            </w:pPr>
            <w:r w:rsidRPr="00DF729A">
              <w:rPr>
                <w:rFonts w:hint="eastAsia"/>
                <w:sz w:val="28"/>
                <w:szCs w:val="28"/>
              </w:rPr>
              <w:t>教师培训经费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131" w:type="dxa"/>
          </w:tcPr>
          <w:p w:rsidR="00DF729A" w:rsidRPr="00DF729A" w:rsidRDefault="00DF729A" w:rsidP="00DF729A">
            <w:pPr>
              <w:jc w:val="center"/>
              <w:rPr>
                <w:sz w:val="28"/>
                <w:szCs w:val="28"/>
              </w:rPr>
            </w:pPr>
            <w:r w:rsidRPr="00DF729A">
              <w:rPr>
                <w:rFonts w:hint="eastAsia"/>
                <w:sz w:val="28"/>
                <w:szCs w:val="28"/>
              </w:rPr>
              <w:t>公用经费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131" w:type="dxa"/>
          </w:tcPr>
          <w:p w:rsidR="00DF729A" w:rsidRPr="00DF729A" w:rsidRDefault="00DF729A" w:rsidP="00DF729A">
            <w:pPr>
              <w:jc w:val="center"/>
              <w:rPr>
                <w:sz w:val="28"/>
                <w:szCs w:val="28"/>
              </w:rPr>
            </w:pPr>
            <w:r w:rsidRPr="00DF729A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DF729A" w:rsidRPr="00DF729A" w:rsidTr="00DF729A">
        <w:tc>
          <w:tcPr>
            <w:tcW w:w="1526" w:type="dxa"/>
          </w:tcPr>
          <w:p w:rsidR="00DF729A" w:rsidRPr="00DF729A" w:rsidRDefault="00DF729A" w:rsidP="00FD0907">
            <w:pPr>
              <w:jc w:val="center"/>
              <w:rPr>
                <w:sz w:val="28"/>
                <w:szCs w:val="28"/>
              </w:rPr>
            </w:pPr>
            <w:r w:rsidRPr="00DF729A">
              <w:rPr>
                <w:rFonts w:hint="eastAsia"/>
                <w:sz w:val="28"/>
                <w:szCs w:val="28"/>
              </w:rPr>
              <w:t>201</w:t>
            </w:r>
            <w:r w:rsidR="00FD0907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734" w:type="dxa"/>
          </w:tcPr>
          <w:p w:rsidR="00DF729A" w:rsidRPr="00DF729A" w:rsidRDefault="007D46C9" w:rsidP="00DF7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219610</w:t>
            </w:r>
          </w:p>
        </w:tc>
        <w:tc>
          <w:tcPr>
            <w:tcW w:w="2131" w:type="dxa"/>
          </w:tcPr>
          <w:p w:rsidR="00DF729A" w:rsidRPr="00DF729A" w:rsidRDefault="007D46C9" w:rsidP="00DF7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3258255</w:t>
            </w:r>
          </w:p>
        </w:tc>
        <w:tc>
          <w:tcPr>
            <w:tcW w:w="2131" w:type="dxa"/>
          </w:tcPr>
          <w:p w:rsidR="00DF729A" w:rsidRPr="00DF729A" w:rsidRDefault="00354DD9" w:rsidP="00DF7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6.74</w:t>
            </w:r>
            <w:r w:rsidR="00DF729A" w:rsidRPr="00DF729A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DF729A" w:rsidRPr="00DF729A" w:rsidTr="00DF729A">
        <w:tc>
          <w:tcPr>
            <w:tcW w:w="1526" w:type="dxa"/>
          </w:tcPr>
          <w:p w:rsidR="00DF729A" w:rsidRPr="00DF729A" w:rsidRDefault="00DF729A" w:rsidP="00FD0907">
            <w:pPr>
              <w:jc w:val="center"/>
              <w:rPr>
                <w:sz w:val="28"/>
                <w:szCs w:val="28"/>
              </w:rPr>
            </w:pPr>
            <w:r w:rsidRPr="00DF729A">
              <w:rPr>
                <w:rFonts w:hint="eastAsia"/>
                <w:sz w:val="28"/>
                <w:szCs w:val="28"/>
              </w:rPr>
              <w:t>20</w:t>
            </w:r>
            <w:r w:rsidR="00FD0907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734" w:type="dxa"/>
          </w:tcPr>
          <w:p w:rsidR="00DF729A" w:rsidRPr="00DF729A" w:rsidRDefault="00354DD9" w:rsidP="00DF7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180672</w:t>
            </w:r>
          </w:p>
        </w:tc>
        <w:tc>
          <w:tcPr>
            <w:tcW w:w="2131" w:type="dxa"/>
          </w:tcPr>
          <w:p w:rsidR="00DF729A" w:rsidRPr="00DF729A" w:rsidRDefault="007D46C9" w:rsidP="00DF7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3438435</w:t>
            </w:r>
          </w:p>
        </w:tc>
        <w:tc>
          <w:tcPr>
            <w:tcW w:w="2131" w:type="dxa"/>
          </w:tcPr>
          <w:p w:rsidR="00DF729A" w:rsidRPr="00DF729A" w:rsidRDefault="00354DD9" w:rsidP="00DD4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5.25</w:t>
            </w:r>
            <w:r w:rsidR="00DF729A" w:rsidRPr="00DF729A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DF729A" w:rsidRPr="00DF729A" w:rsidTr="00DF729A">
        <w:tc>
          <w:tcPr>
            <w:tcW w:w="1526" w:type="dxa"/>
          </w:tcPr>
          <w:p w:rsidR="00DF729A" w:rsidRPr="00DF729A" w:rsidRDefault="00DF729A" w:rsidP="00FD0907">
            <w:pPr>
              <w:jc w:val="center"/>
              <w:rPr>
                <w:sz w:val="28"/>
                <w:szCs w:val="28"/>
              </w:rPr>
            </w:pPr>
            <w:r w:rsidRPr="00DF729A">
              <w:rPr>
                <w:rFonts w:hint="eastAsia"/>
                <w:sz w:val="28"/>
                <w:szCs w:val="28"/>
              </w:rPr>
              <w:t>20</w:t>
            </w:r>
            <w:r w:rsidR="00FD0907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734" w:type="dxa"/>
          </w:tcPr>
          <w:p w:rsidR="00DF729A" w:rsidRPr="00DF729A" w:rsidRDefault="00354DD9" w:rsidP="00DF7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182705</w:t>
            </w:r>
          </w:p>
        </w:tc>
        <w:tc>
          <w:tcPr>
            <w:tcW w:w="2131" w:type="dxa"/>
          </w:tcPr>
          <w:p w:rsidR="00DF729A" w:rsidRPr="00DF729A" w:rsidRDefault="007D46C9" w:rsidP="00DF7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3594203</w:t>
            </w:r>
          </w:p>
        </w:tc>
        <w:tc>
          <w:tcPr>
            <w:tcW w:w="2131" w:type="dxa"/>
          </w:tcPr>
          <w:p w:rsidR="00DF729A" w:rsidRPr="00DF729A" w:rsidRDefault="00354DD9" w:rsidP="00DD4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5.08</w:t>
            </w:r>
            <w:r w:rsidR="00DF729A" w:rsidRPr="00DF729A">
              <w:rPr>
                <w:rFonts w:hint="eastAsia"/>
                <w:sz w:val="28"/>
                <w:szCs w:val="28"/>
              </w:rPr>
              <w:t>%</w:t>
            </w:r>
          </w:p>
        </w:tc>
      </w:tr>
    </w:tbl>
    <w:p w:rsidR="00DF729A" w:rsidRPr="004A3FD1" w:rsidRDefault="00DF729A" w:rsidP="00DF729A">
      <w:pPr>
        <w:ind w:firstLine="420"/>
        <w:rPr>
          <w:sz w:val="28"/>
          <w:szCs w:val="28"/>
        </w:rPr>
      </w:pPr>
    </w:p>
    <w:sectPr w:rsidR="00DF729A" w:rsidRPr="004A3FD1" w:rsidSect="0030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FD1"/>
    <w:rsid w:val="00167E19"/>
    <w:rsid w:val="00306AA5"/>
    <w:rsid w:val="00354DD9"/>
    <w:rsid w:val="004A3FD1"/>
    <w:rsid w:val="005A451A"/>
    <w:rsid w:val="007D46C9"/>
    <w:rsid w:val="00DD430C"/>
    <w:rsid w:val="00DF729A"/>
    <w:rsid w:val="00EA45B7"/>
    <w:rsid w:val="00FD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财务</cp:lastModifiedBy>
  <cp:revision>4</cp:revision>
  <dcterms:created xsi:type="dcterms:W3CDTF">2016-10-21T09:18:00Z</dcterms:created>
  <dcterms:modified xsi:type="dcterms:W3CDTF">2022-03-28T05:16:00Z</dcterms:modified>
</cp:coreProperties>
</file>