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9" w:rsidRPr="00817DCB" w:rsidRDefault="00101699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01699" w:rsidRPr="00817DCB" w:rsidRDefault="00101699" w:rsidP="00817DCB">
      <w:pPr>
        <w:spacing w:line="7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 w:rsidRPr="00817DCB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常州教育新媒体工作室实施方案</w:t>
      </w:r>
      <w:r w:rsidRPr="00817DCB">
        <w:rPr>
          <w:rFonts w:ascii="方正小标宋简体" w:eastAsia="方正小标宋简体" w:hAnsi="楷体" w:cs="方正小标宋简体" w:hint="eastAsia"/>
          <w:color w:val="000000"/>
          <w:kern w:val="0"/>
          <w:sz w:val="44"/>
          <w:szCs w:val="44"/>
        </w:rPr>
        <w:t>（试行）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黑体" w:eastAsia="黑体" w:hAnsi="黑体" w:cs="Times New Roman"/>
          <w:sz w:val="32"/>
          <w:szCs w:val="32"/>
        </w:rPr>
      </w:pPr>
    </w:p>
    <w:p w:rsidR="00101699" w:rsidRDefault="00101699" w:rsidP="00D841CC">
      <w:pPr>
        <w:pStyle w:val="1"/>
        <w:spacing w:line="580" w:lineRule="exact"/>
        <w:ind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全面贯彻落实党的教育方针和习近平总书记关于教育的重要论述，坚持立德树人根本任务，主动把握新媒体传播速度快、覆盖面广、互动性强、影响力大的显著特点，擦亮“常有优学”教育名片。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二、工作目标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成立常州教育新媒体工作室，解读更有深度的教育好政策，出品更接地气的教育好新闻，呈现更暖人心的教育好故事，展示更具活力的教育好形象，传播更加科学的育人好理念和成才好观念，进一步提升人民群众的满意度和获得感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三、建设标准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101699" w:rsidRPr="00817DCB" w:rsidRDefault="00101699" w:rsidP="00D841CC">
      <w:pPr>
        <w:pStyle w:val="1"/>
        <w:spacing w:line="580" w:lineRule="exact"/>
        <w:ind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（一）工作室标准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坚持正确的政治方向、积极的舆论导向和健康的价值取向。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实行领衔人负责制，核心成员</w:t>
      </w:r>
      <w:r>
        <w:rPr>
          <w:rFonts w:ascii="仿宋_GB2312" w:eastAsia="仿宋_GB2312" w:hAnsi="Times New Roman" w:cs="仿宋_GB2312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人左右。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以人民群众最迫切、最核心、最强烈的教育信息需求为出发点，全方位、多角度、立体化展现常州教育的宏观面貌和微观生态。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作品主要以短视频、直播的形式呈现，立足群众视角，即时、准确、直观呈现教育的育人、社会、文化等功能。</w:t>
      </w:r>
    </w:p>
    <w:p w:rsidR="00101699" w:rsidRPr="00817DCB" w:rsidRDefault="00101699" w:rsidP="00D841CC">
      <w:pPr>
        <w:pStyle w:val="1"/>
        <w:spacing w:line="580" w:lineRule="exact"/>
        <w:ind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（二）领衔人条件标准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政治站位高，思想觉悟深，大局意识强，人民立场稳。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对教育有充分的了解、深刻的理解和独到的见解，善于发掘、提炼、延展教育中的社会问题和社会中的教育问题。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对宣传工作熟门熟路，对新闻线索先知先觉，对新兴媒体敢尝敢试。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对教育新媒体工作兴趣浓厚、情怀真切、研究深入，敢于担当、勤于思考、勇于创新、乐于奉献。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组织领导有章法，团队管理有经验，统筹协调有能力，资源整合有水平。</w:t>
      </w:r>
    </w:p>
    <w:p w:rsidR="00101699" w:rsidRPr="00817DCB" w:rsidRDefault="00101699" w:rsidP="00D841CC">
      <w:pPr>
        <w:pStyle w:val="1"/>
        <w:spacing w:line="580" w:lineRule="exact"/>
        <w:ind w:firstLine="3168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（三）团队成员条件标准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政治成熟可靠，思想坚定正确，品行优良端正，心态积极阳光。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熟悉了解国家重大教育方针政策、常州教育总体发展概况和学校常规教育教学工作。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在新闻写作、摄影摄像、视频编辑、图片处理等方面一专多能、素质过硬、潜心钻研。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对教育新媒体工作有兴趣、有热情、有态度、有韧劲。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服从管理、顾全大局、善于协作、热爱集体。</w:t>
      </w:r>
    </w:p>
    <w:p w:rsidR="00101699" w:rsidRDefault="00101699" w:rsidP="00D841CC">
      <w:pPr>
        <w:pStyle w:val="1"/>
        <w:spacing w:line="580" w:lineRule="exact"/>
        <w:ind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四、实施步骤</w:t>
      </w:r>
    </w:p>
    <w:p w:rsidR="00101699" w:rsidRDefault="00101699" w:rsidP="00D841CC">
      <w:pPr>
        <w:spacing w:line="580" w:lineRule="exact"/>
        <w:ind w:firstLineChars="196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1.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个人申报。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教职员工对照工作室建设标准，结合自身实际，经所在单位同意，研制工作室运行方案，申报工作室领衔人。</w:t>
      </w:r>
    </w:p>
    <w:p w:rsidR="00101699" w:rsidRDefault="00101699" w:rsidP="00D841CC">
      <w:pPr>
        <w:spacing w:line="580" w:lineRule="exact"/>
        <w:ind w:firstLineChars="196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2.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专家论证。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市教育局制定遴选方案，组建评审委员会，经资格审核、方案论证、汇报展示、实地考察等流程，确定工作室及领衔人。</w:t>
      </w:r>
    </w:p>
    <w:p w:rsidR="00101699" w:rsidRDefault="00101699" w:rsidP="00D841CC">
      <w:pPr>
        <w:spacing w:line="580" w:lineRule="exact"/>
        <w:ind w:firstLineChars="196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3.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团队组建。</w:t>
      </w:r>
      <w:r>
        <w:rPr>
          <w:rFonts w:ascii="仿宋_GB2312" w:eastAsia="仿宋_GB2312" w:hAnsi="Times New Roman" w:cs="仿宋_GB2312" w:hint="eastAsia"/>
          <w:sz w:val="32"/>
          <w:szCs w:val="32"/>
        </w:rPr>
        <w:t>领衔人根据工作室定位，招募团队成员，明确责任分工，建立工作机制。</w:t>
      </w:r>
    </w:p>
    <w:p w:rsidR="00101699" w:rsidRDefault="00101699" w:rsidP="00D841CC">
      <w:pPr>
        <w:spacing w:line="580" w:lineRule="exact"/>
        <w:ind w:firstLineChars="196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4.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工作运行。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各工作室结合作品风格，精准投放宣传平台，积累黏性用户人数，全面开展相关工作。</w:t>
      </w:r>
    </w:p>
    <w:p w:rsidR="00101699" w:rsidRPr="00817DCB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五、运行保障</w:t>
      </w:r>
    </w:p>
    <w:p w:rsidR="00101699" w:rsidRDefault="00101699" w:rsidP="00D841CC">
      <w:pPr>
        <w:spacing w:line="580" w:lineRule="exact"/>
        <w:ind w:firstLineChars="200" w:firstLine="31680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1.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硬件投入。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市教育局为认定的工作室配备采编制作基础设备，纳入领衔人所在单位固定资产管理。领衔人所在单位为工作室提供日常办公场所。</w:t>
      </w:r>
    </w:p>
    <w:p w:rsidR="00101699" w:rsidRDefault="00101699" w:rsidP="00D841CC">
      <w:pPr>
        <w:pStyle w:val="ListParagraph"/>
        <w:spacing w:line="580" w:lineRule="exact"/>
        <w:ind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2.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经费保障。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市教育局为工作室提供基本运行经费，专款专用、实报实销，并根据宣传作品传播效果，进行表彰奖励。</w:t>
      </w:r>
    </w:p>
    <w:p w:rsidR="00101699" w:rsidRDefault="00101699" w:rsidP="00D841CC">
      <w:pPr>
        <w:widowControl/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3.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智力支持。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市教育局为工作室选聘新媒体宣传工作顾问，定期组织开展业务培训，指导帮扶工作室健康运转。</w:t>
      </w:r>
    </w:p>
    <w:p w:rsidR="00101699" w:rsidRDefault="00101699" w:rsidP="00D841CC">
      <w:pPr>
        <w:pStyle w:val="ListParagraph"/>
        <w:spacing w:line="580" w:lineRule="exact"/>
        <w:ind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六、日常管理</w:t>
      </w:r>
    </w:p>
    <w:p w:rsidR="00101699" w:rsidRDefault="00101699" w:rsidP="00D841CC">
      <w:pPr>
        <w:autoSpaceDE w:val="0"/>
        <w:autoSpaceDN w:val="0"/>
        <w:adjustRightInd w:val="0"/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1.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同建协管。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市教育局、领衔人所在单位、工作室分别建立评估激励、日常监管、组织运行等制度，实现逐级管理、规范运行。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2.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通联共享。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市教育局建立信息线索通联共享机制，指导各工作室与就近区域、学校密切联动，实现有效信息互联互通、共用共享。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3.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把关审核。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工作室领衔人负责日常教育教学类作品的审核。如发布重大教育政策类作品，需按流程向市教育局宣传处报批。</w:t>
      </w:r>
    </w:p>
    <w:p w:rsidR="00101699" w:rsidRDefault="00101699" w:rsidP="00D841CC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817DCB">
        <w:rPr>
          <w:rFonts w:ascii="楷体_GB2312" w:eastAsia="楷体_GB2312" w:hAnsi="Times New Roman" w:cs="楷体_GB2312"/>
          <w:b/>
          <w:bCs/>
          <w:sz w:val="32"/>
          <w:szCs w:val="32"/>
        </w:rPr>
        <w:t>4.</w:t>
      </w:r>
      <w:r w:rsidRPr="00817DC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评估激励。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市教育局根据《常州教育新媒体工作室评估激励办法（试行）》（见附件</w:t>
      </w:r>
      <w:r>
        <w:rPr>
          <w:rFonts w:ascii="仿宋_GB2312" w:eastAsia="仿宋_GB2312" w:hAnsi="Times New Roman" w:cs="仿宋_GB2312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），结合实际运行效果，对工作室进行诊断考核、保障激励。</w:t>
      </w:r>
    </w:p>
    <w:p w:rsidR="00101699" w:rsidRDefault="00101699" w:rsidP="002C7DEE">
      <w:pPr>
        <w:spacing w:line="58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sectPr w:rsidR="00101699" w:rsidSect="00D841CC">
      <w:footerReference w:type="default" r:id="rId7"/>
      <w:pgSz w:w="11906" w:h="16838" w:code="9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99" w:rsidRDefault="001016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01699" w:rsidRDefault="001016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9" w:rsidRPr="00817DCB" w:rsidRDefault="00101699" w:rsidP="004322F6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817DCB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817DCB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817DCB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- 6 -</w:t>
    </w:r>
    <w:r w:rsidRPr="00817DCB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101699" w:rsidRDefault="00101699" w:rsidP="00817DC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99" w:rsidRDefault="001016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01699" w:rsidRDefault="001016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10"/>
    <w:multiLevelType w:val="multilevel"/>
    <w:tmpl w:val="2AB94310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D4"/>
    <w:rsid w:val="00002599"/>
    <w:rsid w:val="0000526A"/>
    <w:rsid w:val="00013AA5"/>
    <w:rsid w:val="00026265"/>
    <w:rsid w:val="0003109F"/>
    <w:rsid w:val="00031A8E"/>
    <w:rsid w:val="00031DF1"/>
    <w:rsid w:val="00061987"/>
    <w:rsid w:val="0007236E"/>
    <w:rsid w:val="0007446F"/>
    <w:rsid w:val="0008368E"/>
    <w:rsid w:val="000A358C"/>
    <w:rsid w:val="000A641B"/>
    <w:rsid w:val="000C45E2"/>
    <w:rsid w:val="000C7FC1"/>
    <w:rsid w:val="000D269B"/>
    <w:rsid w:val="000D7229"/>
    <w:rsid w:val="000E55EC"/>
    <w:rsid w:val="00101699"/>
    <w:rsid w:val="00116BCE"/>
    <w:rsid w:val="001247C5"/>
    <w:rsid w:val="00125547"/>
    <w:rsid w:val="00163353"/>
    <w:rsid w:val="00163D61"/>
    <w:rsid w:val="00167DCD"/>
    <w:rsid w:val="00177150"/>
    <w:rsid w:val="00183161"/>
    <w:rsid w:val="00183F26"/>
    <w:rsid w:val="00190EC8"/>
    <w:rsid w:val="001952A9"/>
    <w:rsid w:val="001B6781"/>
    <w:rsid w:val="001C38A7"/>
    <w:rsid w:val="001E20F7"/>
    <w:rsid w:val="00201975"/>
    <w:rsid w:val="002019EA"/>
    <w:rsid w:val="00224762"/>
    <w:rsid w:val="0023288F"/>
    <w:rsid w:val="00256958"/>
    <w:rsid w:val="00271EA3"/>
    <w:rsid w:val="00272677"/>
    <w:rsid w:val="00274781"/>
    <w:rsid w:val="00275219"/>
    <w:rsid w:val="00275D41"/>
    <w:rsid w:val="00282AB5"/>
    <w:rsid w:val="002932F2"/>
    <w:rsid w:val="002A1E71"/>
    <w:rsid w:val="002A79ED"/>
    <w:rsid w:val="002C29FD"/>
    <w:rsid w:val="002C3ACE"/>
    <w:rsid w:val="002C44D4"/>
    <w:rsid w:val="002C4D5D"/>
    <w:rsid w:val="002C51E4"/>
    <w:rsid w:val="002C7DEE"/>
    <w:rsid w:val="002E7184"/>
    <w:rsid w:val="002F2BE2"/>
    <w:rsid w:val="003000BD"/>
    <w:rsid w:val="0030067C"/>
    <w:rsid w:val="00303A46"/>
    <w:rsid w:val="00312BCF"/>
    <w:rsid w:val="0033206D"/>
    <w:rsid w:val="00342127"/>
    <w:rsid w:val="003550BE"/>
    <w:rsid w:val="003579FB"/>
    <w:rsid w:val="003608CD"/>
    <w:rsid w:val="00377014"/>
    <w:rsid w:val="003838ED"/>
    <w:rsid w:val="003A33C5"/>
    <w:rsid w:val="003B2FF6"/>
    <w:rsid w:val="003B48B1"/>
    <w:rsid w:val="003C3A96"/>
    <w:rsid w:val="003D3CB2"/>
    <w:rsid w:val="003D59BE"/>
    <w:rsid w:val="00400228"/>
    <w:rsid w:val="0040547B"/>
    <w:rsid w:val="004059BF"/>
    <w:rsid w:val="00411932"/>
    <w:rsid w:val="0041404A"/>
    <w:rsid w:val="004322F6"/>
    <w:rsid w:val="00440EEE"/>
    <w:rsid w:val="00444B5C"/>
    <w:rsid w:val="00466D07"/>
    <w:rsid w:val="00470B13"/>
    <w:rsid w:val="0047206E"/>
    <w:rsid w:val="00487271"/>
    <w:rsid w:val="004E2F83"/>
    <w:rsid w:val="004F2005"/>
    <w:rsid w:val="004F4037"/>
    <w:rsid w:val="00512DFB"/>
    <w:rsid w:val="00531789"/>
    <w:rsid w:val="005333A7"/>
    <w:rsid w:val="00534DC2"/>
    <w:rsid w:val="005407E3"/>
    <w:rsid w:val="0054147F"/>
    <w:rsid w:val="005452AC"/>
    <w:rsid w:val="0054671D"/>
    <w:rsid w:val="0055703E"/>
    <w:rsid w:val="005605FA"/>
    <w:rsid w:val="0056065F"/>
    <w:rsid w:val="00564115"/>
    <w:rsid w:val="00571C26"/>
    <w:rsid w:val="00583EDD"/>
    <w:rsid w:val="00587144"/>
    <w:rsid w:val="005C4824"/>
    <w:rsid w:val="0062584A"/>
    <w:rsid w:val="00664716"/>
    <w:rsid w:val="00667247"/>
    <w:rsid w:val="00671076"/>
    <w:rsid w:val="0067493F"/>
    <w:rsid w:val="006772EF"/>
    <w:rsid w:val="006A000D"/>
    <w:rsid w:val="006A6CE8"/>
    <w:rsid w:val="006C32AA"/>
    <w:rsid w:val="006C3ABE"/>
    <w:rsid w:val="006F59AA"/>
    <w:rsid w:val="006F79C9"/>
    <w:rsid w:val="00714180"/>
    <w:rsid w:val="00726838"/>
    <w:rsid w:val="00751B76"/>
    <w:rsid w:val="00756F75"/>
    <w:rsid w:val="007710B9"/>
    <w:rsid w:val="00773FAE"/>
    <w:rsid w:val="0077633E"/>
    <w:rsid w:val="007771F1"/>
    <w:rsid w:val="00780C07"/>
    <w:rsid w:val="00781B6B"/>
    <w:rsid w:val="00782577"/>
    <w:rsid w:val="00784F9D"/>
    <w:rsid w:val="00792CFC"/>
    <w:rsid w:val="00793975"/>
    <w:rsid w:val="00796326"/>
    <w:rsid w:val="007B006B"/>
    <w:rsid w:val="007B161D"/>
    <w:rsid w:val="007B4C82"/>
    <w:rsid w:val="007B6739"/>
    <w:rsid w:val="007F1DBA"/>
    <w:rsid w:val="007F64ED"/>
    <w:rsid w:val="00802487"/>
    <w:rsid w:val="00802986"/>
    <w:rsid w:val="00810D60"/>
    <w:rsid w:val="008135B5"/>
    <w:rsid w:val="00817770"/>
    <w:rsid w:val="00817DCB"/>
    <w:rsid w:val="00825D0A"/>
    <w:rsid w:val="0082635A"/>
    <w:rsid w:val="00834B03"/>
    <w:rsid w:val="0084058B"/>
    <w:rsid w:val="00861732"/>
    <w:rsid w:val="00874A5B"/>
    <w:rsid w:val="00876421"/>
    <w:rsid w:val="008B43D2"/>
    <w:rsid w:val="008D2D05"/>
    <w:rsid w:val="008E5B30"/>
    <w:rsid w:val="008E6043"/>
    <w:rsid w:val="00906686"/>
    <w:rsid w:val="0091585C"/>
    <w:rsid w:val="00920A38"/>
    <w:rsid w:val="009215FA"/>
    <w:rsid w:val="00940278"/>
    <w:rsid w:val="00951C25"/>
    <w:rsid w:val="009700CE"/>
    <w:rsid w:val="00972045"/>
    <w:rsid w:val="00973FD5"/>
    <w:rsid w:val="009852B2"/>
    <w:rsid w:val="0099297D"/>
    <w:rsid w:val="00997E18"/>
    <w:rsid w:val="009A2181"/>
    <w:rsid w:val="009A72AB"/>
    <w:rsid w:val="009B24B2"/>
    <w:rsid w:val="009C04FB"/>
    <w:rsid w:val="009E4D5F"/>
    <w:rsid w:val="00A060EC"/>
    <w:rsid w:val="00A10C9B"/>
    <w:rsid w:val="00A27083"/>
    <w:rsid w:val="00A44A75"/>
    <w:rsid w:val="00A55B1B"/>
    <w:rsid w:val="00A6351A"/>
    <w:rsid w:val="00A711ED"/>
    <w:rsid w:val="00A76FEC"/>
    <w:rsid w:val="00A8618C"/>
    <w:rsid w:val="00AB693D"/>
    <w:rsid w:val="00AB7E91"/>
    <w:rsid w:val="00AC3E0E"/>
    <w:rsid w:val="00AD74AC"/>
    <w:rsid w:val="00AE137E"/>
    <w:rsid w:val="00AF1747"/>
    <w:rsid w:val="00AF3790"/>
    <w:rsid w:val="00AF45EE"/>
    <w:rsid w:val="00B039CE"/>
    <w:rsid w:val="00B0560C"/>
    <w:rsid w:val="00B061D1"/>
    <w:rsid w:val="00B07E86"/>
    <w:rsid w:val="00B13023"/>
    <w:rsid w:val="00B14670"/>
    <w:rsid w:val="00B5367B"/>
    <w:rsid w:val="00B60F36"/>
    <w:rsid w:val="00BA6A60"/>
    <w:rsid w:val="00BA7C2D"/>
    <w:rsid w:val="00BB0485"/>
    <w:rsid w:val="00BB2EB1"/>
    <w:rsid w:val="00BB3B3C"/>
    <w:rsid w:val="00BD2CC5"/>
    <w:rsid w:val="00BD7564"/>
    <w:rsid w:val="00BE3B86"/>
    <w:rsid w:val="00BF0E59"/>
    <w:rsid w:val="00BF3BCB"/>
    <w:rsid w:val="00BF75B1"/>
    <w:rsid w:val="00C21068"/>
    <w:rsid w:val="00C260E2"/>
    <w:rsid w:val="00C31D92"/>
    <w:rsid w:val="00C346D1"/>
    <w:rsid w:val="00C3660A"/>
    <w:rsid w:val="00C65AB1"/>
    <w:rsid w:val="00C71AA8"/>
    <w:rsid w:val="00C86E91"/>
    <w:rsid w:val="00CB2258"/>
    <w:rsid w:val="00CB6CB1"/>
    <w:rsid w:val="00CC1C62"/>
    <w:rsid w:val="00D138A4"/>
    <w:rsid w:val="00D407A5"/>
    <w:rsid w:val="00D7270B"/>
    <w:rsid w:val="00D758AE"/>
    <w:rsid w:val="00D841CC"/>
    <w:rsid w:val="00D9770D"/>
    <w:rsid w:val="00DA3450"/>
    <w:rsid w:val="00DB590E"/>
    <w:rsid w:val="00DC5901"/>
    <w:rsid w:val="00DD2DAA"/>
    <w:rsid w:val="00DD798D"/>
    <w:rsid w:val="00DF6805"/>
    <w:rsid w:val="00E146FA"/>
    <w:rsid w:val="00E152B1"/>
    <w:rsid w:val="00E1691F"/>
    <w:rsid w:val="00E323DA"/>
    <w:rsid w:val="00E323F3"/>
    <w:rsid w:val="00E41150"/>
    <w:rsid w:val="00E443D9"/>
    <w:rsid w:val="00E44EFA"/>
    <w:rsid w:val="00E65B40"/>
    <w:rsid w:val="00EA7144"/>
    <w:rsid w:val="00ED11A4"/>
    <w:rsid w:val="00EE2073"/>
    <w:rsid w:val="00F1187E"/>
    <w:rsid w:val="00F25381"/>
    <w:rsid w:val="00F44C36"/>
    <w:rsid w:val="00F53531"/>
    <w:rsid w:val="00F541F2"/>
    <w:rsid w:val="00F61871"/>
    <w:rsid w:val="00F732EA"/>
    <w:rsid w:val="00F82888"/>
    <w:rsid w:val="00F84D35"/>
    <w:rsid w:val="00FA28EA"/>
    <w:rsid w:val="00FA5E2E"/>
    <w:rsid w:val="00FD28CE"/>
    <w:rsid w:val="00FD4AFE"/>
    <w:rsid w:val="00FE5E8F"/>
    <w:rsid w:val="00FE63C0"/>
    <w:rsid w:val="00FF599B"/>
    <w:rsid w:val="00FF6474"/>
    <w:rsid w:val="336744AD"/>
    <w:rsid w:val="46F705E6"/>
    <w:rsid w:val="5CE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0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5D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D0A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5D0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2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5D0A"/>
    <w:rPr>
      <w:sz w:val="18"/>
      <w:szCs w:val="18"/>
    </w:rPr>
  </w:style>
  <w:style w:type="paragraph" w:customStyle="1" w:styleId="1">
    <w:name w:val="列出段落1"/>
    <w:basedOn w:val="Normal"/>
    <w:uiPriority w:val="99"/>
    <w:rsid w:val="00825D0A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825D0A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81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688</Words>
  <Characters>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吴琳赟</cp:lastModifiedBy>
  <cp:revision>8</cp:revision>
  <cp:lastPrinted>2022-03-04T02:01:00Z</cp:lastPrinted>
  <dcterms:created xsi:type="dcterms:W3CDTF">2022-03-04T02:01:00Z</dcterms:created>
  <dcterms:modified xsi:type="dcterms:W3CDTF">2022-03-16T02:52:00Z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