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滨江中学化学组线上教学第二周简报</w:t>
      </w:r>
    </w:p>
    <w:p>
      <w:pPr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本周是线上教学的第二周，还伴随着区域内数次全员核酸检测。师生兼顾抗疫和教学，有了第一周的经验，一切都在有条不紊地展开。</w:t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课前：精心准备，有的放矢</w:t>
      </w:r>
    </w:p>
    <w:p>
      <w:pPr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本周授课的内容是第九章《化学与社会发展》，内容涵盖能源、材料、环境三个领域，一共五节新课。组员分工，有的寻找、录制清晰的实验视频，有的修改PPT，有的筛选适宜的习题。作业还是延续第一周的模式，内容为学案上的达标检测及自编的酸碱盐练习。为了便于学生印刷，我们在上一周周五就提前下发了本周的学习资料。因为本周是九年级化学最后一章新课，下个星期就要转入中考复习，因此化学教师在群里已经开始为复习阶段知识梳理部分的批阅、网上优质资源的选择提前谋划。徐文佳老师虽仍在产假期间，也牵挂着学生，积极献言献策。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08500" cy="5882640"/>
            <wp:effectExtent l="0" t="0" r="6350" b="3810"/>
            <wp:docPr id="1" name="图片 1" descr="pt2022_03_25_07_35_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pt2022_03_25_07_35_30"/>
                    <pic:cNvPicPr>
                      <a:picLocks noChangeAspect="1"/>
                    </pic:cNvPicPr>
                  </pic:nvPicPr>
                  <pic:blipFill>
                    <a:blip r:embed="rId4"/>
                    <a:srcRect t="7250" b="5800"/>
                    <a:stretch>
                      <a:fillRect/>
                    </a:stretch>
                  </pic:blipFill>
                  <pic:spPr>
                    <a:xfrm>
                      <a:off x="0" y="0"/>
                      <a:ext cx="4508500" cy="588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课中：把握重点，关心学生</w:t>
      </w:r>
    </w:p>
    <w:p>
      <w:pPr>
        <w:ind w:firstLine="42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课前，教师们会提前进入预定的会议室，和学生闲聊几句，安抚他们的心情。由于最后的八九两章考试时以识记类题目为主，难度要求不高，我们在每一节新授课结束时都会和学生明确一下本节课的考点，让学生心中有数。课上注重交流以及与学生的对话引导，课后将笔记上传至专门的群相册，便于学生补充完整、及时复习。由于本周教学过程中每个班都有部分学生需要去做核酸检测，因此我们对直播课进行了录制，每节课结束后及时将录制视频或链接发到班级群中，便于需要的学生及时查看。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257675" cy="4257675"/>
            <wp:effectExtent l="0" t="0" r="9525" b="9525"/>
            <wp:docPr id="2" name="图片 2" descr="pt2022_03_25_07_54_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pt2022_03_25_07_54_5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课后：</w:t>
      </w:r>
    </w:p>
    <w:p>
      <w:pPr>
        <w:ind w:firstLine="42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下课后第一时间查看学生的参会记录，对于未参会的同学或参会时间较短的同学，及时私聊，问明原因，以鼓励为主，支持他们重返课堂。线上教学期间，上课下课的界限也变得有些模糊了，因为QQ上“滴滴”声随时会响起，学生随时会抛出问题，我们就要及时为学生答疑解惑。这个时候我们多一些细心和耐心，学生便多一份信心和安心。</w:t>
      </w:r>
    </w:p>
    <w:p>
      <w:pPr>
        <w:ind w:firstLine="420" w:firstLineChars="20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270375" cy="6406515"/>
            <wp:effectExtent l="0" t="0" r="15875" b="13335"/>
            <wp:docPr id="3" name="图片 3" descr="pt2022_03_25_08_06_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pt2022_03_25_08_06_4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70375" cy="6406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相信通过大家的共同努力，一定会“疫”散花开，期待早日在校园重逢！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98E4463"/>
    <w:rsid w:val="035D2A37"/>
    <w:rsid w:val="0DFB45CE"/>
    <w:rsid w:val="1C6370CC"/>
    <w:rsid w:val="398E4463"/>
    <w:rsid w:val="399141A1"/>
    <w:rsid w:val="50642367"/>
    <w:rsid w:val="54FB4817"/>
    <w:rsid w:val="79FC6EC1"/>
    <w:rsid w:val="7B887FF8"/>
    <w:rsid w:val="7F2F22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717</Words>
  <Characters>720</Characters>
  <Lines>0</Lines>
  <Paragraphs>0</Paragraphs>
  <TotalTime>11</TotalTime>
  <ScaleCrop>false</ScaleCrop>
  <LinksUpToDate>false</LinksUpToDate>
  <CharactersWithSpaces>720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2022-03-24T23:03:00Z</dcterms:created>
  <dc:creator>dan~</dc:creator>
  <cp:lastModifiedBy>dan~</cp:lastModifiedBy>
  <dcterms:modified xsi:type="dcterms:W3CDTF">2022-03-25T00:13:35Z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436AF38E7BEA45A1853B56FAE8EEF6F2</vt:lpwstr>
  </property>
</Properties>
</file>