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马杭中小学2022年3月21～25日小学生居家学习菜单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一年级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2424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</w:trPr>
        <w:tc>
          <w:tcPr>
            <w:tcW w:w="2424" w:type="dxa"/>
            <w:vAlign w:val="center"/>
            <mc:AlternateContent>
              <mc:Choice Requires="wpsCustomData">
                <wpsCustomData:diagonals>
                  <wpsCustomData:diagonal from="30000" to="6700">
                    <wpsCustomData:border w:val="single" w:color="auto" w:sz="4" w:space="0"/>
                  </wpsCustomData:diagonal>
                  <wpsCustomData:diagonal from="30000" to="136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日 期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内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容</w:t>
            </w:r>
          </w:p>
          <w:p>
            <w:pPr>
              <w:ind w:firstLine="211" w:firstLineChars="10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ind w:firstLine="211" w:firstLineChars="10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科</w:t>
            </w:r>
          </w:p>
        </w:tc>
        <w:tc>
          <w:tcPr>
            <w:tcW w:w="2424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3月21日</w:t>
            </w:r>
          </w:p>
        </w:tc>
        <w:tc>
          <w:tcPr>
            <w:tcW w:w="242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《怎么都快乐》第二课时</w:t>
            </w:r>
          </w:p>
        </w:tc>
        <w:tc>
          <w:tcPr>
            <w:tcW w:w="24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《复习（二）》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3月22日</w:t>
            </w:r>
          </w:p>
        </w:tc>
        <w:tc>
          <w:tcPr>
            <w:tcW w:w="242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《语文园地三》第一课时</w:t>
            </w:r>
          </w:p>
        </w:tc>
        <w:tc>
          <w:tcPr>
            <w:tcW w:w="24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《我们认识的数》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3月23日</w:t>
            </w:r>
          </w:p>
        </w:tc>
        <w:tc>
          <w:tcPr>
            <w:tcW w:w="242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《语文园地三》第二课时</w:t>
            </w:r>
          </w:p>
        </w:tc>
        <w:tc>
          <w:tcPr>
            <w:tcW w:w="24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《整十数加减整十数》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3月24日</w:t>
            </w:r>
          </w:p>
        </w:tc>
        <w:tc>
          <w:tcPr>
            <w:tcW w:w="242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《静夜思》第一课时</w:t>
            </w:r>
          </w:p>
        </w:tc>
        <w:tc>
          <w:tcPr>
            <w:tcW w:w="24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《两位数加减整十数、一位数（不进位）》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3月25日</w:t>
            </w:r>
          </w:p>
        </w:tc>
        <w:tc>
          <w:tcPr>
            <w:tcW w:w="242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《静夜思》第二课时</w:t>
            </w:r>
          </w:p>
        </w:tc>
        <w:tc>
          <w:tcPr>
            <w:tcW w:w="242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《求被减数的实际问题》</w:t>
            </w:r>
          </w:p>
        </w:tc>
      </w:tr>
    </w:tbl>
    <w:p>
      <w:pPr>
        <w:rPr>
          <w:rFonts w:hint="default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二年级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2426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2426" w:type="dxa"/>
            <w:vAlign w:val="center"/>
            <mc:AlternateContent>
              <mc:Choice Requires="wpsCustomData">
                <wpsCustomData:diagonals>
                  <wpsCustomData:diagonal from="30000" to="6700">
                    <wpsCustomData:border w:val="single" w:color="auto" w:sz="4" w:space="0"/>
                  </wpsCustomData:diagonal>
                  <wpsCustomData:diagonal from="30000" to="136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日 期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内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容</w:t>
            </w:r>
          </w:p>
          <w:p>
            <w:pPr>
              <w:ind w:firstLine="211" w:firstLineChars="10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ind w:firstLine="211" w:firstLineChars="10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科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3月21日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《语文园地三》第一课时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《认识万以内的数》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3月22日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《语文园地三》第二课时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《万以内数的读写》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3月23日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复习第三单元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《比较大小》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3月24日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8《彩色的梦》第一课时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《近似数》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3月25日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8《彩色的梦》第二课时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《练习四》</w:t>
            </w:r>
          </w:p>
        </w:tc>
      </w:tr>
    </w:tbl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三年级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2426"/>
        <w:gridCol w:w="2426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26" w:type="dxa"/>
            <w:vAlign w:val="center"/>
            <mc:AlternateContent>
              <mc:Choice Requires="wpsCustomData">
                <wpsCustomData:diagonals>
                  <wpsCustomData:diagonal from="30000" to="6700">
                    <wpsCustomData:border w:val="single" w:color="auto" w:sz="4" w:space="0"/>
                  </wpsCustomData:diagonal>
                  <wpsCustomData:diagonal from="30000" to="136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日 期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内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容</w:t>
            </w:r>
          </w:p>
          <w:p>
            <w:pPr>
              <w:ind w:firstLine="211" w:firstLineChars="10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ind w:firstLine="211" w:firstLineChars="10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科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3月21日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《赵州桥》第一课时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认识年、月、日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第四单元Story Time1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3月22日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《赵州桥》第二课时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认识平年和闰年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第四单元Story Time2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3月23日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《一幅名扬中外的画》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年、月、日的认识及应用练习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第四单元Fun Time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3月24日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综合性学习：中国传统节日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认识24时记时法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语音学习，字母d的发音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3月25日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求简单的经过时间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复习所学句型</w:t>
            </w:r>
          </w:p>
        </w:tc>
      </w:tr>
    </w:tbl>
    <w:p>
      <w:pP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四年级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2426"/>
        <w:gridCol w:w="2426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26" w:type="dxa"/>
            <w:vAlign w:val="center"/>
            <mc:AlternateContent>
              <mc:Choice Requires="wpsCustomData">
                <wpsCustomData:diagonals>
                  <wpsCustomData:diagonal from="30000" to="6700">
                    <wpsCustomData:border w:val="single" w:color="auto" w:sz="4" w:space="0"/>
                  </wpsCustomData:diagonal>
                  <wpsCustomData:diagonal from="30000" to="136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日 期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内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容</w:t>
            </w:r>
          </w:p>
          <w:p>
            <w:pPr>
              <w:ind w:firstLine="211" w:firstLineChars="10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ind w:firstLine="211" w:firstLineChars="10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科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3月21日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综合性学习：轻扣诗歌大门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用画线段图的策略解决问题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Unit 4 Drawing in the park（Story time）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3月22日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语文园地三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用画线段图的策略解决问题练习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Unit4 Drawing in the park （Fun time）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3月23日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both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《13猫》第一课时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用画图的策略解决问题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Unit4 Drawing in the park（Cartoon time)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3月24日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《13猫》第二课时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用画图的策略解决问题练习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Unit 4 Drawing in the park （Sound time）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3月25日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《14母鸡》第一课时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解决问题的策略练习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Unit4 Drawing in the park</w:t>
            </w:r>
          </w:p>
        </w:tc>
      </w:tr>
    </w:tbl>
    <w:p>
      <w:pP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五年级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2426"/>
        <w:gridCol w:w="2426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26" w:type="dxa"/>
            <w:vAlign w:val="center"/>
            <mc:AlternateContent>
              <mc:Choice Requires="wpsCustomData">
                <wpsCustomData:diagonals>
                  <wpsCustomData:diagonal from="30000" to="6700">
                    <wpsCustomData:border w:val="single" w:color="auto" w:sz="4" w:space="0"/>
                  </wpsCustomData:diagonal>
                  <wpsCustomData:diagonal from="30000" to="136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日 期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内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容</w:t>
            </w:r>
          </w:p>
          <w:p>
            <w:pPr>
              <w:ind w:firstLine="211" w:firstLineChars="10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ind w:firstLine="211" w:firstLineChars="10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科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3月21日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《11军神》第一课时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《公因数和最大公因数》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第四单元第一课时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3月22日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《11军神》第二课时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练习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第四单元第二课时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3月23日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《12清贫》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《公倍数和最小公倍数》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第四单元第三课时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3月24日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习作《他——了》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练习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第四单元第四课时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3月25日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《语文园地四》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第三单元整理与练习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第四单元第五课时</w:t>
            </w:r>
          </w:p>
        </w:tc>
      </w:tr>
    </w:tbl>
    <w:p>
      <w:pP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六年级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2426"/>
        <w:gridCol w:w="2426"/>
        <w:gridCol w:w="2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426" w:type="dxa"/>
            <w:vAlign w:val="center"/>
            <mc:AlternateContent>
              <mc:Choice Requires="wpsCustomData">
                <wpsCustomData:diagonals>
                  <wpsCustomData:diagonal from="30000" to="6700">
                    <wpsCustomData:border w:val="single" w:color="auto" w:sz="4" w:space="0"/>
                  </wpsCustomData:diagonal>
                  <wpsCustomData:diagonal from="30000" to="136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日 期</w:t>
            </w:r>
          </w:p>
          <w:p>
            <w:pPr>
              <w:snapToGrid w:val="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内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容</w:t>
            </w:r>
          </w:p>
          <w:p>
            <w:pPr>
              <w:ind w:firstLine="211" w:firstLineChars="100"/>
              <w:jc w:val="both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学</w:t>
            </w:r>
          </w:p>
          <w:p>
            <w:pPr>
              <w:ind w:firstLine="211" w:firstLineChars="100"/>
              <w:jc w:val="center"/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1"/>
                <w:szCs w:val="21"/>
                <w:vertAlign w:val="baseline"/>
                <w:lang w:val="en-US" w:eastAsia="zh-CN"/>
              </w:rPr>
              <w:t>科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语文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数学</w:t>
            </w:r>
          </w:p>
        </w:tc>
        <w:tc>
          <w:tcPr>
            <w:tcW w:w="2426" w:type="dxa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32"/>
                <w:szCs w:val="32"/>
                <w:vertAlign w:val="baseline"/>
                <w:lang w:val="en-US" w:eastAsia="zh-CN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3月21日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10、《古诗三首》第一课时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整数、小数的认识(1)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复习u4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3月22日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10、《古诗三首》第二课时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整数、小数的认识(2)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复习u1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3月23日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11、《十六年前的回忆》第一课时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分数、百分数的认识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复习u2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3月24日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11、《十六年前的回忆》第二课时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常见的量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复习u1-u2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3月25日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习作《未来的我》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四则运算</w:t>
            </w:r>
          </w:p>
        </w:tc>
        <w:tc>
          <w:tcPr>
            <w:tcW w:w="242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15" w:lineRule="atLeast"/>
              <w:ind w:left="0" w:leftChars="0" w:right="0" w:rightChars="0"/>
              <w:jc w:val="center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spacing w:val="0"/>
                <w:sz w:val="24"/>
                <w:szCs w:val="24"/>
                <w:vertAlign w:val="baseline"/>
              </w:rPr>
              <w:t>复习u3-u4</w:t>
            </w:r>
          </w:p>
        </w:tc>
      </w:tr>
    </w:tbl>
    <w:p>
      <w:pPr>
        <w:rPr>
          <w:rFonts w:hint="default" w:ascii="楷体" w:hAnsi="楷体" w:eastAsia="楷体" w:cs="楷体"/>
          <w:b/>
          <w:bCs/>
          <w:sz w:val="28"/>
          <w:szCs w:val="28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45CF7"/>
    <w:rsid w:val="10E74628"/>
    <w:rsid w:val="35645CF7"/>
    <w:rsid w:val="505A46DA"/>
    <w:rsid w:val="7CD1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2022-03-13T10:31:00Z</dcterms:created>
  <dc:creator>bsh</dc:creator>
  <cp:lastModifiedBy>bsh</cp:lastModifiedBy>
  <dcterms:modified xsi:type="dcterms:W3CDTF">2022-03-19T00:53:02Z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C67217F64F98442C8C2DFD4E9125CE61</vt:lpwstr>
  </property>
</Properties>
</file>