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104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一周值日情况汇总表</w:t>
      </w:r>
    </w:p>
    <w:p>
      <w:pPr>
        <w:ind w:firstLine="1079" w:firstLineChars="448"/>
        <w:jc w:val="left"/>
        <w:rPr>
          <w:rFonts w:asciiTheme="minorEastAsia" w:hAnsi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陈亚兰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14 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18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3"/>
        <w:tblW w:w="9036" w:type="dxa"/>
        <w:tblInd w:w="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61"/>
        <w:gridCol w:w="2289"/>
        <w:gridCol w:w="909"/>
        <w:gridCol w:w="1188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地面有纸屑</w:t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五1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五2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五3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五4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开无人灯</w:t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五5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五6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三7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五7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三8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五8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三9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五9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四1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1+1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用餐大声喧哗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地面有纸屑</w:t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六1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四2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六2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四3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六3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四4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地面有纸屑</w:t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六4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四5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六5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地面有垃圾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四6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讲台上东西杂乱</w:t>
            </w: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六6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用餐讲话学生多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四7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六7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四8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有2个男生躲在教室不参加活动</w:t>
            </w: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六8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地面有垃圾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四9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9" w:type="dxa"/>
          </w:tcPr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有2个男生在扫地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33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56" w:type="dxa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833" w:type="dxa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一周小结</w:t>
            </w:r>
          </w:p>
        </w:tc>
        <w:tc>
          <w:tcPr>
            <w:tcW w:w="8203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开学初，同学们从假期回到校园，整体是比较有序的。在上周，常规表现较好的年级是三年级和五年级。这两个年级各班均被表扬2次以上。而且这两个年级在跑操中的表现很好，正班主任或副班主任带队，很有序，尤其是五8班，口号喊得响亮有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上周大家做得比较好的方面主要是：1.早上老师们准时进班，组织早读。2.用餐时同学们的光盘行动做得较好。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值得关注两大问题，一是注意安全卫生：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疫情期间，提醒学生进出校门都要戴好口罩，保护自身的安全。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部分教室门口的消防箱前不能放花架遮挡。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教室和走廊要保持卫生整洁。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大课间活动时间，没有特殊身体情况的学生都需要参加，不允许在教室（专用教室）内打扫卫生，或因上厕所等情况在校园晃荡。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正副班主任除了开会等情况外，要同时带领同学们到操场活动，如不能到操场，要向值日行政请假。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二是关于遵守纪律和制度执行：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楼层值日老师要准时到岗，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下课铃声响后，重点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站在靠近厕所的那个教室门口巡视，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关注学生的文明言行，不当的言行要及时指出，并积极引导，共同培养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语言美、行为美的阳光</w:t>
            </w:r>
            <w:r>
              <w:rPr>
                <w:rFonts w:ascii="宋体" w:hAnsi="宋体" w:eastAsia="宋体" w:cs="宋体"/>
                <w:sz w:val="24"/>
                <w:szCs w:val="24"/>
              </w:rPr>
              <w:t>龙娃。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同学们也要互相监督，做好自我，向优秀的榜样学习。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午会课时间12：10-12:20，请班主任准时到班，依托《班级印象追踪手册》引导小干部带领同学们就前一天的行为表现进行反馈和评价，如地上的纸屑现象（下课五部曲的执行情况），课间的活动情况（课间游戏的组织），班级岗位的履职情况等，也可以开展思想教育、行为习惯教育、生态文明教育、生命教育等形式多样、内容丰富的教育活动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同学们，冬奥会结束了，我们要善于从运动员们的身上学习刻苦、坚持不懈的精神，让自己成为一个自己喜欢的人，也让大家因为你的存在而感到幸福。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ind w:firstLine="360" w:firstLineChars="200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</w:tr>
    </w:tbl>
    <w:p>
      <w:pPr>
        <w:ind w:firstLine="274" w:firstLineChars="98"/>
        <w:jc w:val="left"/>
        <w:rPr>
          <w:rFonts w:hint="eastAsia" w:cs="宋体" w:asciiTheme="minorEastAsia" w:hAnsiTheme="minorEastAsia" w:eastAsiaTheme="minorEastAsia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</w:rPr>
        <w:t>备注：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lang w:eastAsia="zh-CN"/>
        </w:rPr>
        <w:t>一周小结：小结优点，介绍方法；指出问题，提出改进策略；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</w:rPr>
        <w:t>一周汇总电子稿请</w:t>
      </w:r>
      <w:r>
        <w:rPr>
          <w:rFonts w:hint="eastAsia" w:cs="宋体" w:asciiTheme="minorEastAsia" w:hAnsiTheme="minorEastAsia"/>
          <w:b w:val="0"/>
          <w:bCs w:val="0"/>
          <w:kern w:val="0"/>
          <w:sz w:val="28"/>
          <w:szCs w:val="28"/>
          <w:lang w:eastAsia="zh-CN"/>
        </w:rPr>
        <w:t>及时发至教师群。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36192"/>
    <w:rsid w:val="0F4F7AE9"/>
    <w:rsid w:val="11433FE5"/>
    <w:rsid w:val="2A8F6D8B"/>
    <w:rsid w:val="35236192"/>
    <w:rsid w:val="6A5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2022-02-19T02:31:00Z</dcterms:created>
  <dc:creator>陈蓦</dc:creator>
  <cp:lastModifiedBy>陈蓦</cp:lastModifiedBy>
  <dcterms:modified xsi:type="dcterms:W3CDTF">2022-02-21T01:48:48Z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6FADE6762F8A451D9699BC4CF553E104</vt:lpwstr>
  </property>
</Properties>
</file>