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《与妻书》教学反思</w:t>
      </w:r>
    </w:p>
    <w:p>
      <w:pPr>
        <w:spacing w:line="400" w:lineRule="exact"/>
        <w:ind w:firstLine="480" w:firstLineChars="20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高一语文组 朱咏梅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《与妻书》这篇文章抒情至深，说理恳切。在设计第二课时教学内容时侧重情感态度与价值观的引领。创设情境“本周我们在“纸短情长</w:t>
      </w:r>
      <w:r>
        <w:rPr>
          <w:rFonts w:ascii="宋体" w:hAnsi="宋体" w:eastAsia="宋体"/>
          <w:sz w:val="24"/>
          <w:szCs w:val="24"/>
        </w:rPr>
        <w:t xml:space="preserve"> 见字如面——一封家书”主题网页上上传了班级自主制作的林觉民《与妻书》的朗诵视频，后台收到了很多人留言。</w:t>
      </w:r>
      <w:r>
        <w:rPr>
          <w:rFonts w:hint="eastAsia" w:ascii="宋体" w:hAnsi="宋体" w:eastAsia="宋体"/>
          <w:sz w:val="24"/>
          <w:szCs w:val="24"/>
        </w:rPr>
        <w:t>” 将一正一反两种留言作为事例，并引导学生针对其中一条留言写一则回帖，阐述个人观点。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教学设计上以情境导入，激发学生兴趣，整个环节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较完整，但这上完课后深感不足。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先，在教学目标的达成上还存在问题。一堂课最主要的教学目标是什么，次要的目标是什么没有做很好的处理。授课时目标导向性不强，针对留言写回帖应该是观点写作的指导，但是仅给学生提供了范例及简单的讲解，没有在学生完成片段式写作后给予具体指导。在学生分享完自己的回帖后，应该就观点的表达，论据的选择等再一次强化要求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另外，在文本解读上还存在一些问题。第一课时带领学生充分预习，但是没有对文本进行深度解读，第二课时的活动任务是基于整个文本的分析，相关细节没有认真带领学生分析。这篇课文应该带领学生好好读一读，认真体会作者的申请，认真感受面临两难抉择时的心痛，以及对国家最真挚的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腾祥范笑歌楷书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字魂御守锦书">
    <w:panose1 w:val="00000500000000000000"/>
    <w:charset w:val="86"/>
    <w:family w:val="auto"/>
    <w:pitch w:val="default"/>
    <w:sig w:usb0="00000001" w:usb1="08010000" w:usb2="0000000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96"/>
    <w:rsid w:val="001041C9"/>
    <w:rsid w:val="00192296"/>
    <w:rsid w:val="004D5588"/>
    <w:rsid w:val="007D1810"/>
    <w:rsid w:val="00B7284D"/>
    <w:rsid w:val="7ED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281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2022-02-27T06:59:00Z</dcterms:created>
  <dc:creator>朱 咏梅</dc:creator>
  <cp:lastModifiedBy>清水鱼</cp:lastModifiedBy>
  <dcterms:modified xsi:type="dcterms:W3CDTF">2022-03-02T02:48:42Z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67F97738E688452DB3C281CA610604CE</vt:lpwstr>
  </property>
</Properties>
</file>