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7F" w:rsidRDefault="00B058D4" w:rsidP="00751BE3">
      <w:pPr>
        <w:ind w:firstLineChars="1000" w:firstLine="2400"/>
        <w:rPr>
          <w:rFonts w:asciiTheme="minorEastAsia" w:hAnsiTheme="minorEastAsia"/>
          <w:sz w:val="24"/>
          <w:szCs w:val="24"/>
        </w:rPr>
      </w:pPr>
      <w:r>
        <w:rPr>
          <w:rFonts w:asciiTheme="minorEastAsia" w:hAnsiTheme="minorEastAsia" w:hint="eastAsia"/>
          <w:sz w:val="24"/>
          <w:szCs w:val="24"/>
        </w:rPr>
        <w:t>《</w:t>
      </w:r>
      <w:r w:rsidRPr="00B058D4">
        <w:rPr>
          <w:rFonts w:asciiTheme="minorEastAsia" w:hAnsiTheme="minorEastAsia" w:hint="eastAsia"/>
          <w:sz w:val="24"/>
          <w:szCs w:val="24"/>
        </w:rPr>
        <w:t>猜字谜</w:t>
      </w:r>
      <w:r>
        <w:rPr>
          <w:rFonts w:asciiTheme="minorEastAsia" w:hAnsiTheme="minorEastAsia" w:hint="eastAsia"/>
          <w:sz w:val="24"/>
          <w:szCs w:val="24"/>
        </w:rPr>
        <w:t>》教学</w:t>
      </w:r>
      <w:r>
        <w:rPr>
          <w:rFonts w:asciiTheme="minorEastAsia" w:hAnsiTheme="minorEastAsia"/>
          <w:sz w:val="24"/>
          <w:szCs w:val="24"/>
        </w:rPr>
        <w:t>反思</w:t>
      </w:r>
    </w:p>
    <w:p w:rsidR="00751BE3" w:rsidRDefault="00B058D4" w:rsidP="00751BE3">
      <w:pPr>
        <w:ind w:firstLineChars="1000" w:firstLine="2400"/>
        <w:rPr>
          <w:rFonts w:asciiTheme="minorEastAsia" w:hAnsiTheme="minorEastAsia"/>
          <w:sz w:val="24"/>
          <w:szCs w:val="24"/>
        </w:rPr>
      </w:pPr>
      <w:r>
        <w:rPr>
          <w:rFonts w:asciiTheme="minorEastAsia" w:hAnsiTheme="minorEastAsia" w:hint="eastAsia"/>
          <w:sz w:val="24"/>
          <w:szCs w:val="24"/>
        </w:rPr>
        <w:t xml:space="preserve"> </w:t>
      </w:r>
    </w:p>
    <w:p w:rsidR="00AE4AE7" w:rsidRPr="00AE4AE7" w:rsidRDefault="00AE4AE7" w:rsidP="007F106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w:t>
      </w:r>
      <w:r w:rsidRPr="00AE4AE7">
        <w:rPr>
          <w:rFonts w:asciiTheme="minorEastAsia" w:hAnsiTheme="minorEastAsia" w:hint="eastAsia"/>
          <w:sz w:val="24"/>
          <w:szCs w:val="24"/>
        </w:rPr>
        <w:t>姓氏歌</w:t>
      </w:r>
      <w:r>
        <w:rPr>
          <w:rFonts w:asciiTheme="minorEastAsia" w:hAnsiTheme="minorEastAsia" w:hint="eastAsia"/>
          <w:sz w:val="24"/>
          <w:szCs w:val="24"/>
        </w:rPr>
        <w:t>》</w:t>
      </w:r>
      <w:r w:rsidR="00BE367F">
        <w:rPr>
          <w:rFonts w:asciiTheme="minorEastAsia" w:hAnsiTheme="minorEastAsia" w:hint="eastAsia"/>
          <w:sz w:val="24"/>
          <w:szCs w:val="24"/>
        </w:rPr>
        <w:t>是一篇有关姓氏的儿歌，第一节通过问答的方式告诉了</w:t>
      </w:r>
      <w:r w:rsidRPr="00AE4AE7">
        <w:rPr>
          <w:rFonts w:asciiTheme="minorEastAsia" w:hAnsiTheme="minorEastAsia" w:hint="eastAsia"/>
          <w:sz w:val="24"/>
          <w:szCs w:val="24"/>
        </w:rPr>
        <w:t>常见姓氏的写法，第二节列举了一些中国姓氏。整首儿歌节奏感强，通过诵读极易引发学生的兴趣。</w:t>
      </w:r>
      <w:bookmarkStart w:id="0" w:name="_GoBack"/>
      <w:bookmarkEnd w:id="0"/>
    </w:p>
    <w:p w:rsidR="00AE4AE7" w:rsidRPr="00AE4AE7" w:rsidRDefault="00AE4AE7" w:rsidP="00AE4AE7">
      <w:pPr>
        <w:spacing w:line="360" w:lineRule="auto"/>
        <w:ind w:firstLineChars="200" w:firstLine="480"/>
        <w:rPr>
          <w:rFonts w:asciiTheme="minorEastAsia" w:hAnsiTheme="minorEastAsia"/>
          <w:sz w:val="24"/>
          <w:szCs w:val="24"/>
        </w:rPr>
      </w:pPr>
      <w:r w:rsidRPr="00AE4AE7">
        <w:rPr>
          <w:rFonts w:asciiTheme="minorEastAsia" w:hAnsiTheme="minorEastAsia" w:hint="eastAsia"/>
          <w:sz w:val="24"/>
          <w:szCs w:val="24"/>
        </w:rPr>
        <w:t>在小学低年级段，《语文课程标准》特别强调的基本理念就是培养学生主动识字的愿望和独立识字的能力。为了达到这一理念，我在教学《姓氏歌》时，就特别注重培养学生主动识字的愿望和独立识字的能力。</w:t>
      </w:r>
    </w:p>
    <w:p w:rsidR="00AE4AE7" w:rsidRPr="00AE4AE7" w:rsidRDefault="00AE4AE7" w:rsidP="00AE4AE7">
      <w:pPr>
        <w:spacing w:line="360" w:lineRule="auto"/>
        <w:ind w:firstLineChars="200" w:firstLine="480"/>
        <w:rPr>
          <w:rFonts w:asciiTheme="minorEastAsia" w:hAnsiTheme="minorEastAsia"/>
          <w:sz w:val="24"/>
          <w:szCs w:val="24"/>
        </w:rPr>
      </w:pPr>
      <w:r w:rsidRPr="00AE4AE7">
        <w:rPr>
          <w:rFonts w:asciiTheme="minorEastAsia" w:hAnsiTheme="minorEastAsia" w:hint="eastAsia"/>
          <w:sz w:val="24"/>
          <w:szCs w:val="24"/>
        </w:rPr>
        <w:t>齐读第一节时，采用同桌玩拍手游戏的方式朗读，激发了学生学习的热情，每个孩子都高兴得不得了，不认识的字就主动读拼音，很快就认识了所有的生字。识字时，我让学生用拆一拆的方法记住生字，如：张=弓+长，李=木+子，吴=口+天，许=言+午。倒过来就是加一加的识字方法。</w:t>
      </w:r>
    </w:p>
    <w:p w:rsidR="00AE4AE7" w:rsidRDefault="00AE4AE7" w:rsidP="00AE4AE7">
      <w:pPr>
        <w:spacing w:line="360" w:lineRule="auto"/>
        <w:ind w:firstLineChars="200" w:firstLine="480"/>
        <w:rPr>
          <w:rFonts w:asciiTheme="minorEastAsia" w:hAnsiTheme="minorEastAsia"/>
          <w:sz w:val="24"/>
          <w:szCs w:val="24"/>
        </w:rPr>
      </w:pPr>
      <w:r w:rsidRPr="00AE4AE7">
        <w:rPr>
          <w:rFonts w:asciiTheme="minorEastAsia" w:hAnsiTheme="minorEastAsia" w:hint="eastAsia"/>
          <w:sz w:val="24"/>
          <w:szCs w:val="24"/>
        </w:rPr>
        <w:t>课上还进行编辑识记：子+小=孙，调动孩子编记自己姓氏的积极性。让孩子们联系自己的姓氏，同桌之间编，小组内编，让其他小朋友记住自己的姓。孩子们七嘴八舌不停地编，不亦乐乎，从而达到了让他们快乐地学习，在不知不觉中学到本领，认识掌握更多的汉字的目的，并注重培养了学生主动识字的愿望和独立识字的能力。</w:t>
      </w:r>
    </w:p>
    <w:p w:rsidR="00AE4AE7" w:rsidRPr="00AE4AE7" w:rsidRDefault="00AE4AE7" w:rsidP="00AE4AE7">
      <w:pPr>
        <w:spacing w:line="360" w:lineRule="auto"/>
        <w:ind w:firstLineChars="200" w:firstLine="480"/>
        <w:rPr>
          <w:rFonts w:asciiTheme="minorEastAsia" w:hAnsiTheme="minorEastAsia"/>
          <w:sz w:val="24"/>
          <w:szCs w:val="24"/>
        </w:rPr>
      </w:pPr>
      <w:r w:rsidRPr="00AE4AE7">
        <w:rPr>
          <w:rFonts w:asciiTheme="minorEastAsia" w:hAnsiTheme="minorEastAsia" w:hint="eastAsia"/>
          <w:sz w:val="24"/>
          <w:szCs w:val="24"/>
        </w:rPr>
        <w:t>本课我采用了生动活泼的教学方式进行了朗读教学。通过师生问答游戏，生生问答游戏，你来说我来猜，开展朗读比赛等富有趣味的活动，不仅激发了学生浓厚的兴趣，也让学生在游戏过程中，感受到本课的韵律与节奏。同时，在采用不同方法问答的时候，能让学生用多种方式识记生字，在</w:t>
      </w:r>
      <w:r>
        <w:rPr>
          <w:rFonts w:asciiTheme="minorEastAsia" w:hAnsiTheme="minorEastAsia" w:hint="eastAsia"/>
          <w:sz w:val="24"/>
          <w:szCs w:val="24"/>
        </w:rPr>
        <w:t>充分的诵读中，不仅解决了背诵任务，同时也对祖国的姓氏产生了兴趣。</w:t>
      </w:r>
    </w:p>
    <w:p w:rsidR="00AE4AE7" w:rsidRPr="00AE4AE7" w:rsidRDefault="00AE4AE7" w:rsidP="00AE4AE7">
      <w:pPr>
        <w:spacing w:line="360" w:lineRule="auto"/>
        <w:ind w:firstLineChars="200" w:firstLine="480"/>
        <w:rPr>
          <w:rFonts w:asciiTheme="minorEastAsia" w:hAnsiTheme="minorEastAsia"/>
          <w:sz w:val="24"/>
          <w:szCs w:val="24"/>
        </w:rPr>
      </w:pPr>
      <w:r w:rsidRPr="00AE4AE7">
        <w:rPr>
          <w:rFonts w:asciiTheme="minorEastAsia" w:hAnsiTheme="minorEastAsia" w:hint="eastAsia"/>
          <w:sz w:val="24"/>
          <w:szCs w:val="24"/>
        </w:rPr>
        <w:t>当语言不能够启发的时候就应该马上变成老师领读，一年级的学生可能更多需</w:t>
      </w:r>
      <w:r w:rsidR="00BD60BA">
        <w:rPr>
          <w:rFonts w:asciiTheme="minorEastAsia" w:hAnsiTheme="minorEastAsia" w:hint="eastAsia"/>
          <w:sz w:val="24"/>
          <w:szCs w:val="24"/>
        </w:rPr>
        <w:t>要在教师的带领下一句一句的朗读。</w:t>
      </w:r>
      <w:r w:rsidRPr="00AE4AE7">
        <w:rPr>
          <w:rFonts w:asciiTheme="minorEastAsia" w:hAnsiTheme="minorEastAsia" w:hint="eastAsia"/>
          <w:sz w:val="24"/>
          <w:szCs w:val="24"/>
        </w:rPr>
        <w:t>此外，一年级的学生应该抓好习惯的养成，回答问题要有自信，遵守课堂的纪律等。</w:t>
      </w:r>
    </w:p>
    <w:p w:rsidR="00AE4AE7" w:rsidRDefault="00AE4AE7" w:rsidP="00751BE3">
      <w:pPr>
        <w:spacing w:line="360" w:lineRule="auto"/>
        <w:ind w:firstLineChars="200" w:firstLine="480"/>
        <w:rPr>
          <w:rFonts w:asciiTheme="minorEastAsia" w:hAnsiTheme="minorEastAsia"/>
          <w:sz w:val="24"/>
          <w:szCs w:val="24"/>
        </w:rPr>
      </w:pPr>
    </w:p>
    <w:p w:rsidR="00AE4AE7" w:rsidRDefault="00AE4AE7" w:rsidP="00751BE3">
      <w:pPr>
        <w:spacing w:line="360" w:lineRule="auto"/>
        <w:ind w:firstLineChars="200" w:firstLine="480"/>
        <w:rPr>
          <w:rFonts w:asciiTheme="minorEastAsia" w:hAnsiTheme="minorEastAsia"/>
          <w:sz w:val="24"/>
          <w:szCs w:val="24"/>
        </w:rPr>
      </w:pPr>
    </w:p>
    <w:p w:rsidR="00AE4AE7" w:rsidRDefault="00AE4AE7" w:rsidP="00751BE3">
      <w:pPr>
        <w:spacing w:line="360" w:lineRule="auto"/>
        <w:ind w:firstLineChars="200" w:firstLine="480"/>
        <w:rPr>
          <w:rFonts w:asciiTheme="minorEastAsia" w:hAnsiTheme="minorEastAsia"/>
          <w:sz w:val="24"/>
          <w:szCs w:val="24"/>
        </w:rPr>
      </w:pPr>
    </w:p>
    <w:p w:rsidR="00751BE3" w:rsidRDefault="00751BE3" w:rsidP="00686642">
      <w:pPr>
        <w:rPr>
          <w:rFonts w:asciiTheme="minorEastAsia" w:hAnsiTheme="minorEastAsia"/>
          <w:sz w:val="24"/>
          <w:szCs w:val="24"/>
        </w:rPr>
      </w:pPr>
    </w:p>
    <w:p w:rsidR="005D3ABB" w:rsidRPr="00B058D4" w:rsidRDefault="00AC63AE" w:rsidP="00BC52FC">
      <w:pPr>
        <w:rPr>
          <w:rFonts w:asciiTheme="minorEastAsia" w:hAnsiTheme="minorEastAsia"/>
          <w:sz w:val="24"/>
          <w:szCs w:val="24"/>
        </w:rPr>
      </w:pPr>
    </w:p>
    <w:sectPr w:rsidR="005D3ABB" w:rsidRPr="00B058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AE" w:rsidRDefault="00AC63AE" w:rsidP="00AE4AE7">
      <w:r>
        <w:separator/>
      </w:r>
    </w:p>
  </w:endnote>
  <w:endnote w:type="continuationSeparator" w:id="0">
    <w:p w:rsidR="00AC63AE" w:rsidRDefault="00AC63AE" w:rsidP="00AE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AE" w:rsidRDefault="00AC63AE" w:rsidP="00AE4AE7">
      <w:r>
        <w:separator/>
      </w:r>
    </w:p>
  </w:footnote>
  <w:footnote w:type="continuationSeparator" w:id="0">
    <w:p w:rsidR="00AC63AE" w:rsidRDefault="00AC63AE" w:rsidP="00AE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3F"/>
    <w:rsid w:val="000665F7"/>
    <w:rsid w:val="0029519C"/>
    <w:rsid w:val="00301511"/>
    <w:rsid w:val="00686642"/>
    <w:rsid w:val="00751BE3"/>
    <w:rsid w:val="007F106E"/>
    <w:rsid w:val="00A0571A"/>
    <w:rsid w:val="00AC63AE"/>
    <w:rsid w:val="00AE4AE7"/>
    <w:rsid w:val="00B058D4"/>
    <w:rsid w:val="00BC52FC"/>
    <w:rsid w:val="00BD60BA"/>
    <w:rsid w:val="00BE367F"/>
    <w:rsid w:val="00E8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1CEBD-CE49-482E-AC85-07C6AA2D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A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AE7"/>
    <w:rPr>
      <w:sz w:val="18"/>
      <w:szCs w:val="18"/>
    </w:rPr>
  </w:style>
  <w:style w:type="paragraph" w:styleId="a4">
    <w:name w:val="footer"/>
    <w:basedOn w:val="a"/>
    <w:link w:val="Char0"/>
    <w:uiPriority w:val="99"/>
    <w:unhideWhenUsed/>
    <w:rsid w:val="00AE4AE7"/>
    <w:pPr>
      <w:tabs>
        <w:tab w:val="center" w:pos="4153"/>
        <w:tab w:val="right" w:pos="8306"/>
      </w:tabs>
      <w:snapToGrid w:val="0"/>
      <w:jc w:val="left"/>
    </w:pPr>
    <w:rPr>
      <w:sz w:val="18"/>
      <w:szCs w:val="18"/>
    </w:rPr>
  </w:style>
  <w:style w:type="character" w:customStyle="1" w:styleId="Char0">
    <w:name w:val="页脚 Char"/>
    <w:basedOn w:val="a0"/>
    <w:link w:val="a4"/>
    <w:uiPriority w:val="99"/>
    <w:rsid w:val="00AE4A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 j</dc:creator>
  <cp:keywords/>
  <dc:description/>
  <cp:lastModifiedBy>zh j</cp:lastModifiedBy>
  <cp:revision>9</cp:revision>
  <dcterms:created xsi:type="dcterms:W3CDTF">2022-02-28T12:53:00Z</dcterms:created>
  <dcterms:modified xsi:type="dcterms:W3CDTF">2022-02-28T14:49:00Z</dcterms:modified>
</cp:coreProperties>
</file>