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2FD0" w14:textId="77777777" w:rsidR="00955AC1" w:rsidRDefault="00E92339">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7"/>
        <w:gridCol w:w="1974"/>
        <w:gridCol w:w="890"/>
        <w:gridCol w:w="1067"/>
        <w:gridCol w:w="794"/>
        <w:gridCol w:w="1336"/>
        <w:gridCol w:w="749"/>
        <w:gridCol w:w="1430"/>
      </w:tblGrid>
      <w:tr w:rsidR="00955AC1" w:rsidRPr="001B5967" w14:paraId="30F75351" w14:textId="77777777">
        <w:trPr>
          <w:jc w:val="center"/>
        </w:trPr>
        <w:tc>
          <w:tcPr>
            <w:tcW w:w="1507" w:type="dxa"/>
            <w:shd w:val="clear" w:color="auto" w:fill="auto"/>
            <w:vAlign w:val="center"/>
          </w:tcPr>
          <w:p w14:paraId="31E744D6"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活动名称</w:t>
            </w:r>
          </w:p>
        </w:tc>
        <w:tc>
          <w:tcPr>
            <w:tcW w:w="1974" w:type="dxa"/>
            <w:shd w:val="clear" w:color="auto" w:fill="auto"/>
            <w:vAlign w:val="center"/>
          </w:tcPr>
          <w:p w14:paraId="10488C67" w14:textId="24C6B186" w:rsidR="00955AC1" w:rsidRPr="001B5967" w:rsidRDefault="00C3614A" w:rsidP="00311060">
            <w:pPr>
              <w:spacing w:line="360" w:lineRule="exact"/>
              <w:rPr>
                <w:rFonts w:asciiTheme="majorEastAsia" w:eastAsiaTheme="majorEastAsia" w:hAnsiTheme="majorEastAsia"/>
                <w:szCs w:val="21"/>
              </w:rPr>
            </w:pPr>
            <w:r w:rsidRPr="001B5967">
              <w:rPr>
                <w:rFonts w:asciiTheme="majorEastAsia" w:eastAsiaTheme="majorEastAsia" w:hAnsiTheme="majorEastAsia" w:hint="eastAsia"/>
                <w:szCs w:val="21"/>
              </w:rPr>
              <w:t>安全</w:t>
            </w:r>
            <w:r w:rsidR="004C0B31" w:rsidRPr="001B5967">
              <w:rPr>
                <w:rFonts w:asciiTheme="majorEastAsia" w:eastAsiaTheme="majorEastAsia" w:hAnsiTheme="majorEastAsia" w:hint="eastAsia"/>
                <w:szCs w:val="21"/>
              </w:rPr>
              <w:t>：</w:t>
            </w:r>
            <w:r w:rsidR="001B5967" w:rsidRPr="001B5967">
              <w:rPr>
                <w:rFonts w:asciiTheme="majorEastAsia" w:eastAsiaTheme="majorEastAsia" w:hAnsiTheme="majorEastAsia" w:hint="eastAsia"/>
                <w:szCs w:val="21"/>
              </w:rPr>
              <w:t>佩戴头盔，安全出行</w:t>
            </w:r>
          </w:p>
        </w:tc>
        <w:tc>
          <w:tcPr>
            <w:tcW w:w="890" w:type="dxa"/>
            <w:vMerge w:val="restart"/>
            <w:shd w:val="clear" w:color="auto" w:fill="auto"/>
            <w:vAlign w:val="center"/>
          </w:tcPr>
          <w:p w14:paraId="4A3F09E8"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cs="宋体" w:hint="eastAsia"/>
                <w:bCs/>
                <w:color w:val="000000"/>
                <w:szCs w:val="21"/>
              </w:rPr>
              <w:t>执教者</w:t>
            </w:r>
          </w:p>
        </w:tc>
        <w:tc>
          <w:tcPr>
            <w:tcW w:w="1067" w:type="dxa"/>
            <w:vMerge w:val="restart"/>
            <w:shd w:val="clear" w:color="auto" w:fill="auto"/>
            <w:vAlign w:val="center"/>
          </w:tcPr>
          <w:p w14:paraId="6F6BF5DA" w14:textId="35F54C68" w:rsidR="00955AC1" w:rsidRPr="001B5967" w:rsidRDefault="001B5967">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黄慧</w:t>
            </w:r>
          </w:p>
        </w:tc>
        <w:tc>
          <w:tcPr>
            <w:tcW w:w="794" w:type="dxa"/>
            <w:shd w:val="clear" w:color="auto" w:fill="auto"/>
            <w:vAlign w:val="center"/>
          </w:tcPr>
          <w:p w14:paraId="1BC38D9B"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cs="宋体" w:hint="eastAsia"/>
                <w:bCs/>
                <w:color w:val="000000"/>
                <w:szCs w:val="21"/>
              </w:rPr>
              <w:t>教龄</w:t>
            </w:r>
          </w:p>
        </w:tc>
        <w:tc>
          <w:tcPr>
            <w:tcW w:w="1336" w:type="dxa"/>
            <w:shd w:val="clear" w:color="auto" w:fill="auto"/>
            <w:vAlign w:val="center"/>
          </w:tcPr>
          <w:p w14:paraId="381C2BE1" w14:textId="54FB8336" w:rsidR="00955AC1" w:rsidRPr="001B5967" w:rsidRDefault="001B5967">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cs="宋体"/>
                <w:bCs/>
                <w:color w:val="000000"/>
                <w:szCs w:val="21"/>
              </w:rPr>
              <w:t>6</w:t>
            </w:r>
          </w:p>
        </w:tc>
        <w:tc>
          <w:tcPr>
            <w:tcW w:w="749" w:type="dxa"/>
            <w:vMerge w:val="restart"/>
            <w:shd w:val="clear" w:color="auto" w:fill="auto"/>
            <w:vAlign w:val="center"/>
          </w:tcPr>
          <w:p w14:paraId="2BCC35E6"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日期</w:t>
            </w:r>
          </w:p>
        </w:tc>
        <w:tc>
          <w:tcPr>
            <w:tcW w:w="1430" w:type="dxa"/>
            <w:vMerge w:val="restart"/>
            <w:shd w:val="clear" w:color="auto" w:fill="auto"/>
            <w:vAlign w:val="center"/>
          </w:tcPr>
          <w:p w14:paraId="543C8641" w14:textId="1111E0C2"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202</w:t>
            </w:r>
            <w:r w:rsidR="00B405A9">
              <w:rPr>
                <w:rFonts w:asciiTheme="majorEastAsia" w:eastAsiaTheme="majorEastAsia" w:hAnsiTheme="majorEastAsia"/>
                <w:szCs w:val="21"/>
              </w:rPr>
              <w:t>2</w:t>
            </w:r>
            <w:r w:rsidRPr="001B5967">
              <w:rPr>
                <w:rFonts w:asciiTheme="majorEastAsia" w:eastAsiaTheme="majorEastAsia" w:hAnsiTheme="majorEastAsia" w:hint="eastAsia"/>
                <w:szCs w:val="21"/>
              </w:rPr>
              <w:t>.</w:t>
            </w:r>
            <w:r w:rsidR="00E52A89">
              <w:rPr>
                <w:rFonts w:asciiTheme="majorEastAsia" w:eastAsiaTheme="majorEastAsia" w:hAnsiTheme="majorEastAsia"/>
                <w:szCs w:val="21"/>
              </w:rPr>
              <w:t>2</w:t>
            </w:r>
          </w:p>
        </w:tc>
      </w:tr>
      <w:tr w:rsidR="00955AC1" w:rsidRPr="001B5967" w14:paraId="38EAE245" w14:textId="77777777">
        <w:trPr>
          <w:trHeight w:val="255"/>
          <w:jc w:val="center"/>
        </w:trPr>
        <w:tc>
          <w:tcPr>
            <w:tcW w:w="1507" w:type="dxa"/>
            <w:shd w:val="clear" w:color="auto" w:fill="auto"/>
          </w:tcPr>
          <w:p w14:paraId="1B440CE4"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活动班级</w:t>
            </w:r>
          </w:p>
        </w:tc>
        <w:tc>
          <w:tcPr>
            <w:tcW w:w="1974" w:type="dxa"/>
            <w:shd w:val="clear" w:color="auto" w:fill="auto"/>
          </w:tcPr>
          <w:p w14:paraId="1CAF3EBA" w14:textId="2356851A"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szCs w:val="21"/>
              </w:rPr>
              <w:t>西阆苑小二班</w:t>
            </w:r>
          </w:p>
        </w:tc>
        <w:tc>
          <w:tcPr>
            <w:tcW w:w="890" w:type="dxa"/>
            <w:vMerge/>
            <w:shd w:val="clear" w:color="auto" w:fill="auto"/>
          </w:tcPr>
          <w:p w14:paraId="0A062C62" w14:textId="77777777" w:rsidR="00955AC1" w:rsidRPr="001B5967" w:rsidRDefault="00955AC1">
            <w:pPr>
              <w:spacing w:line="360" w:lineRule="exact"/>
              <w:jc w:val="center"/>
              <w:rPr>
                <w:rFonts w:asciiTheme="majorEastAsia" w:eastAsiaTheme="majorEastAsia" w:hAnsiTheme="majorEastAsia"/>
                <w:szCs w:val="21"/>
              </w:rPr>
            </w:pPr>
          </w:p>
        </w:tc>
        <w:tc>
          <w:tcPr>
            <w:tcW w:w="1067" w:type="dxa"/>
            <w:vMerge/>
            <w:shd w:val="clear" w:color="auto" w:fill="auto"/>
          </w:tcPr>
          <w:p w14:paraId="29E151AB" w14:textId="77777777" w:rsidR="00955AC1" w:rsidRPr="001B5967" w:rsidRDefault="00955AC1">
            <w:pPr>
              <w:spacing w:line="360" w:lineRule="exact"/>
              <w:jc w:val="center"/>
              <w:rPr>
                <w:rFonts w:asciiTheme="majorEastAsia" w:eastAsiaTheme="majorEastAsia" w:hAnsiTheme="majorEastAsia"/>
                <w:szCs w:val="21"/>
              </w:rPr>
            </w:pPr>
          </w:p>
        </w:tc>
        <w:tc>
          <w:tcPr>
            <w:tcW w:w="794" w:type="dxa"/>
            <w:shd w:val="clear" w:color="auto" w:fill="auto"/>
          </w:tcPr>
          <w:p w14:paraId="4406CB16" w14:textId="77777777" w:rsidR="00955AC1" w:rsidRPr="001B5967" w:rsidRDefault="00E92339">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cs="宋体" w:hint="eastAsia"/>
                <w:bCs/>
                <w:color w:val="000000"/>
                <w:szCs w:val="21"/>
              </w:rPr>
              <w:t>职称</w:t>
            </w:r>
          </w:p>
        </w:tc>
        <w:tc>
          <w:tcPr>
            <w:tcW w:w="1336" w:type="dxa"/>
            <w:shd w:val="clear" w:color="auto" w:fill="auto"/>
          </w:tcPr>
          <w:p w14:paraId="53A9ED26" w14:textId="1292454E" w:rsidR="00955AC1" w:rsidRPr="001B5967" w:rsidRDefault="001B5967">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cs="宋体" w:hint="eastAsia"/>
                <w:bCs/>
                <w:color w:val="000000"/>
                <w:szCs w:val="21"/>
              </w:rPr>
              <w:t>幼儿园二级</w:t>
            </w:r>
          </w:p>
        </w:tc>
        <w:tc>
          <w:tcPr>
            <w:tcW w:w="749" w:type="dxa"/>
            <w:vMerge/>
            <w:shd w:val="clear" w:color="auto" w:fill="auto"/>
          </w:tcPr>
          <w:p w14:paraId="38FBA2B2" w14:textId="77777777" w:rsidR="00955AC1" w:rsidRPr="001B5967" w:rsidRDefault="00955AC1">
            <w:pPr>
              <w:spacing w:line="360" w:lineRule="exact"/>
              <w:jc w:val="center"/>
              <w:rPr>
                <w:rFonts w:asciiTheme="majorEastAsia" w:eastAsiaTheme="majorEastAsia" w:hAnsiTheme="majorEastAsia"/>
                <w:szCs w:val="21"/>
              </w:rPr>
            </w:pPr>
          </w:p>
        </w:tc>
        <w:tc>
          <w:tcPr>
            <w:tcW w:w="1430" w:type="dxa"/>
            <w:vMerge/>
            <w:shd w:val="clear" w:color="auto" w:fill="auto"/>
          </w:tcPr>
          <w:p w14:paraId="289D62FA" w14:textId="77777777" w:rsidR="00955AC1" w:rsidRPr="001B5967" w:rsidRDefault="00955AC1">
            <w:pPr>
              <w:spacing w:line="360" w:lineRule="exact"/>
              <w:jc w:val="center"/>
              <w:rPr>
                <w:rFonts w:asciiTheme="majorEastAsia" w:eastAsiaTheme="majorEastAsia" w:hAnsiTheme="majorEastAsia"/>
                <w:szCs w:val="21"/>
              </w:rPr>
            </w:pPr>
          </w:p>
        </w:tc>
      </w:tr>
      <w:tr w:rsidR="00955AC1" w:rsidRPr="001B5967" w14:paraId="56263173" w14:textId="77777777">
        <w:trPr>
          <w:trHeight w:val="2954"/>
          <w:jc w:val="center"/>
        </w:trPr>
        <w:tc>
          <w:tcPr>
            <w:tcW w:w="1507" w:type="dxa"/>
            <w:shd w:val="clear" w:color="auto" w:fill="auto"/>
            <w:vAlign w:val="center"/>
          </w:tcPr>
          <w:p w14:paraId="25F7358E" w14:textId="77777777" w:rsidR="00955AC1" w:rsidRPr="001B5967" w:rsidRDefault="00E92339">
            <w:pPr>
              <w:spacing w:line="360" w:lineRule="exact"/>
              <w:jc w:val="center"/>
              <w:rPr>
                <w:rFonts w:asciiTheme="majorEastAsia" w:eastAsiaTheme="majorEastAsia" w:hAnsiTheme="majorEastAsia"/>
                <w:b/>
                <w:bCs/>
                <w:szCs w:val="21"/>
              </w:rPr>
            </w:pPr>
            <w:r w:rsidRPr="001B5967">
              <w:rPr>
                <w:rFonts w:asciiTheme="majorEastAsia" w:eastAsiaTheme="majorEastAsia" w:hAnsiTheme="majorEastAsia" w:hint="eastAsia"/>
                <w:b/>
                <w:bCs/>
                <w:szCs w:val="21"/>
              </w:rPr>
              <w:t>教材与幼儿发展分析</w:t>
            </w:r>
          </w:p>
        </w:tc>
        <w:tc>
          <w:tcPr>
            <w:tcW w:w="8240" w:type="dxa"/>
            <w:gridSpan w:val="7"/>
            <w:shd w:val="clear" w:color="auto" w:fill="auto"/>
          </w:tcPr>
          <w:p w14:paraId="71A824A7" w14:textId="77777777" w:rsidR="00311060" w:rsidRPr="001B5967" w:rsidRDefault="00E92339">
            <w:pPr>
              <w:spacing w:line="360" w:lineRule="exact"/>
              <w:rPr>
                <w:rFonts w:asciiTheme="majorEastAsia" w:eastAsiaTheme="majorEastAsia" w:hAnsiTheme="majorEastAsia"/>
                <w:b/>
                <w:szCs w:val="21"/>
              </w:rPr>
            </w:pPr>
            <w:r w:rsidRPr="001B5967">
              <w:rPr>
                <w:rFonts w:asciiTheme="majorEastAsia" w:eastAsiaTheme="majorEastAsia" w:hAnsiTheme="majorEastAsia" w:hint="eastAsia"/>
                <w:b/>
                <w:szCs w:val="21"/>
              </w:rPr>
              <w:t>教材分析：</w:t>
            </w:r>
          </w:p>
          <w:p w14:paraId="4848182D" w14:textId="77777777" w:rsidR="001B5967" w:rsidRPr="001B5967" w:rsidRDefault="001B5967" w:rsidP="001B5967">
            <w:pPr>
              <w:spacing w:line="360" w:lineRule="exact"/>
              <w:ind w:firstLineChars="200" w:firstLine="420"/>
              <w:rPr>
                <w:rFonts w:asciiTheme="majorEastAsia" w:eastAsiaTheme="majorEastAsia" w:hAnsiTheme="majorEastAsia"/>
                <w:bCs/>
                <w:szCs w:val="21"/>
              </w:rPr>
            </w:pPr>
            <w:r w:rsidRPr="001B5967">
              <w:rPr>
                <w:rFonts w:asciiTheme="majorEastAsia" w:eastAsiaTheme="majorEastAsia" w:hAnsiTheme="majorEastAsia" w:hint="eastAsia"/>
                <w:bCs/>
                <w:szCs w:val="21"/>
              </w:rPr>
              <w:t>交通安全关系到每个家庭的幸福，关系到社会的和谐稳定。2020年6月1日起，全国开展了“一盔一带”守护行动。“盔”是</w:t>
            </w:r>
            <w:proofErr w:type="gramStart"/>
            <w:r w:rsidRPr="001B5967">
              <w:rPr>
                <w:rFonts w:asciiTheme="majorEastAsia" w:eastAsiaTheme="majorEastAsia" w:hAnsiTheme="majorEastAsia" w:hint="eastAsia"/>
                <w:bCs/>
                <w:szCs w:val="21"/>
              </w:rPr>
              <w:t>指安全</w:t>
            </w:r>
            <w:proofErr w:type="gramEnd"/>
            <w:r w:rsidRPr="001B5967">
              <w:rPr>
                <w:rFonts w:asciiTheme="majorEastAsia" w:eastAsiaTheme="majorEastAsia" w:hAnsiTheme="majorEastAsia" w:hint="eastAsia"/>
                <w:bCs/>
                <w:szCs w:val="21"/>
              </w:rPr>
              <w:t>头盔，“带”是指安全带。本次活动主要是通过视听结合和谈话讨论的形式来提升幼儿的道路交通安全意识，增强自觉佩戴安全头盔、使用安全带的意识。</w:t>
            </w:r>
          </w:p>
          <w:p w14:paraId="37C9A858" w14:textId="0A8C6D41" w:rsidR="00955AC1" w:rsidRPr="001B5967" w:rsidRDefault="00E92339" w:rsidP="00C3614A">
            <w:pPr>
              <w:spacing w:line="360" w:lineRule="exact"/>
              <w:rPr>
                <w:rFonts w:asciiTheme="majorEastAsia" w:eastAsiaTheme="majorEastAsia" w:hAnsiTheme="majorEastAsia"/>
                <w:b/>
                <w:szCs w:val="21"/>
              </w:rPr>
            </w:pPr>
            <w:r w:rsidRPr="001B5967">
              <w:rPr>
                <w:rFonts w:asciiTheme="majorEastAsia" w:eastAsiaTheme="majorEastAsia" w:hAnsiTheme="majorEastAsia" w:hint="eastAsia"/>
                <w:b/>
                <w:szCs w:val="21"/>
              </w:rPr>
              <w:t>幼儿发展分析：</w:t>
            </w:r>
          </w:p>
          <w:p w14:paraId="4E4C09F1" w14:textId="4B34791F" w:rsidR="00955AC1" w:rsidRPr="001B5967" w:rsidRDefault="001B5967">
            <w:pPr>
              <w:spacing w:line="360" w:lineRule="exact"/>
              <w:ind w:firstLineChars="200" w:firstLine="420"/>
              <w:rPr>
                <w:rFonts w:asciiTheme="majorEastAsia" w:eastAsiaTheme="majorEastAsia" w:hAnsiTheme="majorEastAsia"/>
                <w:szCs w:val="21"/>
              </w:rPr>
            </w:pPr>
            <w:r w:rsidRPr="001B5967">
              <w:rPr>
                <w:rFonts w:asciiTheme="majorEastAsia" w:eastAsiaTheme="majorEastAsia" w:hAnsiTheme="majorEastAsia" w:hint="eastAsia"/>
                <w:szCs w:val="21"/>
              </w:rPr>
              <w:t>小班幼儿刚进入幼园，安全意识和自我保护意识薄弱，对于实际生活中的交通安全不是很了解，更不清楚头盔的作用，同时通过观察发现部分家长在交通安全方面意识也薄弱，常常有接送幼儿的途中拒绝佩戴头盔的行为发生。因此开展此活动很有意义。</w:t>
            </w:r>
          </w:p>
        </w:tc>
      </w:tr>
      <w:tr w:rsidR="00311060" w:rsidRPr="001B5967" w14:paraId="58C12551" w14:textId="77777777">
        <w:trPr>
          <w:trHeight w:val="652"/>
          <w:jc w:val="center"/>
        </w:trPr>
        <w:tc>
          <w:tcPr>
            <w:tcW w:w="1507" w:type="dxa"/>
            <w:shd w:val="clear" w:color="auto" w:fill="auto"/>
            <w:vAlign w:val="center"/>
          </w:tcPr>
          <w:p w14:paraId="1243ECE2" w14:textId="77777777" w:rsidR="00311060" w:rsidRPr="001B5967" w:rsidRDefault="00311060" w:rsidP="00311060">
            <w:pPr>
              <w:spacing w:line="360" w:lineRule="exact"/>
              <w:jc w:val="center"/>
              <w:rPr>
                <w:rFonts w:asciiTheme="majorEastAsia" w:eastAsiaTheme="majorEastAsia" w:hAnsiTheme="majorEastAsia"/>
                <w:b/>
                <w:bCs/>
                <w:szCs w:val="21"/>
              </w:rPr>
            </w:pPr>
            <w:r w:rsidRPr="001B5967">
              <w:rPr>
                <w:rFonts w:asciiTheme="majorEastAsia" w:eastAsiaTheme="majorEastAsia" w:hAnsiTheme="majorEastAsia" w:hint="eastAsia"/>
                <w:b/>
                <w:bCs/>
                <w:szCs w:val="21"/>
              </w:rPr>
              <w:t>活动目标</w:t>
            </w:r>
          </w:p>
        </w:tc>
        <w:tc>
          <w:tcPr>
            <w:tcW w:w="8240" w:type="dxa"/>
            <w:gridSpan w:val="7"/>
            <w:shd w:val="clear" w:color="auto" w:fill="auto"/>
            <w:vAlign w:val="center"/>
          </w:tcPr>
          <w:p w14:paraId="613EDA20" w14:textId="77777777" w:rsidR="001B5967" w:rsidRPr="001B5967" w:rsidRDefault="001B5967" w:rsidP="001B5967">
            <w:pPr>
              <w:widowControl/>
              <w:tabs>
                <w:tab w:val="left" w:pos="1440"/>
              </w:tabs>
              <w:spacing w:line="360" w:lineRule="exact"/>
              <w:rPr>
                <w:rFonts w:asciiTheme="majorEastAsia" w:eastAsiaTheme="majorEastAsia" w:hAnsiTheme="majorEastAsia" w:cs="宋体"/>
                <w:szCs w:val="21"/>
              </w:rPr>
            </w:pPr>
            <w:r w:rsidRPr="001B5967">
              <w:rPr>
                <w:rFonts w:asciiTheme="majorEastAsia" w:eastAsiaTheme="majorEastAsia" w:hAnsiTheme="majorEastAsia" w:cs="宋体"/>
                <w:szCs w:val="21"/>
              </w:rPr>
              <w:t>1.</w:t>
            </w:r>
            <w:r w:rsidRPr="001B5967">
              <w:rPr>
                <w:rFonts w:asciiTheme="majorEastAsia" w:eastAsiaTheme="majorEastAsia" w:hAnsiTheme="majorEastAsia" w:cs="宋体" w:hint="eastAsia"/>
                <w:szCs w:val="21"/>
              </w:rPr>
              <w:t>了解基本的交通安全知识和头盔的安全防护作用。</w:t>
            </w:r>
          </w:p>
          <w:p w14:paraId="2E9D0477" w14:textId="4C725D61" w:rsidR="00311060" w:rsidRPr="001B5967" w:rsidRDefault="001B5967" w:rsidP="001B5967">
            <w:pPr>
              <w:widowControl/>
              <w:tabs>
                <w:tab w:val="left" w:pos="1440"/>
              </w:tabs>
              <w:spacing w:line="360" w:lineRule="exact"/>
              <w:rPr>
                <w:rFonts w:asciiTheme="majorEastAsia" w:eastAsiaTheme="majorEastAsia" w:hAnsiTheme="majorEastAsia" w:cs="宋体"/>
                <w:szCs w:val="21"/>
              </w:rPr>
            </w:pPr>
            <w:r w:rsidRPr="001B5967">
              <w:rPr>
                <w:rFonts w:asciiTheme="majorEastAsia" w:eastAsiaTheme="majorEastAsia" w:hAnsiTheme="majorEastAsia" w:cs="宋体"/>
                <w:szCs w:val="21"/>
              </w:rPr>
              <w:t>2.</w:t>
            </w:r>
            <w:r w:rsidRPr="001B5967">
              <w:rPr>
                <w:rFonts w:asciiTheme="majorEastAsia" w:eastAsiaTheme="majorEastAsia" w:hAnsiTheme="majorEastAsia" w:cs="宋体" w:hint="eastAsia"/>
                <w:szCs w:val="21"/>
              </w:rPr>
              <w:t>萌发安全意识，养成自觉佩戴头盔安全的良好出行习惯。</w:t>
            </w:r>
          </w:p>
        </w:tc>
      </w:tr>
      <w:tr w:rsidR="00C3614A" w:rsidRPr="001B5967" w14:paraId="2D376B77" w14:textId="77777777" w:rsidTr="004C0B31">
        <w:trPr>
          <w:jc w:val="center"/>
        </w:trPr>
        <w:tc>
          <w:tcPr>
            <w:tcW w:w="1507" w:type="dxa"/>
            <w:shd w:val="clear" w:color="auto" w:fill="auto"/>
            <w:vAlign w:val="center"/>
          </w:tcPr>
          <w:p w14:paraId="04C17756" w14:textId="77777777" w:rsidR="00C3614A" w:rsidRPr="001B5967" w:rsidRDefault="00C3614A" w:rsidP="00C3614A">
            <w:pPr>
              <w:spacing w:line="360" w:lineRule="exact"/>
              <w:jc w:val="center"/>
              <w:rPr>
                <w:rFonts w:asciiTheme="majorEastAsia" w:eastAsiaTheme="majorEastAsia" w:hAnsiTheme="majorEastAsia"/>
                <w:b/>
                <w:bCs/>
                <w:szCs w:val="21"/>
              </w:rPr>
            </w:pPr>
            <w:r w:rsidRPr="001B5967">
              <w:rPr>
                <w:rFonts w:asciiTheme="majorEastAsia" w:eastAsiaTheme="majorEastAsia" w:hAnsiTheme="majorEastAsia" w:hint="eastAsia"/>
                <w:b/>
                <w:bCs/>
                <w:szCs w:val="21"/>
              </w:rPr>
              <w:t>活动重、难点</w:t>
            </w:r>
          </w:p>
        </w:tc>
        <w:tc>
          <w:tcPr>
            <w:tcW w:w="8240" w:type="dxa"/>
            <w:gridSpan w:val="7"/>
            <w:shd w:val="clear" w:color="auto" w:fill="auto"/>
            <w:vAlign w:val="center"/>
          </w:tcPr>
          <w:p w14:paraId="2A745AD7" w14:textId="368F60FC" w:rsidR="00C3614A" w:rsidRPr="001B5967" w:rsidRDefault="001B5967" w:rsidP="00C3614A">
            <w:pPr>
              <w:widowControl/>
              <w:tabs>
                <w:tab w:val="left" w:pos="1440"/>
              </w:tabs>
              <w:spacing w:line="360" w:lineRule="exact"/>
              <w:rPr>
                <w:rFonts w:asciiTheme="majorEastAsia" w:eastAsiaTheme="majorEastAsia" w:hAnsiTheme="majorEastAsia" w:cs="宋体"/>
                <w:szCs w:val="21"/>
              </w:rPr>
            </w:pPr>
            <w:r w:rsidRPr="001B5967">
              <w:rPr>
                <w:rFonts w:asciiTheme="majorEastAsia" w:eastAsiaTheme="majorEastAsia" w:hAnsiTheme="majorEastAsia" w:cs="宋体" w:hint="eastAsia"/>
                <w:szCs w:val="21"/>
              </w:rPr>
              <w:t>重点：了解基本的交通安全知识和头盔的安全防护作用。</w:t>
            </w:r>
          </w:p>
          <w:p w14:paraId="1820610A" w14:textId="116A1630" w:rsidR="00C3614A" w:rsidRPr="001B5967" w:rsidRDefault="001B5967" w:rsidP="00C3614A">
            <w:pPr>
              <w:widowControl/>
              <w:tabs>
                <w:tab w:val="left" w:pos="1440"/>
              </w:tabs>
              <w:spacing w:line="360" w:lineRule="exact"/>
              <w:rPr>
                <w:rFonts w:asciiTheme="majorEastAsia" w:eastAsiaTheme="majorEastAsia" w:hAnsiTheme="majorEastAsia" w:cs="宋体"/>
                <w:szCs w:val="21"/>
              </w:rPr>
            </w:pPr>
            <w:r w:rsidRPr="001B5967">
              <w:rPr>
                <w:rFonts w:asciiTheme="majorEastAsia" w:eastAsiaTheme="majorEastAsia" w:hAnsiTheme="majorEastAsia" w:cs="宋体" w:hint="eastAsia"/>
                <w:szCs w:val="21"/>
              </w:rPr>
              <w:t>难点：萌发安全意识，养成自觉佩戴头盔安全的良好出行习惯。</w:t>
            </w:r>
          </w:p>
        </w:tc>
      </w:tr>
      <w:tr w:rsidR="00311060" w:rsidRPr="001B5967" w14:paraId="7270DF93" w14:textId="77777777" w:rsidTr="00311060">
        <w:trPr>
          <w:trHeight w:val="345"/>
          <w:jc w:val="center"/>
        </w:trPr>
        <w:tc>
          <w:tcPr>
            <w:tcW w:w="1507" w:type="dxa"/>
            <w:shd w:val="clear" w:color="auto" w:fill="auto"/>
            <w:vAlign w:val="center"/>
          </w:tcPr>
          <w:p w14:paraId="42227BDD" w14:textId="77777777" w:rsidR="00311060" w:rsidRPr="001B5967" w:rsidRDefault="00311060" w:rsidP="00311060">
            <w:pPr>
              <w:spacing w:line="360" w:lineRule="exact"/>
              <w:jc w:val="center"/>
              <w:rPr>
                <w:rFonts w:asciiTheme="majorEastAsia" w:eastAsiaTheme="majorEastAsia" w:hAnsiTheme="majorEastAsia"/>
                <w:b/>
                <w:bCs/>
                <w:szCs w:val="21"/>
              </w:rPr>
            </w:pPr>
            <w:r w:rsidRPr="001B5967">
              <w:rPr>
                <w:rFonts w:asciiTheme="majorEastAsia" w:eastAsiaTheme="majorEastAsia" w:hAnsiTheme="majorEastAsia" w:hint="eastAsia"/>
                <w:b/>
                <w:bCs/>
                <w:szCs w:val="21"/>
              </w:rPr>
              <w:t>活动准备</w:t>
            </w:r>
          </w:p>
        </w:tc>
        <w:tc>
          <w:tcPr>
            <w:tcW w:w="8240" w:type="dxa"/>
            <w:gridSpan w:val="7"/>
            <w:shd w:val="clear" w:color="auto" w:fill="auto"/>
            <w:vAlign w:val="center"/>
          </w:tcPr>
          <w:p w14:paraId="3FF699A3" w14:textId="5A0ECCC9" w:rsidR="00311060" w:rsidRPr="001B5967" w:rsidRDefault="001B5967" w:rsidP="004C0B31">
            <w:pPr>
              <w:spacing w:line="360" w:lineRule="exact"/>
              <w:jc w:val="left"/>
              <w:rPr>
                <w:rFonts w:asciiTheme="majorEastAsia" w:eastAsiaTheme="majorEastAsia" w:hAnsiTheme="majorEastAsia"/>
                <w:szCs w:val="21"/>
              </w:rPr>
            </w:pPr>
            <w:r w:rsidRPr="001B5967">
              <w:rPr>
                <w:rFonts w:asciiTheme="majorEastAsia" w:eastAsiaTheme="majorEastAsia" w:hAnsiTheme="majorEastAsia" w:cs="宋体" w:hint="eastAsia"/>
                <w:szCs w:val="21"/>
              </w:rPr>
              <w:t>PPT、视频https://www.meipian.cn/34r3advg</w:t>
            </w:r>
          </w:p>
        </w:tc>
      </w:tr>
      <w:tr w:rsidR="000211F5" w:rsidRPr="001B5967" w14:paraId="36471ACE" w14:textId="77777777">
        <w:trPr>
          <w:trHeight w:val="172"/>
          <w:jc w:val="center"/>
        </w:trPr>
        <w:tc>
          <w:tcPr>
            <w:tcW w:w="9747" w:type="dxa"/>
            <w:gridSpan w:val="8"/>
            <w:shd w:val="clear" w:color="auto" w:fill="auto"/>
            <w:vAlign w:val="center"/>
          </w:tcPr>
          <w:p w14:paraId="6F3DF0AD" w14:textId="77777777" w:rsidR="000211F5" w:rsidRPr="001B5967" w:rsidRDefault="000211F5" w:rsidP="000211F5">
            <w:pPr>
              <w:spacing w:line="360" w:lineRule="exact"/>
              <w:jc w:val="center"/>
              <w:rPr>
                <w:rFonts w:asciiTheme="majorEastAsia" w:eastAsiaTheme="majorEastAsia" w:hAnsiTheme="majorEastAsia"/>
                <w:szCs w:val="21"/>
              </w:rPr>
            </w:pPr>
            <w:r w:rsidRPr="001B5967">
              <w:rPr>
                <w:rFonts w:asciiTheme="majorEastAsia" w:eastAsiaTheme="majorEastAsia" w:hAnsiTheme="majorEastAsia" w:hint="eastAsia"/>
                <w:color w:val="000000"/>
                <w:szCs w:val="21"/>
              </w:rPr>
              <w:t>活动过程</w:t>
            </w:r>
          </w:p>
        </w:tc>
      </w:tr>
      <w:tr w:rsidR="000211F5" w:rsidRPr="001B5967" w14:paraId="29A65485" w14:textId="77777777">
        <w:trPr>
          <w:jc w:val="center"/>
        </w:trPr>
        <w:tc>
          <w:tcPr>
            <w:tcW w:w="1507" w:type="dxa"/>
            <w:shd w:val="clear" w:color="auto" w:fill="auto"/>
            <w:vAlign w:val="center"/>
          </w:tcPr>
          <w:p w14:paraId="60DC1159" w14:textId="77777777" w:rsidR="000211F5" w:rsidRPr="001B5967" w:rsidRDefault="000211F5" w:rsidP="000211F5">
            <w:pPr>
              <w:spacing w:line="360" w:lineRule="exact"/>
              <w:jc w:val="center"/>
              <w:rPr>
                <w:rFonts w:asciiTheme="majorEastAsia" w:eastAsiaTheme="majorEastAsia" w:hAnsiTheme="majorEastAsia"/>
                <w:bCs/>
                <w:szCs w:val="21"/>
              </w:rPr>
            </w:pPr>
            <w:r w:rsidRPr="001B5967">
              <w:rPr>
                <w:rFonts w:asciiTheme="majorEastAsia" w:eastAsiaTheme="majorEastAsia" w:hAnsiTheme="majorEastAsia" w:hint="eastAsia"/>
                <w:b/>
                <w:szCs w:val="21"/>
              </w:rPr>
              <w:t>活动</w:t>
            </w:r>
            <w:proofErr w:type="gramStart"/>
            <w:r w:rsidRPr="001B5967">
              <w:rPr>
                <w:rFonts w:asciiTheme="majorEastAsia" w:eastAsiaTheme="majorEastAsia" w:hAnsiTheme="majorEastAsia" w:hint="eastAsia"/>
                <w:b/>
                <w:szCs w:val="21"/>
              </w:rPr>
              <w:t>版块</w:t>
            </w:r>
            <w:proofErr w:type="gramEnd"/>
          </w:p>
        </w:tc>
        <w:tc>
          <w:tcPr>
            <w:tcW w:w="6061" w:type="dxa"/>
            <w:gridSpan w:val="5"/>
            <w:shd w:val="clear" w:color="auto" w:fill="auto"/>
            <w:vAlign w:val="center"/>
          </w:tcPr>
          <w:p w14:paraId="75926C3B" w14:textId="77777777" w:rsidR="000211F5" w:rsidRPr="001B5967" w:rsidRDefault="000211F5" w:rsidP="000211F5">
            <w:pPr>
              <w:spacing w:line="360" w:lineRule="exact"/>
              <w:jc w:val="center"/>
              <w:rPr>
                <w:rFonts w:asciiTheme="majorEastAsia" w:eastAsiaTheme="majorEastAsia" w:hAnsiTheme="majorEastAsia"/>
                <w:b/>
                <w:szCs w:val="21"/>
              </w:rPr>
            </w:pPr>
            <w:r w:rsidRPr="001B5967">
              <w:rPr>
                <w:rFonts w:asciiTheme="majorEastAsia" w:eastAsiaTheme="majorEastAsia" w:hAnsiTheme="majorEastAsia" w:hint="eastAsia"/>
                <w:b/>
                <w:szCs w:val="21"/>
              </w:rPr>
              <w:t>活动内容与呈现方式</w:t>
            </w:r>
          </w:p>
        </w:tc>
        <w:tc>
          <w:tcPr>
            <w:tcW w:w="2179" w:type="dxa"/>
            <w:gridSpan w:val="2"/>
            <w:shd w:val="clear" w:color="auto" w:fill="auto"/>
            <w:vAlign w:val="center"/>
          </w:tcPr>
          <w:p w14:paraId="0D4EF8AA" w14:textId="77777777" w:rsidR="000211F5" w:rsidRPr="001B5967" w:rsidRDefault="000211F5" w:rsidP="000211F5">
            <w:pPr>
              <w:spacing w:line="360" w:lineRule="exact"/>
              <w:jc w:val="center"/>
              <w:rPr>
                <w:rFonts w:asciiTheme="majorEastAsia" w:eastAsiaTheme="majorEastAsia" w:hAnsiTheme="majorEastAsia"/>
                <w:b/>
                <w:szCs w:val="21"/>
              </w:rPr>
            </w:pPr>
            <w:r w:rsidRPr="001B5967">
              <w:rPr>
                <w:rFonts w:asciiTheme="majorEastAsia" w:eastAsiaTheme="majorEastAsia" w:hAnsiTheme="majorEastAsia" w:hint="eastAsia"/>
                <w:b/>
                <w:szCs w:val="21"/>
              </w:rPr>
              <w:t>设计意图</w:t>
            </w:r>
          </w:p>
        </w:tc>
      </w:tr>
      <w:tr w:rsidR="001B5967" w:rsidRPr="001B5967" w14:paraId="448ADF4D" w14:textId="77777777" w:rsidTr="00832AA4">
        <w:trPr>
          <w:trHeight w:val="1124"/>
          <w:jc w:val="center"/>
        </w:trPr>
        <w:tc>
          <w:tcPr>
            <w:tcW w:w="1507" w:type="dxa"/>
            <w:shd w:val="clear" w:color="auto" w:fill="auto"/>
          </w:tcPr>
          <w:p w14:paraId="23A3397E" w14:textId="594BAEBB" w:rsidR="001B5967" w:rsidRPr="001B5967" w:rsidRDefault="001B5967" w:rsidP="001B5967">
            <w:pPr>
              <w:numPr>
                <w:ilvl w:val="0"/>
                <w:numId w:val="3"/>
              </w:numPr>
              <w:spacing w:line="320" w:lineRule="exact"/>
              <w:rPr>
                <w:rFonts w:asciiTheme="majorEastAsia" w:eastAsiaTheme="majorEastAsia" w:hAnsiTheme="majorEastAsia"/>
                <w:bCs/>
                <w:szCs w:val="21"/>
              </w:rPr>
            </w:pPr>
            <w:r w:rsidRPr="001B5967">
              <w:rPr>
                <w:rFonts w:asciiTheme="majorEastAsia" w:eastAsiaTheme="majorEastAsia" w:hAnsiTheme="majorEastAsia" w:hint="eastAsia"/>
                <w:bCs/>
                <w:szCs w:val="21"/>
              </w:rPr>
              <w:t>谈话导入，引出主题</w:t>
            </w:r>
            <w:r>
              <w:rPr>
                <w:rFonts w:asciiTheme="majorEastAsia" w:eastAsiaTheme="majorEastAsia" w:hAnsiTheme="majorEastAsia" w:hint="eastAsia"/>
                <w:bCs/>
                <w:szCs w:val="21"/>
              </w:rPr>
              <w:t>。</w:t>
            </w:r>
          </w:p>
          <w:p w14:paraId="47E1691F" w14:textId="77777777" w:rsidR="001B5967" w:rsidRPr="001B5967" w:rsidRDefault="001B5967" w:rsidP="001B5967">
            <w:pPr>
              <w:spacing w:line="320" w:lineRule="exact"/>
              <w:rPr>
                <w:rFonts w:asciiTheme="majorEastAsia" w:eastAsiaTheme="majorEastAsia" w:hAnsiTheme="majorEastAsia"/>
                <w:bCs/>
                <w:szCs w:val="21"/>
              </w:rPr>
            </w:pPr>
          </w:p>
          <w:p w14:paraId="2D8A95A4" w14:textId="5CA24930" w:rsidR="001B5967" w:rsidRPr="001B5967" w:rsidRDefault="001B5967" w:rsidP="001B5967">
            <w:pPr>
              <w:spacing w:line="320" w:lineRule="exact"/>
              <w:rPr>
                <w:rFonts w:asciiTheme="majorEastAsia" w:eastAsiaTheme="majorEastAsia" w:hAnsiTheme="majorEastAsia"/>
                <w:bCs/>
                <w:szCs w:val="21"/>
              </w:rPr>
            </w:pPr>
            <w:r w:rsidRPr="001B5967">
              <w:rPr>
                <w:rFonts w:asciiTheme="majorEastAsia" w:eastAsiaTheme="majorEastAsia" w:hAnsiTheme="majorEastAsia" w:hint="eastAsia"/>
                <w:szCs w:val="21"/>
              </w:rPr>
              <w:t>二、图片、视频呈现，了解头盔作用</w:t>
            </w:r>
            <w:r>
              <w:rPr>
                <w:rFonts w:asciiTheme="majorEastAsia" w:eastAsiaTheme="majorEastAsia" w:hAnsiTheme="majorEastAsia" w:hint="eastAsia"/>
                <w:szCs w:val="21"/>
              </w:rPr>
              <w:t>。</w:t>
            </w:r>
          </w:p>
          <w:p w14:paraId="389B8414" w14:textId="77777777" w:rsidR="001B5967" w:rsidRPr="001B5967" w:rsidRDefault="001B5967" w:rsidP="001B5967">
            <w:pPr>
              <w:spacing w:line="320" w:lineRule="exact"/>
              <w:ind w:firstLineChars="200" w:firstLine="420"/>
              <w:rPr>
                <w:rFonts w:asciiTheme="majorEastAsia" w:eastAsiaTheme="majorEastAsia" w:hAnsiTheme="majorEastAsia"/>
                <w:bCs/>
                <w:szCs w:val="21"/>
              </w:rPr>
            </w:pPr>
          </w:p>
          <w:p w14:paraId="4126C264" w14:textId="77777777" w:rsidR="001B5967" w:rsidRPr="001B5967" w:rsidRDefault="001B5967" w:rsidP="001B5967">
            <w:pPr>
              <w:spacing w:line="320" w:lineRule="exact"/>
              <w:rPr>
                <w:rFonts w:asciiTheme="majorEastAsia" w:eastAsiaTheme="majorEastAsia" w:hAnsiTheme="majorEastAsia"/>
                <w:bCs/>
                <w:szCs w:val="21"/>
              </w:rPr>
            </w:pPr>
          </w:p>
          <w:p w14:paraId="06FC48FA" w14:textId="77777777" w:rsidR="001B5967" w:rsidRPr="001B5967" w:rsidRDefault="001B5967" w:rsidP="001B5967">
            <w:pPr>
              <w:spacing w:line="320" w:lineRule="exact"/>
              <w:rPr>
                <w:rFonts w:asciiTheme="majorEastAsia" w:eastAsiaTheme="majorEastAsia" w:hAnsiTheme="majorEastAsia"/>
                <w:bCs/>
                <w:szCs w:val="21"/>
              </w:rPr>
            </w:pPr>
          </w:p>
          <w:p w14:paraId="17885FB6" w14:textId="77777777" w:rsidR="001B5967" w:rsidRPr="001B5967" w:rsidRDefault="001B5967" w:rsidP="001B5967">
            <w:pPr>
              <w:spacing w:line="320" w:lineRule="exact"/>
              <w:rPr>
                <w:rFonts w:asciiTheme="majorEastAsia" w:eastAsiaTheme="majorEastAsia" w:hAnsiTheme="majorEastAsia"/>
                <w:bCs/>
                <w:szCs w:val="21"/>
              </w:rPr>
            </w:pPr>
          </w:p>
          <w:p w14:paraId="5182DA1D" w14:textId="77777777" w:rsidR="001B5967" w:rsidRDefault="001B5967" w:rsidP="001B5967">
            <w:pPr>
              <w:spacing w:line="320" w:lineRule="exact"/>
              <w:rPr>
                <w:rFonts w:asciiTheme="majorEastAsia" w:eastAsiaTheme="majorEastAsia" w:hAnsiTheme="majorEastAsia"/>
                <w:bCs/>
                <w:szCs w:val="21"/>
              </w:rPr>
            </w:pPr>
          </w:p>
          <w:p w14:paraId="40279505" w14:textId="77777777" w:rsidR="001B5967" w:rsidRDefault="001B5967" w:rsidP="001B5967">
            <w:pPr>
              <w:spacing w:line="320" w:lineRule="exact"/>
              <w:rPr>
                <w:rFonts w:asciiTheme="majorEastAsia" w:eastAsiaTheme="majorEastAsia" w:hAnsiTheme="majorEastAsia"/>
                <w:bCs/>
                <w:szCs w:val="21"/>
              </w:rPr>
            </w:pPr>
          </w:p>
          <w:p w14:paraId="65CC8821" w14:textId="23F66FB1" w:rsidR="001B5967" w:rsidRPr="001B5967" w:rsidRDefault="001B5967" w:rsidP="001B5967">
            <w:pPr>
              <w:spacing w:line="320" w:lineRule="exact"/>
              <w:rPr>
                <w:rFonts w:asciiTheme="majorEastAsia" w:eastAsiaTheme="majorEastAsia" w:hAnsiTheme="majorEastAsia"/>
                <w:bCs/>
                <w:szCs w:val="21"/>
              </w:rPr>
            </w:pPr>
            <w:r w:rsidRPr="001B5967">
              <w:rPr>
                <w:rFonts w:asciiTheme="majorEastAsia" w:eastAsiaTheme="majorEastAsia" w:hAnsiTheme="majorEastAsia" w:hint="eastAsia"/>
                <w:bCs/>
                <w:szCs w:val="21"/>
              </w:rPr>
              <w:t>三、现场演练，学习佩戴方法</w:t>
            </w:r>
            <w:r>
              <w:rPr>
                <w:rFonts w:asciiTheme="majorEastAsia" w:eastAsiaTheme="majorEastAsia" w:hAnsiTheme="majorEastAsia" w:hint="eastAsia"/>
                <w:bCs/>
                <w:szCs w:val="21"/>
              </w:rPr>
              <w:t>。</w:t>
            </w:r>
          </w:p>
          <w:p w14:paraId="728F50F9" w14:textId="77777777" w:rsidR="001B5967" w:rsidRPr="001B5967" w:rsidRDefault="001B5967" w:rsidP="001B5967">
            <w:pPr>
              <w:spacing w:line="320" w:lineRule="exact"/>
              <w:ind w:firstLineChars="200" w:firstLine="420"/>
              <w:rPr>
                <w:rFonts w:asciiTheme="majorEastAsia" w:eastAsiaTheme="majorEastAsia" w:hAnsiTheme="majorEastAsia"/>
                <w:bCs/>
                <w:szCs w:val="21"/>
              </w:rPr>
            </w:pPr>
          </w:p>
          <w:p w14:paraId="7F224B60" w14:textId="70E6BC35" w:rsidR="001B5967" w:rsidRPr="001B5967" w:rsidRDefault="001B5967" w:rsidP="001B5967">
            <w:pPr>
              <w:spacing w:line="320" w:lineRule="exact"/>
              <w:rPr>
                <w:rFonts w:asciiTheme="majorEastAsia" w:eastAsiaTheme="majorEastAsia" w:hAnsiTheme="majorEastAsia"/>
                <w:bCs/>
                <w:szCs w:val="21"/>
              </w:rPr>
            </w:pPr>
            <w:r w:rsidRPr="001B5967">
              <w:rPr>
                <w:rFonts w:asciiTheme="majorEastAsia" w:eastAsiaTheme="majorEastAsia" w:hAnsiTheme="majorEastAsia" w:hint="eastAsia"/>
                <w:bCs/>
                <w:szCs w:val="21"/>
              </w:rPr>
              <w:t>四、活动延伸</w:t>
            </w:r>
            <w:r>
              <w:rPr>
                <w:rFonts w:asciiTheme="majorEastAsia" w:eastAsiaTheme="majorEastAsia" w:hAnsiTheme="majorEastAsia" w:hint="eastAsia"/>
                <w:bCs/>
                <w:szCs w:val="21"/>
              </w:rPr>
              <w:t>。</w:t>
            </w:r>
          </w:p>
          <w:p w14:paraId="61B2A9DE" w14:textId="77777777" w:rsidR="001B5967" w:rsidRPr="001B5967" w:rsidRDefault="001B5967" w:rsidP="001B5967">
            <w:pPr>
              <w:spacing w:line="320" w:lineRule="exact"/>
              <w:ind w:firstLineChars="200" w:firstLine="420"/>
              <w:rPr>
                <w:rFonts w:asciiTheme="majorEastAsia" w:eastAsiaTheme="majorEastAsia" w:hAnsiTheme="majorEastAsia"/>
                <w:bCs/>
                <w:szCs w:val="21"/>
              </w:rPr>
            </w:pPr>
          </w:p>
          <w:p w14:paraId="0FB172DE" w14:textId="08AB9B62" w:rsidR="001B5967" w:rsidRPr="001B5967" w:rsidRDefault="001B5967" w:rsidP="001B5967">
            <w:pPr>
              <w:spacing w:line="360" w:lineRule="exact"/>
              <w:rPr>
                <w:rFonts w:asciiTheme="majorEastAsia" w:eastAsiaTheme="majorEastAsia" w:hAnsiTheme="majorEastAsia" w:hint="eastAsia"/>
                <w:bCs/>
                <w:szCs w:val="21"/>
              </w:rPr>
            </w:pPr>
          </w:p>
        </w:tc>
        <w:tc>
          <w:tcPr>
            <w:tcW w:w="6061" w:type="dxa"/>
            <w:gridSpan w:val="5"/>
            <w:shd w:val="clear" w:color="auto" w:fill="auto"/>
          </w:tcPr>
          <w:p w14:paraId="7FBEB078" w14:textId="77777777" w:rsidR="001B5967" w:rsidRPr="001B5967" w:rsidRDefault="001B5967" w:rsidP="001B5967">
            <w:pPr>
              <w:spacing w:line="300" w:lineRule="exact"/>
              <w:ind w:firstLineChars="200" w:firstLine="420"/>
              <w:rPr>
                <w:rFonts w:asciiTheme="majorEastAsia" w:eastAsiaTheme="majorEastAsia" w:hAnsiTheme="majorEastAsia"/>
                <w:szCs w:val="21"/>
              </w:rPr>
            </w:pPr>
            <w:r w:rsidRPr="001B5967">
              <w:rPr>
                <w:rFonts w:asciiTheme="majorEastAsia" w:eastAsiaTheme="majorEastAsia" w:hAnsiTheme="majorEastAsia" w:hint="eastAsia"/>
                <w:szCs w:val="21"/>
              </w:rPr>
              <w:t>提问：宝宝们，今天你们是怎么来幼儿园的？</w:t>
            </w:r>
          </w:p>
          <w:p w14:paraId="5184DF22" w14:textId="77777777" w:rsidR="001B5967" w:rsidRPr="001B5967" w:rsidRDefault="001B5967" w:rsidP="001B5967">
            <w:pPr>
              <w:spacing w:line="300" w:lineRule="exact"/>
              <w:ind w:firstLineChars="200" w:firstLine="420"/>
              <w:rPr>
                <w:rFonts w:asciiTheme="majorEastAsia" w:eastAsiaTheme="majorEastAsia" w:hAnsiTheme="majorEastAsia"/>
                <w:szCs w:val="21"/>
              </w:rPr>
            </w:pPr>
          </w:p>
          <w:p w14:paraId="16052445" w14:textId="77777777" w:rsidR="001B5967" w:rsidRPr="001B5967" w:rsidRDefault="001B5967" w:rsidP="001B5967">
            <w:pPr>
              <w:spacing w:line="300" w:lineRule="exact"/>
              <w:rPr>
                <w:rFonts w:asciiTheme="majorEastAsia" w:eastAsiaTheme="majorEastAsia" w:hAnsiTheme="majorEastAsia"/>
                <w:szCs w:val="21"/>
              </w:rPr>
            </w:pPr>
          </w:p>
          <w:p w14:paraId="5E4D183F"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过渡：宝宝们有的是步行，有的是乘坐交通工具来上幼儿园的，更加方便，可是有一个人，他在骑坐电瓶车的时候就发生了一件可怕的事情，我们一起来看一看吧！</w:t>
            </w:r>
          </w:p>
          <w:p w14:paraId="4EA81708"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提问：发生了什么事？怎样才能避免这样的事情发生？</w:t>
            </w:r>
          </w:p>
          <w:p w14:paraId="21886832"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（播放视频）</w:t>
            </w:r>
          </w:p>
          <w:p w14:paraId="09121B49"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提问：乘坐和驾驶电动车时为什么要戴头盔呢？</w:t>
            </w:r>
          </w:p>
          <w:p w14:paraId="16AD802F"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小结：发生交通事故是一件可怕的事情，但是只要我们遵守交通规则，做好安全防护，比如戴好头盔，就能很好得保护我们的安全了。</w:t>
            </w:r>
          </w:p>
          <w:p w14:paraId="191B5B8D" w14:textId="77777777" w:rsidR="001B5967" w:rsidRPr="001B5967" w:rsidRDefault="001B5967" w:rsidP="001B5967">
            <w:pPr>
              <w:spacing w:line="300" w:lineRule="exact"/>
              <w:ind w:firstLine="420"/>
              <w:rPr>
                <w:rFonts w:asciiTheme="majorEastAsia" w:eastAsiaTheme="majorEastAsia" w:hAnsiTheme="majorEastAsia"/>
                <w:szCs w:val="21"/>
              </w:rPr>
            </w:pPr>
          </w:p>
          <w:p w14:paraId="4993E6D8" w14:textId="77777777" w:rsidR="001B5967" w:rsidRPr="001B5967" w:rsidRDefault="001B5967" w:rsidP="001B5967">
            <w:pPr>
              <w:spacing w:line="300" w:lineRule="exact"/>
              <w:ind w:firstLine="420"/>
              <w:rPr>
                <w:rFonts w:asciiTheme="majorEastAsia" w:eastAsiaTheme="majorEastAsia" w:hAnsiTheme="majorEastAsia"/>
                <w:szCs w:val="21"/>
              </w:rPr>
            </w:pPr>
            <w:r w:rsidRPr="001B5967">
              <w:rPr>
                <w:rFonts w:asciiTheme="majorEastAsia" w:eastAsiaTheme="majorEastAsia" w:hAnsiTheme="majorEastAsia" w:hint="eastAsia"/>
                <w:szCs w:val="21"/>
              </w:rPr>
              <w:t>过渡：“头盔是个护身宝，骑乘车辆要戴好”。看来，在我们电瓶车出行过程中，佩戴头盔非常重要，接下来我们一起来学习如何正确佩戴头盔。（播放视频）</w:t>
            </w:r>
          </w:p>
          <w:p w14:paraId="4A0BD644" w14:textId="77777777" w:rsidR="001B5967" w:rsidRPr="001B5967" w:rsidRDefault="001B5967" w:rsidP="001B5967">
            <w:pPr>
              <w:spacing w:line="300" w:lineRule="exact"/>
              <w:ind w:firstLine="420"/>
              <w:rPr>
                <w:rFonts w:asciiTheme="majorEastAsia" w:eastAsiaTheme="majorEastAsia" w:hAnsiTheme="majorEastAsia"/>
                <w:szCs w:val="21"/>
              </w:rPr>
            </w:pPr>
          </w:p>
          <w:p w14:paraId="16763728" w14:textId="6B02AE9C" w:rsidR="001B5967" w:rsidRPr="001B5967" w:rsidRDefault="001B5967" w:rsidP="001B5967">
            <w:pPr>
              <w:pStyle w:val="a7"/>
              <w:shd w:val="clear" w:color="auto" w:fill="FFFFFF"/>
              <w:spacing w:before="0" w:beforeAutospacing="0" w:after="0" w:afterAutospacing="0" w:line="360" w:lineRule="exact"/>
              <w:ind w:firstLineChars="200" w:firstLine="420"/>
              <w:rPr>
                <w:rFonts w:asciiTheme="majorEastAsia" w:eastAsiaTheme="majorEastAsia" w:hAnsiTheme="majorEastAsia"/>
                <w:sz w:val="21"/>
                <w:szCs w:val="21"/>
              </w:rPr>
            </w:pPr>
            <w:r w:rsidRPr="001B5967">
              <w:rPr>
                <w:rFonts w:asciiTheme="majorEastAsia" w:eastAsiaTheme="majorEastAsia" w:hAnsiTheme="majorEastAsia"/>
                <w:sz w:val="21"/>
                <w:szCs w:val="21"/>
              </w:rPr>
              <w:t>学习后</w:t>
            </w:r>
            <w:r w:rsidRPr="001B5967">
              <w:rPr>
                <w:rFonts w:asciiTheme="majorEastAsia" w:eastAsiaTheme="majorEastAsia" w:hAnsiTheme="majorEastAsia" w:hint="eastAsia"/>
                <w:sz w:val="21"/>
                <w:szCs w:val="21"/>
              </w:rPr>
              <w:t>回家</w:t>
            </w:r>
            <w:r w:rsidRPr="001B5967">
              <w:rPr>
                <w:rFonts w:asciiTheme="majorEastAsia" w:eastAsiaTheme="majorEastAsia" w:hAnsiTheme="majorEastAsia"/>
                <w:sz w:val="21"/>
                <w:szCs w:val="21"/>
              </w:rPr>
              <w:t>我们</w:t>
            </w:r>
            <w:r w:rsidRPr="001B5967">
              <w:rPr>
                <w:rFonts w:asciiTheme="majorEastAsia" w:eastAsiaTheme="majorEastAsia" w:hAnsiTheme="majorEastAsia" w:hint="eastAsia"/>
                <w:sz w:val="21"/>
                <w:szCs w:val="21"/>
              </w:rPr>
              <w:t>就</w:t>
            </w:r>
            <w:r w:rsidRPr="001B5967">
              <w:rPr>
                <w:rFonts w:asciiTheme="majorEastAsia" w:eastAsiaTheme="majorEastAsia" w:hAnsiTheme="majorEastAsia"/>
                <w:sz w:val="21"/>
                <w:szCs w:val="21"/>
              </w:rPr>
              <w:t>马上行动起来</w:t>
            </w:r>
            <w:r w:rsidRPr="001B5967">
              <w:rPr>
                <w:rFonts w:asciiTheme="majorEastAsia" w:eastAsiaTheme="majorEastAsia" w:hAnsiTheme="majorEastAsia" w:hint="eastAsia"/>
                <w:sz w:val="21"/>
                <w:szCs w:val="21"/>
              </w:rPr>
              <w:t>吧</w:t>
            </w:r>
            <w:r w:rsidRPr="001B5967">
              <w:rPr>
                <w:rFonts w:asciiTheme="majorEastAsia" w:eastAsiaTheme="majorEastAsia" w:hAnsiTheme="majorEastAsia"/>
                <w:sz w:val="21"/>
                <w:szCs w:val="21"/>
              </w:rPr>
              <w:t>！戴上头盔又帅又安全哦！“</w:t>
            </w:r>
            <w:proofErr w:type="gramStart"/>
            <w:r w:rsidRPr="001B5967">
              <w:rPr>
                <w:rFonts w:asciiTheme="majorEastAsia" w:eastAsiaTheme="majorEastAsia" w:hAnsiTheme="majorEastAsia"/>
                <w:sz w:val="21"/>
                <w:szCs w:val="21"/>
              </w:rPr>
              <w:t>一</w:t>
            </w:r>
            <w:proofErr w:type="gramEnd"/>
            <w:r w:rsidRPr="001B5967">
              <w:rPr>
                <w:rFonts w:asciiTheme="majorEastAsia" w:eastAsiaTheme="majorEastAsia" w:hAnsiTheme="majorEastAsia"/>
                <w:sz w:val="21"/>
                <w:szCs w:val="21"/>
              </w:rPr>
              <w:t>盔一戴”安全儿歌</w:t>
            </w:r>
            <w:r w:rsidRPr="001B5967">
              <w:rPr>
                <w:rFonts w:asciiTheme="majorEastAsia" w:eastAsiaTheme="majorEastAsia" w:hAnsiTheme="majorEastAsia" w:hint="eastAsia"/>
                <w:sz w:val="21"/>
                <w:szCs w:val="21"/>
              </w:rPr>
              <w:t>回家后也和</w:t>
            </w:r>
            <w:r w:rsidRPr="001B5967">
              <w:rPr>
                <w:rFonts w:asciiTheme="majorEastAsia" w:eastAsiaTheme="majorEastAsia" w:hAnsiTheme="majorEastAsia"/>
                <w:sz w:val="21"/>
                <w:szCs w:val="21"/>
              </w:rPr>
              <w:t>和爸爸妈妈说一说吧！</w:t>
            </w:r>
          </w:p>
        </w:tc>
        <w:tc>
          <w:tcPr>
            <w:tcW w:w="2179" w:type="dxa"/>
            <w:gridSpan w:val="2"/>
            <w:shd w:val="clear" w:color="auto" w:fill="auto"/>
          </w:tcPr>
          <w:p w14:paraId="4627B13B" w14:textId="0EC7D52A" w:rsidR="001B5967" w:rsidRPr="001B5967" w:rsidRDefault="001B5967" w:rsidP="001B5967">
            <w:pPr>
              <w:spacing w:line="400" w:lineRule="exact"/>
              <w:rPr>
                <w:rFonts w:asciiTheme="majorEastAsia" w:eastAsiaTheme="majorEastAsia" w:hAnsiTheme="majorEastAsia" w:cs="Arial"/>
                <w:color w:val="000000"/>
                <w:szCs w:val="21"/>
              </w:rPr>
            </w:pPr>
            <w:r w:rsidRPr="001B5967">
              <w:rPr>
                <w:rFonts w:asciiTheme="majorEastAsia" w:eastAsiaTheme="majorEastAsia" w:hAnsiTheme="majorEastAsia" w:cs="Arial" w:hint="eastAsia"/>
                <w:color w:val="000000"/>
                <w:szCs w:val="21"/>
              </w:rPr>
              <w:t xml:space="preserve">    </w:t>
            </w:r>
            <w:r>
              <w:rPr>
                <w:rFonts w:asciiTheme="majorEastAsia" w:eastAsiaTheme="majorEastAsia" w:hAnsiTheme="majorEastAsia" w:cs="Arial" w:hint="eastAsia"/>
                <w:color w:val="000000"/>
                <w:szCs w:val="21"/>
              </w:rPr>
              <w:t>谈话导入，引出话题。</w:t>
            </w:r>
          </w:p>
          <w:p w14:paraId="7BC70679" w14:textId="77777777" w:rsidR="001B5967" w:rsidRPr="001B5967" w:rsidRDefault="001B5967" w:rsidP="001B5967">
            <w:pPr>
              <w:spacing w:line="400" w:lineRule="exact"/>
              <w:rPr>
                <w:rFonts w:asciiTheme="majorEastAsia" w:eastAsiaTheme="majorEastAsia" w:hAnsiTheme="majorEastAsia" w:cs="Arial"/>
                <w:color w:val="000000"/>
                <w:szCs w:val="21"/>
              </w:rPr>
            </w:pPr>
          </w:p>
          <w:p w14:paraId="1D5056FB" w14:textId="77777777" w:rsidR="001B5967" w:rsidRPr="001B5967" w:rsidRDefault="001B5967" w:rsidP="001B5967">
            <w:pPr>
              <w:spacing w:line="400" w:lineRule="exact"/>
              <w:rPr>
                <w:rFonts w:asciiTheme="majorEastAsia" w:eastAsiaTheme="majorEastAsia" w:hAnsiTheme="majorEastAsia" w:cs="Arial"/>
                <w:color w:val="000000"/>
                <w:szCs w:val="21"/>
              </w:rPr>
            </w:pPr>
          </w:p>
          <w:p w14:paraId="57CBB048" w14:textId="0A7F737C" w:rsidR="001B5967" w:rsidRPr="001B5967" w:rsidRDefault="00835BBF" w:rsidP="00835BBF">
            <w:pPr>
              <w:spacing w:line="400" w:lineRule="exact"/>
              <w:ind w:firstLineChars="200" w:firstLine="420"/>
              <w:rPr>
                <w:rFonts w:asciiTheme="majorEastAsia" w:eastAsiaTheme="majorEastAsia" w:hAnsiTheme="majorEastAsia" w:cs="Arial"/>
                <w:color w:val="000000"/>
                <w:szCs w:val="21"/>
              </w:rPr>
            </w:pPr>
            <w:r>
              <w:rPr>
                <w:rFonts w:asciiTheme="majorEastAsia" w:eastAsiaTheme="majorEastAsia" w:hAnsiTheme="majorEastAsia" w:cs="Arial" w:hint="eastAsia"/>
                <w:color w:val="000000"/>
                <w:szCs w:val="21"/>
              </w:rPr>
              <w:t>通过视频了解不带头盔的危害。</w:t>
            </w:r>
          </w:p>
          <w:p w14:paraId="3C36A707" w14:textId="77777777" w:rsidR="001B5967" w:rsidRPr="001B5967" w:rsidRDefault="001B5967" w:rsidP="001B5967">
            <w:pPr>
              <w:spacing w:line="400" w:lineRule="exact"/>
              <w:rPr>
                <w:rFonts w:asciiTheme="majorEastAsia" w:eastAsiaTheme="majorEastAsia" w:hAnsiTheme="majorEastAsia" w:cs="Arial"/>
                <w:color w:val="000000"/>
                <w:szCs w:val="21"/>
              </w:rPr>
            </w:pPr>
          </w:p>
          <w:p w14:paraId="17B28E76" w14:textId="77777777" w:rsidR="001B5967" w:rsidRPr="001B5967" w:rsidRDefault="001B5967" w:rsidP="001B5967">
            <w:pPr>
              <w:spacing w:line="400" w:lineRule="exact"/>
              <w:rPr>
                <w:rFonts w:asciiTheme="majorEastAsia" w:eastAsiaTheme="majorEastAsia" w:hAnsiTheme="majorEastAsia" w:cs="Arial"/>
                <w:color w:val="000000"/>
                <w:szCs w:val="21"/>
              </w:rPr>
            </w:pPr>
          </w:p>
          <w:p w14:paraId="40007881" w14:textId="77777777" w:rsidR="00835BBF" w:rsidRDefault="00835BBF" w:rsidP="001B5967">
            <w:pPr>
              <w:widowControl/>
              <w:ind w:firstLineChars="200" w:firstLine="420"/>
              <w:jc w:val="left"/>
              <w:rPr>
                <w:rFonts w:asciiTheme="majorEastAsia" w:eastAsiaTheme="majorEastAsia" w:hAnsiTheme="majorEastAsia" w:cs="Arial"/>
                <w:color w:val="000000"/>
                <w:szCs w:val="21"/>
              </w:rPr>
            </w:pPr>
          </w:p>
          <w:p w14:paraId="5BEDCCB8" w14:textId="77777777" w:rsidR="00835BBF" w:rsidRDefault="00835BBF" w:rsidP="001B5967">
            <w:pPr>
              <w:widowControl/>
              <w:ind w:firstLineChars="200" w:firstLine="420"/>
              <w:jc w:val="left"/>
              <w:rPr>
                <w:rFonts w:asciiTheme="majorEastAsia" w:eastAsiaTheme="majorEastAsia" w:hAnsiTheme="majorEastAsia" w:cs="Arial"/>
                <w:color w:val="000000"/>
                <w:szCs w:val="21"/>
              </w:rPr>
            </w:pPr>
          </w:p>
          <w:p w14:paraId="1BAFDBAB" w14:textId="6D1BBB50" w:rsidR="001B5967" w:rsidRPr="001B5967" w:rsidRDefault="001B5967" w:rsidP="001B5967">
            <w:pPr>
              <w:widowControl/>
              <w:ind w:firstLineChars="200" w:firstLine="420"/>
              <w:jc w:val="left"/>
              <w:rPr>
                <w:rFonts w:asciiTheme="majorEastAsia" w:eastAsiaTheme="majorEastAsia" w:hAnsiTheme="majorEastAsia"/>
                <w:kern w:val="0"/>
                <w:szCs w:val="21"/>
              </w:rPr>
            </w:pPr>
            <w:r>
              <w:rPr>
                <w:rFonts w:asciiTheme="majorEastAsia" w:eastAsiaTheme="majorEastAsia" w:hAnsiTheme="majorEastAsia" w:cs="Arial" w:hint="eastAsia"/>
                <w:color w:val="000000"/>
                <w:szCs w:val="21"/>
              </w:rPr>
              <w:t>学习佩戴头盔的方法</w:t>
            </w:r>
            <w:r w:rsidR="00835BBF">
              <w:rPr>
                <w:rFonts w:asciiTheme="majorEastAsia" w:eastAsiaTheme="majorEastAsia" w:hAnsiTheme="majorEastAsia" w:cs="Arial" w:hint="eastAsia"/>
                <w:color w:val="000000"/>
                <w:szCs w:val="21"/>
              </w:rPr>
              <w:t>和安全儿歌巩固经验。</w:t>
            </w:r>
          </w:p>
        </w:tc>
      </w:tr>
      <w:tr w:rsidR="00C3614A" w:rsidRPr="001B5967" w14:paraId="2A30C13F" w14:textId="77777777" w:rsidTr="00C02EDC">
        <w:trPr>
          <w:trHeight w:val="1124"/>
          <w:jc w:val="center"/>
        </w:trPr>
        <w:tc>
          <w:tcPr>
            <w:tcW w:w="1507" w:type="dxa"/>
            <w:shd w:val="clear" w:color="auto" w:fill="auto"/>
            <w:vAlign w:val="center"/>
          </w:tcPr>
          <w:p w14:paraId="0180560F" w14:textId="42118860" w:rsidR="00C3614A" w:rsidRPr="001B5967" w:rsidRDefault="00C3614A" w:rsidP="00C3614A">
            <w:pPr>
              <w:widowControl/>
              <w:spacing w:line="400" w:lineRule="exact"/>
              <w:jc w:val="center"/>
              <w:rPr>
                <w:rFonts w:asciiTheme="majorEastAsia" w:eastAsiaTheme="majorEastAsia" w:hAnsiTheme="majorEastAsia" w:cs="宋体"/>
                <w:b/>
                <w:bCs/>
                <w:color w:val="000000"/>
                <w:kern w:val="0"/>
                <w:szCs w:val="21"/>
              </w:rPr>
            </w:pPr>
            <w:r w:rsidRPr="001B5967">
              <w:rPr>
                <w:rFonts w:asciiTheme="majorEastAsia" w:eastAsiaTheme="majorEastAsia" w:hAnsiTheme="majorEastAsia" w:cs="宋体" w:hint="eastAsia"/>
                <w:b/>
                <w:bCs/>
                <w:color w:val="000000"/>
                <w:kern w:val="0"/>
                <w:szCs w:val="21"/>
              </w:rPr>
              <w:lastRenderedPageBreak/>
              <w:t>活动反思</w:t>
            </w:r>
          </w:p>
        </w:tc>
        <w:tc>
          <w:tcPr>
            <w:tcW w:w="8240" w:type="dxa"/>
            <w:gridSpan w:val="7"/>
            <w:shd w:val="clear" w:color="auto" w:fill="auto"/>
          </w:tcPr>
          <w:p w14:paraId="404174F5" w14:textId="6458AB52" w:rsidR="00C3614A" w:rsidRPr="00835BBF" w:rsidRDefault="00972D81" w:rsidP="00972D81">
            <w:pPr>
              <w:pStyle w:val="a7"/>
              <w:shd w:val="clear" w:color="auto" w:fill="FFFFFF"/>
              <w:spacing w:before="0" w:beforeAutospacing="0" w:after="0" w:afterAutospacing="0" w:line="400" w:lineRule="exact"/>
              <w:ind w:firstLineChars="200" w:firstLine="420"/>
              <w:textAlignment w:val="baseline"/>
              <w:rPr>
                <w:rFonts w:asciiTheme="majorEastAsia" w:eastAsiaTheme="majorEastAsia" w:hAnsiTheme="majorEastAsia"/>
                <w:sz w:val="21"/>
                <w:szCs w:val="21"/>
              </w:rPr>
            </w:pPr>
            <w:r>
              <w:rPr>
                <w:rFonts w:asciiTheme="majorEastAsia" w:eastAsiaTheme="majorEastAsia" w:hAnsiTheme="majorEastAsia" w:hint="eastAsia"/>
                <w:sz w:val="21"/>
                <w:szCs w:val="21"/>
              </w:rPr>
              <w:t>平时在教室我们就</w:t>
            </w:r>
            <w:proofErr w:type="gramStart"/>
            <w:r>
              <w:rPr>
                <w:rFonts w:asciiTheme="majorEastAsia" w:eastAsiaTheme="majorEastAsia" w:hAnsiTheme="majorEastAsia" w:hint="eastAsia"/>
                <w:sz w:val="21"/>
                <w:szCs w:val="21"/>
              </w:rPr>
              <w:t>初步和</w:t>
            </w:r>
            <w:proofErr w:type="gramEnd"/>
            <w:r>
              <w:rPr>
                <w:rFonts w:asciiTheme="majorEastAsia" w:eastAsiaTheme="majorEastAsia" w:hAnsiTheme="majorEastAsia" w:hint="eastAsia"/>
                <w:sz w:val="21"/>
                <w:szCs w:val="21"/>
              </w:rPr>
              <w:t>幼儿渗透过有关交通安全方面的知识。但是骑电动车戴头盔幼儿几乎不了解。通过此次活动，我班幼儿对于戴头盔的方法有所了解。还有不少幼儿表示回家要让爸爸妈妈去买头盔呢！</w:t>
            </w:r>
          </w:p>
        </w:tc>
      </w:tr>
    </w:tbl>
    <w:p w14:paraId="1EA55EF2" w14:textId="77777777" w:rsidR="00955AC1" w:rsidRDefault="00955AC1">
      <w:pPr>
        <w:spacing w:line="360" w:lineRule="exact"/>
      </w:pPr>
    </w:p>
    <w:p w14:paraId="493838D0" w14:textId="77777777" w:rsidR="00955AC1" w:rsidRDefault="00955AC1">
      <w:pPr>
        <w:jc w:val="center"/>
      </w:pPr>
    </w:p>
    <w:sectPr w:rsidR="00955AC1">
      <w:pgSz w:w="11906" w:h="16838"/>
      <w:pgMar w:top="1417" w:right="1304" w:bottom="124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8BF51" w14:textId="77777777" w:rsidR="003865A7" w:rsidRDefault="003865A7" w:rsidP="00C3614A">
      <w:r>
        <w:separator/>
      </w:r>
    </w:p>
  </w:endnote>
  <w:endnote w:type="continuationSeparator" w:id="0">
    <w:p w14:paraId="378BD838" w14:textId="77777777" w:rsidR="003865A7" w:rsidRDefault="003865A7" w:rsidP="00C3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B527" w14:textId="77777777" w:rsidR="003865A7" w:rsidRDefault="003865A7" w:rsidP="00C3614A">
      <w:r>
        <w:separator/>
      </w:r>
    </w:p>
  </w:footnote>
  <w:footnote w:type="continuationSeparator" w:id="0">
    <w:p w14:paraId="4038D193" w14:textId="77777777" w:rsidR="003865A7" w:rsidRDefault="003865A7" w:rsidP="00C36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2D16FB"/>
    <w:multiLevelType w:val="singleLevel"/>
    <w:tmpl w:val="C22D16FB"/>
    <w:lvl w:ilvl="0">
      <w:start w:val="1"/>
      <w:numFmt w:val="chineseCounting"/>
      <w:suff w:val="nothing"/>
      <w:lvlText w:val="%1、"/>
      <w:lvlJc w:val="left"/>
      <w:rPr>
        <w:rFonts w:hint="eastAsia"/>
      </w:rPr>
    </w:lvl>
  </w:abstractNum>
  <w:abstractNum w:abstractNumId="1" w15:restartNumberingAfterBreak="0">
    <w:nsid w:val="C5CDBA90"/>
    <w:multiLevelType w:val="singleLevel"/>
    <w:tmpl w:val="C5CDBA90"/>
    <w:lvl w:ilvl="0">
      <w:start w:val="4"/>
      <w:numFmt w:val="chineseCounting"/>
      <w:suff w:val="nothing"/>
      <w:lvlText w:val="%1、"/>
      <w:lvlJc w:val="left"/>
      <w:pPr>
        <w:ind w:left="0" w:firstLine="0"/>
      </w:pPr>
    </w:lvl>
  </w:abstractNum>
  <w:abstractNum w:abstractNumId="2" w15:restartNumberingAfterBreak="0">
    <w:nsid w:val="02CA29AD"/>
    <w:multiLevelType w:val="multilevel"/>
    <w:tmpl w:val="02CA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lvlOverride w:ilvl="0">
      <w:startOverride w:val="4"/>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C5BD8"/>
    <w:rsid w:val="000211F5"/>
    <w:rsid w:val="00111082"/>
    <w:rsid w:val="001B5967"/>
    <w:rsid w:val="00311060"/>
    <w:rsid w:val="0036415B"/>
    <w:rsid w:val="003865A7"/>
    <w:rsid w:val="003A707A"/>
    <w:rsid w:val="003C5BD8"/>
    <w:rsid w:val="00477698"/>
    <w:rsid w:val="004C0B31"/>
    <w:rsid w:val="005845C6"/>
    <w:rsid w:val="00835BBF"/>
    <w:rsid w:val="008C723B"/>
    <w:rsid w:val="00955AC1"/>
    <w:rsid w:val="00972D81"/>
    <w:rsid w:val="009743CB"/>
    <w:rsid w:val="009F3DEF"/>
    <w:rsid w:val="00A46136"/>
    <w:rsid w:val="00B26467"/>
    <w:rsid w:val="00B405A9"/>
    <w:rsid w:val="00B87669"/>
    <w:rsid w:val="00C01D90"/>
    <w:rsid w:val="00C3614A"/>
    <w:rsid w:val="00D42D45"/>
    <w:rsid w:val="00E52A89"/>
    <w:rsid w:val="00E92339"/>
    <w:rsid w:val="00F45ED0"/>
    <w:rsid w:val="0607372E"/>
    <w:rsid w:val="13AF520F"/>
    <w:rsid w:val="17ED0486"/>
    <w:rsid w:val="20F45753"/>
    <w:rsid w:val="2764090B"/>
    <w:rsid w:val="281B2038"/>
    <w:rsid w:val="30560630"/>
    <w:rsid w:val="36F41558"/>
    <w:rsid w:val="3FCC5966"/>
    <w:rsid w:val="4469704B"/>
    <w:rsid w:val="49500610"/>
    <w:rsid w:val="4F270975"/>
    <w:rsid w:val="4FD70376"/>
    <w:rsid w:val="55CC5DF6"/>
    <w:rsid w:val="61326FEA"/>
    <w:rsid w:val="669E658F"/>
    <w:rsid w:val="6FD94A9F"/>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DD85F"/>
  <w15:docId w15:val="{80313DB3-3331-4E18-B20D-931AFD796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 w:type="paragraph" w:styleId="a9">
    <w:name w:val="Body Text"/>
    <w:basedOn w:val="a"/>
    <w:link w:val="aa"/>
    <w:rsid w:val="00C3614A"/>
    <w:rPr>
      <w:b/>
      <w:bCs/>
    </w:rPr>
  </w:style>
  <w:style w:type="character" w:customStyle="1" w:styleId="aa">
    <w:name w:val="正文文本 字符"/>
    <w:basedOn w:val="a0"/>
    <w:link w:val="a9"/>
    <w:rsid w:val="00C3614A"/>
    <w:rPr>
      <w:b/>
      <w:bCs/>
      <w:kern w:val="2"/>
      <w:sz w:val="21"/>
      <w:szCs w:val="24"/>
    </w:rPr>
  </w:style>
  <w:style w:type="paragraph" w:styleId="HTML">
    <w:name w:val="HTML Preformatted"/>
    <w:basedOn w:val="a"/>
    <w:link w:val="HTML0"/>
    <w:rsid w:val="001B59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0">
    <w:name w:val="HTML 预设格式 字符"/>
    <w:basedOn w:val="a0"/>
    <w:link w:val="HTML"/>
    <w:rsid w:val="001B5967"/>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4541">
      <w:bodyDiv w:val="1"/>
      <w:marLeft w:val="0"/>
      <w:marRight w:val="0"/>
      <w:marTop w:val="0"/>
      <w:marBottom w:val="0"/>
      <w:divBdr>
        <w:top w:val="none" w:sz="0" w:space="0" w:color="auto"/>
        <w:left w:val="none" w:sz="0" w:space="0" w:color="auto"/>
        <w:bottom w:val="none" w:sz="0" w:space="0" w:color="auto"/>
        <w:right w:val="none" w:sz="0" w:space="0" w:color="auto"/>
      </w:divBdr>
    </w:div>
    <w:div w:id="1101267339">
      <w:bodyDiv w:val="1"/>
      <w:marLeft w:val="0"/>
      <w:marRight w:val="0"/>
      <w:marTop w:val="0"/>
      <w:marBottom w:val="0"/>
      <w:divBdr>
        <w:top w:val="none" w:sz="0" w:space="0" w:color="auto"/>
        <w:left w:val="none" w:sz="0" w:space="0" w:color="auto"/>
        <w:bottom w:val="none" w:sz="0" w:space="0" w:color="auto"/>
        <w:right w:val="none" w:sz="0" w:space="0" w:color="auto"/>
      </w:divBdr>
    </w:div>
    <w:div w:id="1388070253">
      <w:bodyDiv w:val="1"/>
      <w:marLeft w:val="0"/>
      <w:marRight w:val="0"/>
      <w:marTop w:val="0"/>
      <w:marBottom w:val="0"/>
      <w:divBdr>
        <w:top w:val="none" w:sz="0" w:space="0" w:color="auto"/>
        <w:left w:val="none" w:sz="0" w:space="0" w:color="auto"/>
        <w:bottom w:val="none" w:sz="0" w:space="0" w:color="auto"/>
        <w:right w:val="none" w:sz="0" w:space="0" w:color="auto"/>
      </w:divBdr>
    </w:div>
    <w:div w:id="1419130001">
      <w:bodyDiv w:val="1"/>
      <w:marLeft w:val="0"/>
      <w:marRight w:val="0"/>
      <w:marTop w:val="0"/>
      <w:marBottom w:val="0"/>
      <w:divBdr>
        <w:top w:val="none" w:sz="0" w:space="0" w:color="auto"/>
        <w:left w:val="none" w:sz="0" w:space="0" w:color="auto"/>
        <w:bottom w:val="none" w:sz="0" w:space="0" w:color="auto"/>
        <w:right w:val="none" w:sz="0" w:space="0" w:color="auto"/>
      </w:divBdr>
    </w:div>
    <w:div w:id="1517697529">
      <w:bodyDiv w:val="1"/>
      <w:marLeft w:val="0"/>
      <w:marRight w:val="0"/>
      <w:marTop w:val="0"/>
      <w:marBottom w:val="0"/>
      <w:divBdr>
        <w:top w:val="none" w:sz="0" w:space="0" w:color="auto"/>
        <w:left w:val="none" w:sz="0" w:space="0" w:color="auto"/>
        <w:bottom w:val="none" w:sz="0" w:space="0" w:color="auto"/>
        <w:right w:val="none" w:sz="0" w:space="0" w:color="auto"/>
      </w:divBdr>
    </w:div>
    <w:div w:id="1769427531">
      <w:bodyDiv w:val="1"/>
      <w:marLeft w:val="0"/>
      <w:marRight w:val="0"/>
      <w:marTop w:val="0"/>
      <w:marBottom w:val="0"/>
      <w:divBdr>
        <w:top w:val="none" w:sz="0" w:space="0" w:color="auto"/>
        <w:left w:val="none" w:sz="0" w:space="0" w:color="auto"/>
        <w:bottom w:val="none" w:sz="0" w:space="0" w:color="auto"/>
        <w:right w:val="none" w:sz="0" w:space="0" w:color="auto"/>
      </w:divBdr>
    </w:div>
    <w:div w:id="2063401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164</Words>
  <Characters>941</Characters>
  <Application>Microsoft Office Word</Application>
  <DocSecurity>0</DocSecurity>
  <Lines>7</Lines>
  <Paragraphs>2</Paragraphs>
  <ScaleCrop>false</ScaleCrop>
  <Company>Microsoft</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16</cp:revision>
  <dcterms:created xsi:type="dcterms:W3CDTF">2018-09-02T03:07:00Z</dcterms:created>
  <dcterms:modified xsi:type="dcterms:W3CDTF">2022-02-25T05:19:00Z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15EB3170120E49AA8FF26E01B1B44046</vt:lpwstr>
  </property>
</Properties>
</file>