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5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Target="docProps/app.xml" Type="http://schemas.openxmlformats.org/officeDocument/2006/relationships/extended-properties" Id="rId3"/><Relationship Target="docProps/core.xml" Type="http://schemas.openxmlformats.org/package/2006/relationships/metadata/core-properties" Id="rId2"/><Relationship Target="word/document.xml" Type="http://schemas.openxmlformats.org/officeDocument/2006/relationships/officeDocument" Id="rId1"/><Relationship Target="docProps/custom.xml" Type="http://schemas.openxmlformats.org/officeDocument/2006/relationships/custom-properties" Id="rId4"/></Relationships>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ORACLE_JRE JAXB in Tencent Java 1.8.0_262 on Linux --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070745"/>
          <w:sz w:val="44"/>
          <w:szCs w:val="44"/>
        </w:rPr>
      </w:pPr>
      <w:r>
        <w:rPr>
          <w:rFonts w:ascii="宋体" w:hAnsi="宋体" w:eastAsia="宋体"/>
          <w:b w:val="true"/>
          <w:bCs w:val="true"/>
          <w:color w:val="070745"/>
          <w:sz w:val="44"/>
          <w:szCs w:val="44"/>
        </w:rPr>
        <w:t>大四  大四  宝贝天使</w:t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color w:val="000000"/>
          <w:sz w:val="32"/>
          <w:szCs w:val="32"/>
        </w:rPr>
      </w:pPr>
      <w:r>
        <w:rPr>
          <w:rFonts w:ascii="宋体" w:hAnsi="宋体" w:eastAsia="宋体"/>
          <w:color w:val="000000"/>
          <w:sz w:val="32"/>
          <w:szCs w:val="32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202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2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.2.28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 xml:space="preserve">  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晴</w:t>
      </w:r>
    </w:p>
    <w:p>
      <w:pPr>
        <w:snapToGrid w:val="false"/>
        <w:spacing w:before="0" w:after="0" w:line="240" w:lineRule="auto"/>
        <w:ind w:left="0" w:right="0"/>
        <w:jc w:val="both"/>
        <w:rPr>
          <w:rFonts w:ascii="宋体" w:hAnsi="宋体" w:eastAsia="宋体"/>
          <w:color w:val="000000"/>
          <w:sz w:val="28"/>
          <w:szCs w:val="28"/>
        </w:rPr>
      </w:pPr>
      <w:r>
        <w:rPr>
          <w:rFonts w:ascii="宋体" w:hAnsi="宋体" w:eastAsia="宋体"/>
          <w:color w:val="000000"/>
          <w:sz w:val="21"/>
          <w:szCs w:val="21"/>
        </w:rPr>
        <w:t xml:space="preserve">  </w:t>
      </w:r>
      <w:r>
        <w:rPr>
          <w:rFonts w:ascii="宋体" w:hAnsi="宋体" w:eastAsia="宋体"/>
          <w:color w:val="000000"/>
          <w:sz w:val="21"/>
          <w:szCs w:val="21"/>
        </w:rPr>
        <w:t xml:space="preserve">     </w:t>
      </w:r>
      <w:r>
        <w:rPr>
          <w:rFonts w:ascii="宋体" w:hAnsi="宋体" w:eastAsia="宋体"/>
          <w:color w:val="000000"/>
          <w:sz w:val="28"/>
          <w:szCs w:val="28"/>
        </w:rPr>
        <w:t>今天天气变暖，但早晚温差较大，请给孩子准备好垫背巾和外套，以防着凉，今天孩子们能早早的来到幼儿园能自主放好水杯并签到，还能自己铺被子。</w:t>
      </w:r>
      <w:r>
        <w:rPr>
          <w:rFonts w:ascii="宋体" w:hAnsi="宋体" w:eastAsia="宋体"/>
          <w:color w:val="000000"/>
          <w:sz w:val="28"/>
          <w:szCs w:val="28"/>
        </w:rPr>
        <w:t>今天我班来了3</w:t>
      </w:r>
      <w:r>
        <w:rPr>
          <w:rFonts w:ascii="宋体" w:hAnsi="宋体" w:eastAsia="宋体"/>
          <w:color w:val="000000"/>
          <w:sz w:val="28"/>
          <w:szCs w:val="28"/>
        </w:rPr>
        <w:t>4</w:t>
      </w:r>
      <w:r>
        <w:rPr>
          <w:rFonts w:ascii="宋体" w:hAnsi="宋体" w:eastAsia="宋体"/>
          <w:color w:val="000000"/>
          <w:sz w:val="28"/>
          <w:szCs w:val="28"/>
        </w:rPr>
        <w:t>人，孩子们，都棒棒哒，能坚持来幼儿园，继续加油哦</w:t>
      </w:r>
      <w:r>
        <w:rPr>
          <w:rFonts w:ascii="宋体" w:hAnsi="宋体" w:eastAsia="宋体"/>
          <w:color w:val="000000"/>
          <w:sz w:val="28"/>
          <w:szCs w:val="28"/>
        </w:rPr>
        <w:t>.</w:t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 w:leftChars="228" w:hanging="480"/>
        <w:jc w:val="both"/>
        <w:rPr>
          <w:rFonts w:ascii="宋体" w:hAnsi="宋体" w:eastAsia="宋体"/>
          <w:b w:val="true"/>
          <w:bCs w:val="true"/>
          <w:color w:val="303030"/>
          <w:sz w:val="22"/>
          <w:szCs w:val="22"/>
        </w:rPr>
      </w:pPr>
      <w:r>
        <w:rPr>
          <w:rFonts w:ascii="宋体" w:hAnsi="宋体" w:eastAsia="宋体"/>
          <w:b w:val="true"/>
          <w:bCs w:val="true"/>
          <w:color w:val="303030"/>
          <w:sz w:val="22"/>
          <w:szCs w:val="22"/>
        </w:rPr>
      </w:r>
    </w:p>
    <w:p>
      <w:pPr>
        <w:snapToGrid w:val="false"/>
        <w:spacing w:before="0" w:after="0" w:line="240" w:lineRule="auto"/>
        <w:ind w:left="0" w:right="0"/>
        <w:jc w:val="center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早晨入园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篇</w:t>
      </w:r>
    </w:p>
    <w:tbl>
      <w:tblPr>
        <w:tblStyle w:val="a7"/>
        <w:tblW w:w="0" w:type="auto"/>
        <w:tblInd w:w="0"/>
        <w:tblLayout w:type="fixed"/>
        <w:tblCellMar>
          <w:top w:w="120"/>
          <w:left w:w="60"/>
          <w:bottom w:w="120"/>
          <w:right w:w="60"/>
        </w:tblCellMar>
        <w:tblLook w:firstRow="1" w:lastRow="0" w:firstColumn="1" w:lastColumn="0" w:noHBand="0" w:noVBand="1" w:val="04A0"/>
      </w:tblPr>
      <w:tblGrid>
        <w:gridCol w:w="3615"/>
        <w:gridCol w:w="7185"/>
      </w:tblGrid>
      <w:tr>
        <w:trPr>
          <w:trHeight w:val="270" w:hRule="atLeast"/>
        </w:trPr>
        <w:tc>
          <w:tcPr>
            <w:tcW w:w="361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shd w:val="clear" w:color="auto" w:fill="auto"/>
            <w:vAlign w:val="top"/>
          </w:tcPr>
          <w:p>
            <w:pPr>
              <w:snapToGrid w:val="false"/>
              <w:spacing w:before="0" w:after="0" w:line="240" w:lineRule="auto"/>
              <w:ind w:left="0" w:right="0"/>
              <w:jc w:val="center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pacing w:val="0"/>
                <w:sz w:val="24"/>
                <w:szCs w:val="24"/>
              </w:rPr>
              <w:t>分享内容</w:t>
            </w:r>
          </w:p>
        </w:tc>
        <w:tc>
          <w:tcPr>
            <w:tcW w:w="718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shd w:val="clear" w:color="auto" w:fill="auto"/>
            <w:vAlign w:val="top"/>
          </w:tcPr>
          <w:p>
            <w:pPr>
              <w:snapToGrid w:val="false"/>
              <w:spacing w:before="0" w:after="0" w:line="240" w:lineRule="auto"/>
              <w:ind w:left="0" w:right="0"/>
              <w:jc w:val="center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pacing w:val="0"/>
                <w:sz w:val="24"/>
                <w:szCs w:val="24"/>
              </w:rPr>
              <w:t>分享过程</w:t>
            </w:r>
          </w:p>
        </w:tc>
      </w:tr>
      <w:tr>
        <w:trPr>
          <w:trHeight w:val="2010" w:hRule="atLeast"/>
        </w:trPr>
        <w:tc>
          <w:tcPr>
            <w:tcW w:w="3615" w:type="dxa"/>
            <w:vMerge w:val="restart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shd w:val="clear" w:color="auto" w:fill="auto"/>
            <w:vAlign w:val="top"/>
          </w:tcPr>
          <w:p>
            <w:pPr>
              <w:snapToGrid w:val="false"/>
              <w:spacing w:before="0" w:after="0" w:line="240" w:lineRule="auto"/>
              <w:ind w:left="0" w:right="0"/>
              <w:jc w:val="both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  </w:t>
            </w:r>
          </w:p>
          <w:p>
            <w:pPr>
              <w:snapToGrid w:val="false"/>
              <w:spacing w:before="0" w:after="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    活动目标：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自主入园，准时签到，和同伴友好合作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。</w:t>
            </w:r>
          </w:p>
          <w:p>
            <w:pPr>
              <w:snapToGrid w:val="false"/>
              <w:spacing w:before="0" w:after="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其中张汝意、周欣悦、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万紫烿、万哲睿、卜洪杰、李创、李佳颖、姚诗韵、韩誉淇等小朋友都能积极参与活动。其中：卜洪杰、孙乐轩、万沐希、黄译加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、万哲睿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、丁昊阳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、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万泽宇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、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万紫烿、张汝意、李佳颖、唐熙雯、李创、周欣悦主动礼貌打招呼，积极放杯子、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铺被子喝牛奶。</w:t>
            </w:r>
          </w:p>
          <w:p>
            <w:pPr>
              <w:snapToGrid w:val="false"/>
              <w:spacing w:before="0" w:after="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其中黄译加、万哲睿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等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小朋友能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主动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帮忙搬椅子。</w:t>
            </w:r>
          </w:p>
          <w:p>
            <w:pPr>
              <w:snapToGrid w:val="false"/>
              <w:spacing w:before="0" w:after="0" w:line="240" w:lineRule="auto"/>
              <w:ind w:left="0" w:right="0"/>
              <w:jc w:val="both"/>
              <w:rPr>
                <w:rFonts w:ascii="微软雅黑" w:hAnsi="微软雅黑" w:eastAsia="微软雅黑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 xml:space="preserve">     </w:t>
            </w:r>
          </w:p>
          <w:p>
            <w:pPr>
              <w:snapToGrid w:val="false"/>
              <w:spacing w:before="0" w:after="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tcW w:w="7185" w:type="dxa"/>
            <w:vMerge w:val="restart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shd w:val="clear" w:color="auto" w:fill="auto"/>
            <w:vAlign w:val="top"/>
          </w:tcPr>
          <w:p>
            <w:pPr>
              <w:snapToGrid w:val="false"/>
              <w:spacing w:before="0" w:after="0" w:line="240" w:lineRule="auto"/>
              <w:ind w:left="0" w:right="0"/>
              <w:jc w:val="center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  <w:drawing>
                <wp:inline distT="0" distB="0" distL="0" distR="0">
                  <wp:extent cx="4562475" cy="4562475"/>
                  <wp:effectExtent l="0" t="0" r="0" b="0"/>
                  <wp:docPr id="1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2475" cy="456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4185" w:hRule="atLeast"/>
        </w:trPr>
        <w:tc>
          <w:tcPr>
            <w:tcW w:w="3615" w:type="dxa"/>
            <w:vMerge w:val="continue"/>
            <w:tcBorders>
              <w:top w:val="single" w:color="bebebe" w:sz="8" w:space="0"/>
              <w:left w:val="nil" w:sz="8" w:space="0"/>
              <w:bottom w:val="nil" w:sz="8" w:space="0"/>
              <w:right w:val="nil" w:sz="8" w:space="0"/>
            </w:tcBorders>
            <w:shd w:val="clear" w:color="auto" w:fill="auto"/>
            <w:vAlign w:val="top"/>
          </w:tcPr>
          <w:p>
            <w:pPr>
              <w:snapToGrid w:val="false"/>
              <w:spacing w:before="0" w:after="0" w:line="240" w:lineRule="auto"/>
              <w:ind/>
              <w:jc w:val="left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</w:r>
          </w:p>
        </w:tc>
        <w:tc>
          <w:tcPr>
            <w:tcW w:w="7185" w:type="dxa"/>
            <w:vMerge w:val="continue"/>
            <w:tcBorders>
              <w:top w:val="single" w:color="bebebe" w:sz="8" w:space="0"/>
              <w:left w:val="nil" w:sz="8" w:space="0"/>
              <w:bottom w:val="nil" w:sz="8" w:space="0"/>
              <w:right w:val="nil" w:sz="8" w:space="0"/>
            </w:tcBorders>
            <w:shd w:val="clear" w:color="auto" w:fill="auto"/>
            <w:vAlign w:val="top"/>
          </w:tcPr>
          <w:p>
            <w:pPr>
              <w:snapToGrid w:val="false"/>
              <w:spacing w:before="0" w:after="0" w:line="240" w:lineRule="auto"/>
              <w:ind/>
              <w:jc w:val="left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</w:r>
          </w:p>
        </w:tc>
      </w:tr>
    </w:tbl>
    <w:p>
      <w:pPr>
        <w:snapToGrid w:val="false"/>
        <w:spacing w:before="0" w:after="0" w:line="240" w:lineRule="auto"/>
        <w:ind w:left="0" w:right="0"/>
        <w:jc w:val="center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自理篇</w:t>
      </w:r>
    </w:p>
    <w:p>
      <w:pPr>
        <w:snapToGrid w:val="false"/>
        <w:spacing w:before="0" w:after="0" w:line="240" w:lineRule="auto"/>
        <w:ind w:left="0" w:right="0" w:firstLine="0"/>
        <w:jc w:val="both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Wingdings" w:hAnsi="Wingdings" w:eastAsia="Wingdings"/>
          <w:b w:val="true"/>
          <w:bCs w:val="true"/>
          <w:color w:val="303030"/>
          <w:sz w:val="24"/>
          <w:szCs w:val="24"/>
        </w:rPr>
        <w:t>Ø 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活动内容:我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能干</w:t>
      </w:r>
    </w:p>
    <w:p>
      <w:pPr>
        <w:snapToGrid w:val="false"/>
        <w:spacing w:before="0" w:after="0" w:line="240" w:lineRule="auto"/>
        <w:ind w:right="0"/>
        <w:jc w:val="both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Wingdings" w:hAnsi="Wingdings" w:eastAsia="Wingdings"/>
          <w:b w:val="true"/>
          <w:bCs w:val="true"/>
          <w:color w:val="303030"/>
          <w:sz w:val="24"/>
          <w:szCs w:val="24"/>
        </w:rPr>
        <w:t xml:space="preserve">Ø 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活动目标: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有自我服务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的意识，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做力所能及的事情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。</w:t>
      </w:r>
    </w:p>
    <w:tbl>
      <w:tblPr>
        <w:tblStyle w:val="a7"/>
        <w:tblW w:w="0" w:type="auto"/>
        <w:tblInd w:w="0"/>
        <w:tblLayout w:type="fixed"/>
        <w:tblCellMar>
          <w:top w:w="120"/>
          <w:left w:w="60"/>
          <w:bottom w:w="120"/>
          <w:right w:w="60"/>
        </w:tblCellMar>
        <w:tblLook w:firstRow="1" w:lastRow="0" w:firstColumn="1" w:lastColumn="0" w:noHBand="0" w:noVBand="1" w:val="04A0"/>
      </w:tblPr>
      <w:tblGrid>
        <w:gridCol w:w="3030"/>
        <w:gridCol w:w="7380"/>
      </w:tblGrid>
      <w:tr>
        <w:trPr>
          <w:trHeight w:val="270" w:hRule="atLeast"/>
        </w:trPr>
        <w:tc>
          <w:tcPr>
            <w:tcW w:w="303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分享内容</w:t>
            </w:r>
          </w:p>
        </w:tc>
        <w:tc>
          <w:tcPr>
            <w:tcW w:w="738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分享过程</w:t>
            </w:r>
          </w:p>
        </w:tc>
      </w:tr>
      <w:tr>
        <w:trPr>
          <w:trHeight w:val="4845" w:hRule="atLeast"/>
        </w:trPr>
        <w:tc>
          <w:tcPr>
            <w:tcW w:w="303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</w:p>
          <w:p>
            <w:pPr>
              <w:snapToGrid w:val="false"/>
              <w:spacing w:before="0" w:after="8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黄奕宸、姚诗韵、洪润泉、李佳颖、卜洪杰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小朋友做值日生工作很细致。</w:t>
            </w:r>
          </w:p>
          <w:p>
            <w:pPr>
              <w:snapToGrid w:val="false"/>
              <w:spacing w:before="0" w:after="8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李佳颖能干的给每一组小朋友擦桌子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。</w:t>
            </w:r>
          </w:p>
          <w:p>
            <w:pPr>
              <w:snapToGrid w:val="false"/>
              <w:spacing w:before="0" w:after="8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黄奕宸正在纷发筷子，但速度较慢还需努力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。</w:t>
            </w:r>
          </w:p>
          <w:p>
            <w:pPr>
              <w:snapToGrid w:val="false"/>
              <w:spacing w:before="0" w:after="8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洪润泉熟练的给每一组小朋友发餐盘。</w:t>
            </w:r>
          </w:p>
          <w:p>
            <w:pPr>
              <w:snapToGrid w:val="false"/>
              <w:spacing w:before="0" w:after="8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姚诗韵正在提醒小朋友们用七步洗手法洗手并开好大炮。</w:t>
            </w:r>
          </w:p>
          <w:p>
            <w:pPr>
              <w:snapToGrid w:val="false"/>
              <w:spacing w:before="0" w:after="8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</w:r>
          </w:p>
        </w:tc>
        <w:tc>
          <w:tcPr>
            <w:tcW w:w="738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2619375" cy="3971925"/>
                  <wp:effectExtent l="0" t="0" r="0" b="0"/>
                  <wp:docPr id="2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397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区域游戏</w:t>
      </w:r>
    </w:p>
    <w:p>
      <w:pPr>
        <w:snapToGrid w:val="false"/>
        <w:spacing w:before="0" w:after="0" w:line="240" w:lineRule="auto"/>
        <w:ind w:left="480" w:hanging="480"/>
        <w:jc w:val="both"/>
        <w:rPr>
          <w:rFonts w:ascii="宋体" w:hAnsi="宋体" w:eastAsia="宋体"/>
          <w:b w:val="true"/>
          <w:bCs w:val="true"/>
          <w:color w:val="1F3863"/>
          <w:sz w:val="24"/>
          <w:szCs w:val="24"/>
        </w:rPr>
      </w:pPr>
      <w:r>
        <w:rPr>
          <w:rFonts w:ascii="宋体" w:hAnsi="宋体" w:eastAsia="宋体"/>
          <w:b w:val="true"/>
          <w:bCs w:val="true"/>
          <w:color w:val="1F3863"/>
          <w:sz w:val="24"/>
          <w:szCs w:val="24"/>
        </w:rPr>
      </w:r>
    </w:p>
    <w:tbl>
      <w:tblPr>
        <w:tblStyle w:val="a7"/>
        <w:tblW w:w="0" w:type="auto"/>
        <w:tblInd w:w="0"/>
        <w:tblLayout w:type="fixed"/>
        <w:tblCellMar>
          <w:top w:w="120"/>
          <w:left w:w="60"/>
          <w:bottom w:w="120"/>
          <w:right w:w="60"/>
        </w:tblCellMar>
        <w:tblLook w:firstRow="1" w:lastRow="0" w:firstColumn="1" w:lastColumn="0" w:noHBand="0" w:noVBand="1" w:val="04A0"/>
      </w:tblPr>
      <w:tblGrid>
        <w:gridCol w:w="3585"/>
        <w:gridCol w:w="6720"/>
      </w:tblGrid>
      <w:tr>
        <w:trPr>
          <w:trHeight w:val="495" w:hRule="atLeast"/>
        </w:trPr>
        <w:tc>
          <w:tcPr>
            <w:tcW w:w="358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分享内容</w:t>
            </w:r>
          </w:p>
        </w:tc>
        <w:tc>
          <w:tcPr>
            <w:tcW w:w="6720" w:type="dxa"/>
            <w:tcBorders>
              <w:top w:val="single" w:color="BEBEBE" w:sz="8" w:space="0"/>
              <w:left w:val="single" w:color="BEBEBE" w:sz="8" w:space="0"/>
              <w:bottom w:val="single" w:color="999999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分享过程</w:t>
            </w:r>
          </w:p>
        </w:tc>
      </w:tr>
      <w:tr>
        <w:trPr>
          <w:trHeight w:val="3345" w:hRule="atLeast"/>
        </w:trPr>
        <w:tc>
          <w:tcPr>
            <w:tcW w:w="358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999999" w:sz="8" w:space="0"/>
            </w:tcBorders>
            <w:vAlign w:val="top"/>
          </w:tcPr>
          <w:p>
            <w:pPr>
              <w:snapToGrid w:val="false"/>
              <w:spacing w:before="0" w:after="0" w:line="240" w:lineRule="auto"/>
              <w:ind w:left="0" w:right="0"/>
              <w:jc w:val="both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活动目标：在区域中自主游戏，友好合作。</w:t>
            </w:r>
          </w:p>
          <w:p>
            <w:pPr>
              <w:snapToGrid w:val="false"/>
              <w:spacing w:before="0" w:after="80" w:line="240" w:lineRule="auto"/>
              <w:ind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自然材料区：蒋佳绘周欣悦正在将前天未完成的小羊场景继续把它完成。</w:t>
            </w:r>
          </w:p>
          <w:p>
            <w:pPr>
              <w:snapToGrid w:val="false"/>
              <w:spacing w:before="0" w:after="80" w:line="240" w:lineRule="auto"/>
              <w:ind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科探区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：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孙乐轩、李创、孙昊一起探究如何让小球顺利滚到终点的秘密。</w:t>
            </w:r>
          </w:p>
          <w:p>
            <w:pPr>
              <w:snapToGrid w:val="false"/>
              <w:spacing w:before="0" w:after="80" w:line="240" w:lineRule="auto"/>
              <w:ind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万能工匠中丁昊阳、小树、卜洪杰在交流分享中，能将自己的步骤一步一步叙述清楚。</w:t>
            </w:r>
          </w:p>
          <w:p>
            <w:pPr>
              <w:snapToGrid w:val="false"/>
              <w:spacing w:before="0" w:after="80" w:line="240" w:lineRule="auto"/>
              <w:ind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姚诗韵、孙乐轩大胆和同伴分享自己在区域中创作的作品。</w:t>
            </w:r>
          </w:p>
          <w:p>
            <w:pPr>
              <w:snapToGrid w:val="false"/>
              <w:spacing w:before="0" w:after="80" w:line="240" w:lineRule="auto"/>
              <w:ind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6720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2667000" cy="4667250"/>
                  <wp:effectExtent l="0" t="0" r="0" b="0"/>
                  <wp:docPr id="3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466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false"/>
        <w:spacing w:before="0" w:after="0" w:line="240" w:lineRule="auto"/>
        <w:ind w:left="0" w:right="0"/>
        <w:jc w:val="both"/>
        <w:rPr>
          <w:rFonts w:ascii="宋体" w:hAnsi="宋体" w:eastAsia="宋体"/>
          <w:b w:val="true"/>
          <w:bCs w:val="true"/>
          <w:color w:val="8496b0"/>
          <w:sz w:val="20"/>
          <w:szCs w:val="20"/>
        </w:rPr>
      </w:pPr>
      <w:r>
        <w:rPr>
          <w:rFonts w:ascii="宋体" w:hAnsi="宋体" w:eastAsia="宋体"/>
          <w:b w:val="true"/>
          <w:bCs w:val="true"/>
          <w:color w:val="8496b0"/>
          <w:sz w:val="20"/>
          <w:szCs w:val="20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综合：人们的工作</w:t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 xml:space="preserve">  今天天气较好孩子们兴奋的来到操场上自主游戏，有的准备垫子，有的帮忙搬水杯，有的拿绳子，都是能干的大班哥哥姐姐了。</w:t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left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目标：</w:t>
      </w:r>
    </w:p>
    <w:p>
      <w:pPr>
        <w:snapToGrid w:val="false"/>
        <w:spacing w:before="0" w:after="0" w:line="240" w:lineRule="auto"/>
        <w:ind/>
        <w:jc w:val="left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 </w:t>
      </w:r>
      <w:hyperlink r:id="rId14">
        <w:r>
          <w:rPr>
            <w:rFonts w:ascii="宋体" w:hAnsi="宋体" w:eastAsia="宋体"/>
            <w:b w:val="true"/>
            <w:bCs w:val="true"/>
            <w:color w:val="1F3863"/>
            <w:sz w:val="28"/>
            <w:szCs w:val="28"/>
            <w:u w:val="single"/>
          </w:rPr>
          <w:t>1.</w:t>
        </w:r>
      </w:hyperlink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在户外活动中能知道保护好自己，不做危险的事情。</w:t>
      </w:r>
    </w:p>
    <w:p>
      <w:pPr>
        <w:snapToGrid w:val="false"/>
        <w:spacing w:before="0" w:after="0" w:line="240" w:lineRule="auto"/>
        <w:ind/>
        <w:jc w:val="left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 xml:space="preserve"> 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2.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与他人友好商量，不争不挤，知道热了及时脱衣服，并及时补充水分。</w:t>
      </w:r>
    </w:p>
    <w:p>
      <w:pPr>
        <w:snapToGrid w:val="false"/>
        <w:spacing w:before="0" w:after="0" w:line="240" w:lineRule="auto"/>
        <w:ind/>
        <w:jc w:val="left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left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left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tbl>
      <w:tblPr>
        <w:tblStyle w:val="a7"/>
        <w:tblW w:w="0" w:type="auto"/>
        <w:tblInd w:w="0"/>
        <w:tblLayout w:type="fixed"/>
        <w:tblCellMar>
          <w:top w:w="120"/>
          <w:left w:w="60"/>
          <w:bottom w:w="120"/>
          <w:right w:w="60"/>
        </w:tblCellMar>
        <w:tblLook w:firstRow="1" w:lastRow="0" w:firstColumn="1" w:lastColumn="0" w:noHBand="0" w:noVBand="1" w:val="04A0"/>
      </w:tblPr>
      <w:tblGrid>
        <w:gridCol w:w="3570"/>
        <w:gridCol w:w="6720"/>
      </w:tblGrid>
      <w:tr>
        <w:trPr>
          <w:trHeight w:val="495" w:hRule="atLeast"/>
        </w:trPr>
        <w:tc>
          <w:tcPr>
            <w:tcW w:w="357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分享内容</w:t>
            </w:r>
          </w:p>
        </w:tc>
        <w:tc>
          <w:tcPr>
            <w:tcW w:w="6720" w:type="dxa"/>
            <w:tcBorders>
              <w:top w:val="single" w:color="BEBEBE" w:sz="8" w:space="0"/>
              <w:left w:val="single" w:color="BEBEBE" w:sz="8" w:space="0"/>
              <w:bottom w:val="single" w:color="999999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分享过程</w:t>
            </w:r>
          </w:p>
        </w:tc>
      </w:tr>
      <w:tr>
        <w:trPr>
          <w:trHeight w:val="4830" w:hRule="atLeast"/>
        </w:trPr>
        <w:tc>
          <w:tcPr>
            <w:tcW w:w="357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999999" w:sz="8" w:space="0"/>
            </w:tcBorders>
            <w:vAlign w:val="top"/>
          </w:tcPr>
          <w:p>
            <w:pPr>
              <w:snapToGrid w:val="false"/>
              <w:spacing w:before="0" w:after="0" w:line="240" w:lineRule="auto"/>
              <w:ind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</w:p>
          <w:p>
            <w:pPr>
              <w:snapToGrid w:val="false"/>
              <w:spacing w:before="0" w:after="0" w:line="240" w:lineRule="auto"/>
              <w:ind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其中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周欣悦、张汝意、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卜洪杰、李创、万泽宇、洪润泉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李佳颖、韩誉淇、嘟嘟、宁宁、李创、黄译加、周欣悦、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豪豪、恽启轩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曹梓墨、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黄奕宸、周梓媛、万沐希、金金、豆豆、薛奕轩、万泽宇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能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在游戏中懂得谦让，友好合作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。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</w:p>
          <w:p>
            <w:pPr>
              <w:snapToGrid w:val="false"/>
              <w:spacing w:before="0" w:after="0" w:line="240" w:lineRule="auto"/>
              <w:ind/>
              <w:jc w:val="left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其中韩誉琪、顾雅薇、苗纾语、宁宁、姚诗韵等小朋友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能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相互帮忙布置游戏场地。</w:t>
            </w:r>
          </w:p>
        </w:tc>
        <w:tc>
          <w:tcPr>
            <w:tcW w:w="6720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2295525" cy="3476625"/>
                  <wp:effectExtent l="0" t="0" r="0" b="0"/>
                  <wp:docPr id="4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347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b w:val="true"/>
          <w:bCs w:val="true"/>
          <w:color w:val="8496B0"/>
          <w:sz w:val="20"/>
          <w:szCs w:val="20"/>
        </w:rPr>
      </w:pPr>
      <w:r>
        <w:rPr>
          <w:rFonts w:ascii="宋体" w:hAnsi="宋体" w:eastAsia="宋体"/>
          <w:b w:val="true"/>
          <w:bCs w:val="true"/>
          <w:color w:val="8496B0"/>
          <w:sz w:val="20"/>
          <w:szCs w:val="20"/>
        </w:rPr>
      </w:r>
    </w:p>
    <w:sectPr w:rsidR="00C604EC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commentsExtended.xml><?xml version="1.0" encoding="utf-8"?>
<w15:commentsEx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abstractNum w:abstractNumId="0">
    <w:nsid w:val="1E537D43"/>
    <w:multiLevelType w:val="multilevel"/>
    <w:tmpl w:val="1E537D43"/>
    <w:lvl w:ilvl="0">
      <w:start w:val="1"/>
      <w:numFmt w:val="bullet"/>
      <w:lvlText w:val=""/>
      <w:lvlJc w:val="left"/>
      <w:pPr>
        <w:ind w:left="227" w:hanging="227"/>
      </w:pPr>
      <w:rPr>
        <w:rFonts w:hint="default" w:ascii="Wingdings" w:hAnsi="Wingdings"/>
      </w:rPr>
    </w:lvl>
    <w:lvl w:ilvl="1">
      <w:start w:val="1"/>
      <w:numFmt w:val="bullet"/>
      <w:lvlText w:val=""/>
      <w:lvlJc w:val="left"/>
      <w:pPr>
        <w:ind w:left="567" w:hanging="227"/>
      </w:pPr>
      <w:rPr>
        <w:rFonts w:hint="default" w:ascii="Wingdings" w:hAnsi="Wingdings"/>
      </w:rPr>
    </w:lvl>
    <w:lvl w:ilvl="2">
      <w:start w:val="1"/>
      <w:numFmt w:val="bullet"/>
      <w:lvlText w:val=""/>
      <w:lvlJc w:val="left"/>
      <w:pPr>
        <w:ind w:left="907" w:hanging="227"/>
      </w:pPr>
      <w:rPr>
        <w:rFonts w:hint="default" w:ascii="Wingdings" w:hAnsi="Wingdings"/>
      </w:rPr>
    </w:lvl>
    <w:lvl w:ilvl="3">
      <w:start w:val="1"/>
      <w:numFmt w:val="bullet"/>
      <w:lvlText w:val=""/>
      <w:lvlJc w:val="left"/>
      <w:pPr>
        <w:ind w:left="1247" w:hanging="227"/>
      </w:pPr>
      <w:rPr>
        <w:rFonts w:hint="default" w:ascii="Wingdings" w:hAnsi="Wingdings"/>
      </w:rPr>
    </w:lvl>
    <w:lvl w:ilvl="4">
      <w:start w:val="1"/>
      <w:numFmt w:val="bullet"/>
      <w:lvlText w:val=""/>
      <w:lvlJc w:val="left"/>
      <w:pPr>
        <w:ind w:left="1587" w:hanging="227"/>
      </w:pPr>
      <w:rPr>
        <w:rFonts w:hint="default" w:ascii="Wingdings" w:hAnsi="Wingdings"/>
      </w:rPr>
    </w:lvl>
    <w:lvl w:ilvl="5">
      <w:start w:val="1"/>
      <w:numFmt w:val="bullet"/>
      <w:lvlText w:val=""/>
      <w:lvlJc w:val="left"/>
      <w:pPr>
        <w:ind w:left="1927" w:hanging="227"/>
      </w:pPr>
      <w:rPr>
        <w:rFonts w:hint="default" w:ascii="Wingdings" w:hAnsi="Wingdings"/>
      </w:rPr>
    </w:lvl>
    <w:lvl w:ilvl="6">
      <w:start w:val="1"/>
      <w:numFmt w:val="bullet"/>
      <w:lvlText w:val=""/>
      <w:lvlJc w:val="left"/>
      <w:pPr>
        <w:ind w:left="2267" w:hanging="227"/>
      </w:pPr>
      <w:rPr>
        <w:rFonts w:hint="default" w:ascii="Wingdings" w:hAnsi="Wingdings"/>
      </w:rPr>
    </w:lvl>
    <w:lvl w:ilvl="7">
      <w:start w:val="1"/>
      <w:numFmt w:val="bullet"/>
      <w:lvlText w:val=""/>
      <w:lvlJc w:val="left"/>
      <w:pPr>
        <w:ind w:left="2607" w:hanging="227"/>
      </w:pPr>
      <w:rPr>
        <w:rFonts w:hint="default" w:ascii="Wingdings" w:hAnsi="Wingdings"/>
      </w:rPr>
    </w:lvl>
    <w:lvl w:ilvl="8">
      <w:start w:val="1"/>
      <w:numFmt w:val="bullet"/>
      <w:lvlText w:val=""/>
      <w:lvlJc w:val="left"/>
      <w:pPr>
        <w:ind w:left="2947" w:hanging="227"/>
      </w:pPr>
      <w:rPr>
        <w:rFonts w:hint="default" w:ascii="Wingdings" w:hAnsi="Wingdings"/>
      </w:rPr>
    </w:lvl>
  </w:abstractNum>
  <w:abstractNum w:abstractNumId="1">
    <w:nsid w:val="323C7824"/>
    <w:multiLevelType w:val="multilevel"/>
    <w:tmpl w:val="323C7824"/>
    <w:lvl w:ilvl="0">
      <w:start w:val="1"/>
      <w:numFmt w:val="bullet"/>
      <w:lvlText w:val=""/>
      <w:lvlJc w:val="left"/>
      <w:pPr>
        <w:ind w:left="227" w:hanging="227"/>
      </w:pPr>
      <w:rPr>
        <w:rFonts w:hint="default" w:ascii="Wingdings" w:hAnsi="Wingdings"/>
      </w:rPr>
    </w:lvl>
    <w:lvl w:ilvl="1">
      <w:start w:val="1"/>
      <w:numFmt w:val="bullet"/>
      <w:lvlText w:val=""/>
      <w:lvlJc w:val="left"/>
      <w:pPr>
        <w:ind w:left="567" w:hanging="227"/>
      </w:pPr>
      <w:rPr>
        <w:rFonts w:hint="default" w:ascii="Wingdings" w:hAnsi="Wingdings"/>
      </w:rPr>
    </w:lvl>
    <w:lvl w:ilvl="2">
      <w:start w:val="1"/>
      <w:numFmt w:val="bullet"/>
      <w:lvlText w:val=""/>
      <w:lvlJc w:val="left"/>
      <w:pPr>
        <w:ind w:left="907" w:hanging="227"/>
      </w:pPr>
      <w:rPr>
        <w:rFonts w:hint="default" w:ascii="Wingdings" w:hAnsi="Wingdings"/>
      </w:rPr>
    </w:lvl>
    <w:lvl w:ilvl="3">
      <w:start w:val="1"/>
      <w:numFmt w:val="bullet"/>
      <w:lvlText w:val=""/>
      <w:lvlJc w:val="left"/>
      <w:pPr>
        <w:ind w:left="1247" w:hanging="227"/>
      </w:pPr>
      <w:rPr>
        <w:rFonts w:hint="default" w:ascii="Wingdings" w:hAnsi="Wingdings"/>
      </w:rPr>
    </w:lvl>
    <w:lvl w:ilvl="4">
      <w:start w:val="1"/>
      <w:numFmt w:val="bullet"/>
      <w:lvlText w:val=""/>
      <w:lvlJc w:val="left"/>
      <w:pPr>
        <w:ind w:left="1587" w:hanging="227"/>
      </w:pPr>
      <w:rPr>
        <w:rFonts w:hint="default" w:ascii="Wingdings" w:hAnsi="Wingdings"/>
      </w:rPr>
    </w:lvl>
    <w:lvl w:ilvl="5">
      <w:start w:val="1"/>
      <w:numFmt w:val="bullet"/>
      <w:lvlText w:val=""/>
      <w:lvlJc w:val="left"/>
      <w:pPr>
        <w:ind w:left="1927" w:hanging="227"/>
      </w:pPr>
      <w:rPr>
        <w:rFonts w:hint="default" w:ascii="Wingdings" w:hAnsi="Wingdings"/>
      </w:rPr>
    </w:lvl>
    <w:lvl w:ilvl="6">
      <w:start w:val="1"/>
      <w:numFmt w:val="bullet"/>
      <w:lvlText w:val=""/>
      <w:lvlJc w:val="left"/>
      <w:pPr>
        <w:ind w:left="2267" w:hanging="227"/>
      </w:pPr>
      <w:rPr>
        <w:rFonts w:hint="default" w:ascii="Wingdings" w:hAnsi="Wingdings"/>
      </w:rPr>
    </w:lvl>
    <w:lvl w:ilvl="7">
      <w:start w:val="1"/>
      <w:numFmt w:val="bullet"/>
      <w:lvlText w:val=""/>
      <w:lvlJc w:val="left"/>
      <w:pPr>
        <w:ind w:left="2607" w:hanging="227"/>
      </w:pPr>
      <w:rPr>
        <w:rFonts w:hint="default" w:ascii="Wingdings" w:hAnsi="Wingdings"/>
      </w:rPr>
    </w:lvl>
    <w:lvl w:ilvl="8">
      <w:start w:val="1"/>
      <w:numFmt w:val="bullet"/>
      <w:lvlText w:val=""/>
      <w:lvlJc w:val="left"/>
      <w:pPr>
        <w:ind w:left="2947" w:hanging="227"/>
      </w:pPr>
      <w:rPr>
        <w:rFonts w:hint="default" w:ascii="Wingdings" w:hAnsi="Wingdings"/>
      </w:rPr>
    </w:lvl>
  </w:abstractNum>
  <w:abstractNum w:abstractNumId="2">
    <w:nsid w:val="513362E4"/>
    <w:multiLevelType w:val="multilevel"/>
    <w:tmpl w:val="513362E4"/>
    <w:lvl w:ilvl="0">
      <w:start w:val="1"/>
      <w:numFmt w:val="bullet"/>
      <w:lvlText w:val=""/>
      <w:lvlJc w:val="left"/>
      <w:pPr>
        <w:ind w:left="227" w:hanging="227"/>
      </w:pPr>
      <w:rPr>
        <w:rFonts w:hint="default" w:ascii="Wingdings" w:hAnsi="Wingdings"/>
      </w:rPr>
    </w:lvl>
    <w:lvl w:ilvl="1">
      <w:start w:val="1"/>
      <w:numFmt w:val="bullet"/>
      <w:lvlText w:val=""/>
      <w:lvlJc w:val="left"/>
      <w:pPr>
        <w:ind w:left="567" w:hanging="227"/>
      </w:pPr>
      <w:rPr>
        <w:rFonts w:hint="default" w:ascii="Wingdings" w:hAnsi="Wingdings"/>
      </w:rPr>
    </w:lvl>
    <w:lvl w:ilvl="2">
      <w:start w:val="1"/>
      <w:numFmt w:val="bullet"/>
      <w:lvlText w:val=""/>
      <w:lvlJc w:val="left"/>
      <w:pPr>
        <w:ind w:left="907" w:hanging="227"/>
      </w:pPr>
      <w:rPr>
        <w:rFonts w:hint="default" w:ascii="Wingdings" w:hAnsi="Wingdings"/>
      </w:rPr>
    </w:lvl>
    <w:lvl w:ilvl="3">
      <w:start w:val="1"/>
      <w:numFmt w:val="bullet"/>
      <w:lvlText w:val=""/>
      <w:lvlJc w:val="left"/>
      <w:pPr>
        <w:ind w:left="1247" w:hanging="227"/>
      </w:pPr>
      <w:rPr>
        <w:rFonts w:hint="default" w:ascii="Wingdings" w:hAnsi="Wingdings"/>
      </w:rPr>
    </w:lvl>
    <w:lvl w:ilvl="4">
      <w:start w:val="1"/>
      <w:numFmt w:val="bullet"/>
      <w:lvlText w:val=""/>
      <w:lvlJc w:val="left"/>
      <w:pPr>
        <w:ind w:left="1587" w:hanging="227"/>
      </w:pPr>
      <w:rPr>
        <w:rFonts w:hint="default" w:ascii="Wingdings" w:hAnsi="Wingdings"/>
      </w:rPr>
    </w:lvl>
    <w:lvl w:ilvl="5">
      <w:start w:val="1"/>
      <w:numFmt w:val="bullet"/>
      <w:lvlText w:val=""/>
      <w:lvlJc w:val="left"/>
      <w:pPr>
        <w:ind w:left="1927" w:hanging="227"/>
      </w:pPr>
      <w:rPr>
        <w:rFonts w:hint="default" w:ascii="Wingdings" w:hAnsi="Wingdings"/>
      </w:rPr>
    </w:lvl>
    <w:lvl w:ilvl="6">
      <w:start w:val="1"/>
      <w:numFmt w:val="bullet"/>
      <w:lvlText w:val=""/>
      <w:lvlJc w:val="left"/>
      <w:pPr>
        <w:ind w:left="2267" w:hanging="227"/>
      </w:pPr>
      <w:rPr>
        <w:rFonts w:hint="default" w:ascii="Wingdings" w:hAnsi="Wingdings"/>
      </w:rPr>
    </w:lvl>
    <w:lvl w:ilvl="7">
      <w:start w:val="1"/>
      <w:numFmt w:val="bullet"/>
      <w:lvlText w:val=""/>
      <w:lvlJc w:val="left"/>
      <w:pPr>
        <w:ind w:left="2607" w:hanging="227"/>
      </w:pPr>
      <w:rPr>
        <w:rFonts w:hint="default" w:ascii="Wingdings" w:hAnsi="Wingdings"/>
      </w:rPr>
    </w:lvl>
    <w:lvl w:ilvl="8">
      <w:start w:val="1"/>
      <w:numFmt w:val="bullet"/>
      <w:lvlText w:val=""/>
      <w:lvlJc w:val="left"/>
      <w:pPr>
        <w:ind w:left="2947" w:hanging="227"/>
      </w:pPr>
      <w:rPr>
        <w:rFonts w:hint="default" w:ascii="Wingdings" w:hAnsi="Wingdings"/>
      </w:rPr>
    </w:lvl>
  </w:abstractNum>
  <w:abstractNum w:abstractNumId="3">
    <w:nsid w:val="5AA9370F"/>
    <w:multiLevelType w:val="multilevel"/>
    <w:tmpl w:val="5AA9370F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4">
    <w:nsid w:val="5AA93721"/>
    <w:multiLevelType w:val="multilevel"/>
    <w:tmpl w:val="5AA9372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5">
    <w:nsid w:val="5AA9374C"/>
    <w:multiLevelType w:val="multilevel"/>
    <w:tmpl w:val="5AA9374C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6">
    <w:nsid w:val="5AA93847"/>
    <w:multiLevelType w:val="multilevel"/>
    <w:tmpl w:val="5AA93847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7">
    <w:nsid w:val="5AA9385D"/>
    <w:multiLevelType w:val="multilevel"/>
    <w:tmpl w:val="5AA9385D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8">
    <w:nsid w:val="5AA93871"/>
    <w:multiLevelType w:val="multilevel"/>
    <w:tmpl w:val="5AA9387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9">
    <w:nsid w:val="5AA93884"/>
    <w:multiLevelType w:val="multilevel"/>
    <w:tmpl w:val="5AA9388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0">
    <w:nsid w:val="5AA938A6"/>
    <w:multiLevelType w:val="multilevel"/>
    <w:tmpl w:val="5AA938A6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1">
    <w:nsid w:val="5AA938BA"/>
    <w:multiLevelType w:val="multilevel"/>
    <w:tmpl w:val="5AA938B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2">
    <w:nsid w:val="5AA939C1"/>
    <w:multiLevelType w:val="multilevel"/>
    <w:tmpl w:val="5AA939C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3">
    <w:nsid w:val="5AA939F5"/>
    <w:multiLevelType w:val="multilevel"/>
    <w:tmpl w:val="5AA939F5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4">
    <w:nsid w:val="5AA93A09"/>
    <w:multiLevelType w:val="multilevel"/>
    <w:tmpl w:val="5AA93A0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5">
    <w:nsid w:val="5AA9DAE5"/>
    <w:multiLevelType w:val="multilevel"/>
    <w:tmpl w:val="5AA9DAE5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6">
    <w:nsid w:val="5AA9DAF8"/>
    <w:multiLevelType w:val="multilevel"/>
    <w:tmpl w:val="5AA9DAF8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7">
    <w:nsid w:val="5AA9DB09"/>
    <w:multiLevelType w:val="multilevel"/>
    <w:tmpl w:val="5AA9DB0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8">
    <w:nsid w:val="5AA9DB19"/>
    <w:multiLevelType w:val="multilevel"/>
    <w:tmpl w:val="5AA9DB1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9">
    <w:nsid w:val="5AA9DB29"/>
    <w:multiLevelType w:val="multilevel"/>
    <w:tmpl w:val="5AA9DB2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0">
    <w:nsid w:val="5AA9DB3A"/>
    <w:multiLevelType w:val="multilevel"/>
    <w:tmpl w:val="5AA9DB3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1">
    <w:nsid w:val="5AA9DB4A"/>
    <w:multiLevelType w:val="multilevel"/>
    <w:tmpl w:val="5AA9DB4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2">
    <w:nsid w:val="5AA9DB5A"/>
    <w:multiLevelType w:val="multilevel"/>
    <w:tmpl w:val="5AA9DB5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3">
    <w:nsid w:val="5AA9DC10"/>
    <w:multiLevelType w:val="multilevel"/>
    <w:tmpl w:val="5AA9DC10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4">
    <w:nsid w:val="5AA9DC21"/>
    <w:multiLevelType w:val="multilevel"/>
    <w:tmpl w:val="5AA9DC2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5">
    <w:nsid w:val="5AA9DC48"/>
    <w:multiLevelType w:val="multilevel"/>
    <w:tmpl w:val="5AA9DC48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6">
    <w:nsid w:val="5AA9DC59"/>
    <w:multiLevelType w:val="multilevel"/>
    <w:tmpl w:val="5AA9DC5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7">
    <w:nsid w:val="5AA9DD04"/>
    <w:multiLevelType w:val="multilevel"/>
    <w:tmpl w:val="5AA9DD0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8">
    <w:nsid w:val="5AA9DD14"/>
    <w:multiLevelType w:val="multilevel"/>
    <w:tmpl w:val="5AA9DD1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9">
    <w:nsid w:val="5AA9DD24"/>
    <w:multiLevelType w:val="multilevel"/>
    <w:tmpl w:val="5AA9DD2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30">
    <w:nsid w:val="5B4947AB"/>
    <w:multiLevelType w:val="multilevel"/>
    <w:tmpl w:val="5B4947AB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33">
    <w:multiLevelType w:val="multilevel"/>
    <w:lvl w:ilvl="0" w:tentative="false">
      <w:start w:val="1"/>
      <w:numFmt w:val="decimal"/>
      <w:lvlText w:val="%1."/>
      <w:lvlJc w:val="left"/>
      <w:pPr>
        <w:ind w:left="420" w:hanging="420"/>
      </w:pPr>
      <w:rPr>
        <w:bCs/>
      </w:rPr>
    </w:lvl>
    <w:lvl w:ilvl="1" w:tentative="false">
      <w:start w:val="1"/>
      <w:numFmt w:val="lowerLetter"/>
      <w:lvlText w:val="%2."/>
      <w:lvlJc w:val="left"/>
      <w:pPr>
        <w:ind w:left="840" w:hanging="420"/>
      </w:pPr>
      <w:rPr>
        <w:bCs/>
      </w:rPr>
    </w:lvl>
    <w:lvl w:ilvl="2" w:tentative="false">
      <w:start w:val="1"/>
      <w:numFmt w:val="lowerRoman"/>
      <w:lvlText w:val="%3."/>
      <w:lvlJc w:val="left"/>
      <w:pPr>
        <w:ind w:left="1260" w:hanging="420"/>
      </w:pPr>
      <w:rPr>
        <w:bCs/>
      </w:rPr>
    </w:lvl>
    <w:lvl w:ilvl="3" w:tentative="false">
      <w:start w:val="1"/>
      <w:numFmt w:val="decimal"/>
      <w:lvlText w:val="%4."/>
      <w:lvlJc w:val="left"/>
      <w:pPr>
        <w:ind w:left="1680" w:hanging="420"/>
      </w:pPr>
      <w:rPr>
        <w:bCs/>
      </w:rPr>
    </w:lvl>
    <w:lvl w:ilvl="4" w:tentative="false">
      <w:start w:val="1"/>
      <w:numFmt w:val="lowerLetter"/>
      <w:lvlText w:val="%5."/>
      <w:lvlJc w:val="left"/>
      <w:pPr>
        <w:ind w:left="2100" w:hanging="420"/>
      </w:pPr>
      <w:rPr>
        <w:bCs/>
      </w:rPr>
    </w:lvl>
    <w:lvl w:ilvl="5" w:tentative="false">
      <w:start w:val="1"/>
      <w:numFmt w:val="lowerRoman"/>
      <w:lvlText w:val="%6."/>
      <w:lvlJc w:val="left"/>
      <w:pPr>
        <w:ind w:left="2520" w:hanging="420"/>
      </w:pPr>
      <w:rPr>
        <w:bCs/>
      </w:rPr>
    </w:lvl>
    <w:lvl w:ilvl="6" w:tentative="false">
      <w:start w:val="1"/>
      <w:numFmt w:val="decimal"/>
      <w:lvlText w:val="%7."/>
      <w:lvlJc w:val="left"/>
      <w:pPr>
        <w:ind w:left="2940" w:hanging="420"/>
      </w:pPr>
      <w:rPr>
        <w:bCs/>
      </w:rPr>
    </w:lvl>
    <w:lvl w:ilvl="7" w:tentative="false">
      <w:start w:val="1"/>
      <w:numFmt w:val="lowerLetter"/>
      <w:lvlText w:val="%8."/>
      <w:lvlJc w:val="left"/>
      <w:pPr>
        <w:ind w:left="3360" w:hanging="420"/>
      </w:pPr>
      <w:rPr>
        <w:bCs/>
      </w:rPr>
    </w:lvl>
  </w:abstractNum>
  <w:abstractNum w:abstractNumId="34">
    <w:multiLevelType w:val="multilevel"/>
    <w:lvl w:ilvl="0" w:tentative="false">
      <w:start w:val="1"/>
      <w:numFmt w:val="decimal"/>
      <w:lvlText w:val="%1."/>
      <w:lvlJc w:val="left"/>
      <w:pPr>
        <w:ind w:left="420" w:hanging="420"/>
      </w:pPr>
      <w:rPr>
        <w:bCs/>
      </w:rPr>
    </w:lvl>
    <w:lvl w:ilvl="1" w:tentative="false">
      <w:start w:val="1"/>
      <w:numFmt w:val="lowerLetter"/>
      <w:lvlText w:val="%2."/>
      <w:lvlJc w:val="left"/>
      <w:pPr>
        <w:ind w:left="840" w:hanging="420"/>
      </w:pPr>
      <w:rPr>
        <w:bCs/>
      </w:rPr>
    </w:lvl>
    <w:lvl w:ilvl="2" w:tentative="false">
      <w:start w:val="1"/>
      <w:numFmt w:val="lowerRoman"/>
      <w:lvlText w:val="%3."/>
      <w:lvlJc w:val="left"/>
      <w:pPr>
        <w:ind w:left="1260" w:hanging="420"/>
      </w:pPr>
      <w:rPr>
        <w:bCs/>
      </w:rPr>
    </w:lvl>
    <w:lvl w:ilvl="3" w:tentative="false">
      <w:start w:val="1"/>
      <w:numFmt w:val="decimal"/>
      <w:lvlText w:val="%4."/>
      <w:lvlJc w:val="left"/>
      <w:pPr>
        <w:ind w:left="1680" w:hanging="420"/>
      </w:pPr>
      <w:rPr>
        <w:bCs/>
      </w:rPr>
    </w:lvl>
    <w:lvl w:ilvl="4" w:tentative="false">
      <w:start w:val="1"/>
      <w:numFmt w:val="lowerLetter"/>
      <w:lvlText w:val="%5."/>
      <w:lvlJc w:val="left"/>
      <w:pPr>
        <w:ind w:left="2100" w:hanging="420"/>
      </w:pPr>
      <w:rPr>
        <w:bCs/>
      </w:rPr>
    </w:lvl>
    <w:lvl w:ilvl="5" w:tentative="false">
      <w:start w:val="1"/>
      <w:numFmt w:val="lowerRoman"/>
      <w:lvlText w:val="%6."/>
      <w:lvlJc w:val="left"/>
      <w:pPr>
        <w:ind w:left="2520" w:hanging="420"/>
      </w:pPr>
      <w:rPr>
        <w:bCs/>
      </w:rPr>
    </w:lvl>
    <w:lvl w:ilvl="6" w:tentative="false">
      <w:start w:val="1"/>
      <w:numFmt w:val="decimal"/>
      <w:lvlText w:val="%7."/>
      <w:lvlJc w:val="left"/>
      <w:pPr>
        <w:ind w:left="2940" w:hanging="420"/>
      </w:pPr>
      <w:rPr>
        <w:bCs/>
      </w:rPr>
    </w:lvl>
    <w:lvl w:ilvl="7" w:tentative="false">
      <w:start w:val="1"/>
      <w:numFmt w:val="lowerLetter"/>
      <w:lvlText w:val="%8."/>
      <w:lvlJc w:val="left"/>
      <w:pPr>
        <w:ind w:left="3360" w:hanging="420"/>
      </w:pPr>
      <w:rPr>
        <w:bCs/>
      </w:rPr>
    </w:lvl>
  </w:abstractNum>
  <w:abstractNum w:abstractNumId="35">
    <w:multiLevelType w:val="multilevel"/>
    <w:lvl w:ilvl="0" w:tentative="false">
      <w:start w:val="1"/>
      <w:numFmt w:val="bullet"/>
      <w:lvlText w:val=""/>
      <w:lvlJc w:val="left"/>
      <w:pPr>
        <w:ind w:left="420" w:hanging="420"/>
      </w:pPr>
      <w:rPr>
        <w:rFonts w:hint="default" w:ascii="Wingdings" w:hAnsi="Wingdings" w:eastAsia="Wingdings"/>
        <w:bCs/>
      </w:rPr>
    </w:lvl>
  </w:abstractNum>
  <w:abstractNum w:abstractNumId="36">
    <w:multiLevelType w:val="multilevel"/>
    <w:lvl w:ilvl="0" w:tentative="false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 w:eastAsia="Wingdings"/>
        <w:bCs/>
      </w:rPr>
    </w:lvl>
  </w:abstractNum>
  <w:num w:numId="1">
    <w:abstractNumId w:val="30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9"/>
  </w:num>
  <w:num w:numId="9">
    <w:abstractNumId w:val="10"/>
  </w:num>
  <w:num w:numId="10">
    <w:abstractNumId w:val="11"/>
  </w:num>
  <w:num w:numId="11">
    <w:abstractNumId w:val="12"/>
  </w:num>
  <w:num w:numId="12">
    <w:abstractNumId w:val="13"/>
  </w:num>
  <w:num w:numId="13">
    <w:abstractNumId w:val="14"/>
  </w:num>
  <w:num w:numId="14">
    <w:abstractNumId w:val="15"/>
  </w:num>
  <w:num w:numId="15">
    <w:abstractNumId w:val="16"/>
  </w:num>
  <w:num w:numId="16">
    <w:abstractNumId w:val="17"/>
  </w:num>
  <w:num w:numId="17">
    <w:abstractNumId w:val="18"/>
  </w:num>
  <w:num w:numId="18">
    <w:abstractNumId w:val="19"/>
  </w:num>
  <w:num w:numId="19">
    <w:abstractNumId w:val="20"/>
  </w:num>
  <w:num w:numId="20">
    <w:abstractNumId w:val="21"/>
  </w:num>
  <w:num w:numId="21">
    <w:abstractNumId w:val="22"/>
  </w:num>
  <w:num w:numId="22">
    <w:abstractNumId w:val="23"/>
  </w:num>
  <w:num w:numId="23">
    <w:abstractNumId w:val="24"/>
  </w:num>
  <w:num w:numId="24">
    <w:abstractNumId w:val="25"/>
  </w:num>
  <w:num w:numId="25">
    <w:abstractNumId w:val="26"/>
  </w:num>
  <w:num w:numId="26">
    <w:abstractNumId w:val="27"/>
  </w:num>
  <w:num w:numId="27">
    <w:abstractNumId w:val="28"/>
  </w:num>
  <w:num w:numId="28">
    <w:abstractNumId w:val="29"/>
  </w:num>
  <w:num w:numId="29">
    <w:abstractNumId w:val="1"/>
  </w:num>
  <w:num w:numId="30">
    <w:abstractNumId w:val="2"/>
  </w:num>
  <w:num w:numId="31">
    <w:abstractNumId w:val="0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C1A"/>
    <w:rsid w:val="000C51B7"/>
    <w:rsid w:val="00216EB9"/>
    <w:rsid w:val="0059531B"/>
    <w:rsid w:val="00616505"/>
    <w:rsid w:val="0062213C"/>
    <w:rsid w:val="00633F40"/>
    <w:rsid w:val="006549AD"/>
    <w:rsid w:val="00684D9C"/>
    <w:rsid w:val="00A60633"/>
    <w:rsid w:val="00BA0C1A"/>
    <w:rsid w:val="00C061CB"/>
    <w:rsid w:val="00C604EC"/>
    <w:rsid w:val="00E26251"/>
    <w:rsid w:val="00EA1EE8"/>
    <w:rsid w:val="00F53662"/>
    <w:rsid w:val="083D07F0"/>
    <w:rsid w:val="105E3B74"/>
    <w:rsid w:val="1C2C4424"/>
    <w:rsid w:val="1CD54CE6"/>
    <w:rsid w:val="1DEC38DC"/>
    <w:rsid w:val="30456175"/>
    <w:rsid w:val="36772279"/>
    <w:rsid w:val="434067C1"/>
    <w:rsid w:val="568D20C3"/>
    <w:rsid w:val="6EAF13B0"/>
    <w:rsid w:val="71061E72"/>
    <w:rsid w:val="7A3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."/>
  <w:listSeparator w:val=","/>
  <w15:docId w15:val="{20DE070A-6068-41E9-B520-D45B669F5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<Relationships xmlns="http://schemas.openxmlformats.org/package/2006/relationships"><Relationship Target="theme/theme1.xml" Type="http://schemas.openxmlformats.org/officeDocument/2006/relationships/theme" Id="rId8"/><Relationship Target="numbering.xml" Type="http://schemas.openxmlformats.org/officeDocument/2006/relationships/numbering" Id="rId3"/><Relationship Target="fontTable.xml" Type="http://schemas.openxmlformats.org/officeDocument/2006/relationships/fontTable" Id="rId7"/><Relationship Target="../customXml/item2.xml" Type="http://schemas.openxmlformats.org/officeDocument/2006/relationships/customXml" Id="rId2"/><Relationship Target="../customXml/item1.xml" Type="http://schemas.openxmlformats.org/officeDocument/2006/relationships/customXml" Id="rId1"/><Relationship Target="webSettings.xml" Type="http://schemas.openxmlformats.org/officeDocument/2006/relationships/webSettings" Id="rId6"/><Relationship Target="settings.xml" Type="http://schemas.openxmlformats.org/officeDocument/2006/relationships/settings" Id="rId5"/><Relationship Target="styles.xml" Type="http://schemas.openxmlformats.org/officeDocument/2006/relationships/styles" Id="rId4"/><Relationship Target="comments.xml" Type="http://schemas.openxmlformats.org/officeDocument/2006/relationships/comments" Id="rId9"/><Relationship Target="commentsExtended.xml" Type="http://schemas.microsoft.com/office/2011/relationships/commentsExtended" Id="rId10"/><Relationship Target="media/document_image_rId11.png" Type="http://schemas.openxmlformats.org/officeDocument/2006/relationships/image" Id="rId11"/><Relationship Target="media/document_image_rId12.png" Type="http://schemas.openxmlformats.org/officeDocument/2006/relationships/image" Id="rId12"/><Relationship Target="media/document_image_rId13.png" Type="http://schemas.openxmlformats.org/officeDocument/2006/relationships/image" Id="rId13"/><Relationship TargetMode="External" Target="" Type="http://schemas.openxmlformats.org/officeDocument/2006/relationships/hyperlink" Id="rId14"/><Relationship Target="media/document_image_rId15.png" Type="http://schemas.openxmlformats.org/officeDocument/2006/relationships/image" Id="rId15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Target="itemProps1.xml" Type="http://schemas.openxmlformats.org/officeDocument/2006/relationships/customXmlProps" Id="rId1"/></Relationships>
</file>

<file path=customXml/_rels/item2.xml.rels><?xml version="1.0" encoding="UTF-8" standalone="yes"?><Relationships xmlns="http://schemas.openxmlformats.org/package/2006/relationships"><Relationship Target="itemProps2.xml" Type="http://schemas.openxmlformats.org/officeDocument/2006/relationships/customXmlProps" Id="rId1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9BC990-40FD-42B6-B8DA-69B41A76D25A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Normal.dotm</properties:Template>
  <properties:Company>Microsoft</properties:Company>
  <properties:Pages>1</properties:Pages>
  <properties:Words>18</properties:Words>
  <properties:Characters>106</properties:Characters>
  <properties:Lines>1</properties:Lines>
  <properties:Paragraphs>1</properties:Paragraphs>
  <properties:TotalTime>1</properties:TotalTime>
  <properties:ScaleCrop>false</properties:ScaleCrop>
  <properties:LinksUpToDate>false</properties:LinksUpToDate>
  <properties:CharactersWithSpaces>123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2017-01-10T09:10:00Z</dcterms:created>
  <dc:creator>Tencent</dc:creator>
  <cp:lastModifiedBy>Tencent</cp:lastModifiedBy>
  <dcterms:modified xmlns:xsi="http://www.w3.org/2001/XMLSchema-instance" xsi:type="dcterms:W3CDTF">2018-12-10T07:40:00Z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