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comments+xml" PartName="/word/comments.xml"/>
  <Override ContentType="application/vnd.openxmlformats-officedocument.wordprocessingml.commentsExtended+xml" PartName="/word/commentsExtended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5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Target="docProps/app.xml" Type="http://schemas.openxmlformats.org/officeDocument/2006/relationships/extended-properties" Id="rId3"/><Relationship Target="docProps/core.xml" Type="http://schemas.openxmlformats.org/package/2006/relationships/metadata/core-properties" Id="rId2"/><Relationship Target="word/document.xml" Type="http://schemas.openxmlformats.org/officeDocument/2006/relationships/officeDocument" Id="rId1"/><Relationship Target="docProps/custom.xml" Type="http://schemas.openxmlformats.org/officeDocument/2006/relationships/custom-properties" Id="rId4"/></Relationships>
</file>

<file path=word/document.xml><?xml version="1.0" encoding="utf-8"?>
<w:document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ORACLE_JRE JAXB in Tencent Java 1.8.0_262 on Linux --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070745"/>
          <w:sz w:val="44"/>
          <w:szCs w:val="44"/>
        </w:rPr>
      </w:pPr>
      <w:r>
        <w:rPr>
          <w:rFonts w:ascii="宋体" w:hAnsi="宋体" w:eastAsia="宋体"/>
          <w:b w:val="true"/>
          <w:bCs w:val="true"/>
          <w:color w:val="070745"/>
          <w:sz w:val="44"/>
          <w:szCs w:val="44"/>
        </w:rPr>
        <w:t>大四  大四  宝贝天使</w:t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color w:val="000000"/>
          <w:sz w:val="32"/>
          <w:szCs w:val="32"/>
        </w:rPr>
      </w:pPr>
      <w:r>
        <w:rPr>
          <w:rFonts w:ascii="宋体" w:hAnsi="宋体" w:eastAsia="宋体"/>
          <w:color w:val="000000"/>
          <w:sz w:val="32"/>
          <w:szCs w:val="32"/>
        </w:rPr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202</w:t>
      </w: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2</w:t>
      </w: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.2.25</w:t>
      </w: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 xml:space="preserve">  </w:t>
      </w: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晴</w:t>
      </w:r>
    </w:p>
    <w:p>
      <w:pPr>
        <w:snapToGrid w:val="false"/>
        <w:spacing w:before="0" w:after="0" w:line="240" w:lineRule="auto"/>
        <w:ind w:left="0" w:right="0"/>
        <w:jc w:val="both"/>
        <w:rPr>
          <w:rFonts w:ascii="宋体" w:hAnsi="宋体" w:eastAsia="宋体"/>
          <w:color w:val="000000"/>
          <w:sz w:val="28"/>
          <w:szCs w:val="28"/>
        </w:rPr>
      </w:pPr>
      <w:r>
        <w:rPr>
          <w:rFonts w:ascii="宋体" w:hAnsi="宋体" w:eastAsia="宋体"/>
          <w:color w:val="000000"/>
          <w:sz w:val="21"/>
          <w:szCs w:val="21"/>
        </w:rPr>
        <w:t xml:space="preserve">  </w:t>
      </w:r>
      <w:r>
        <w:rPr>
          <w:rFonts w:ascii="宋体" w:hAnsi="宋体" w:eastAsia="宋体"/>
          <w:color w:val="000000"/>
          <w:sz w:val="21"/>
          <w:szCs w:val="21"/>
        </w:rPr>
        <w:t xml:space="preserve">     </w:t>
      </w:r>
      <w:r>
        <w:rPr>
          <w:rFonts w:ascii="宋体" w:hAnsi="宋体" w:eastAsia="宋体"/>
          <w:color w:val="000000"/>
          <w:sz w:val="28"/>
          <w:szCs w:val="28"/>
        </w:rPr>
        <w:t>今天天气较冷， 大班的孩子们知道厨师的工作是烧菜，他们也时常模仿厨师这一角色进行游戏，对于“厨师”有较丰富的已有经验。在绘画活动中，大部分孩子能熟练勾画出人物的动作姿态，并根据主题来添加背景，在整体构图这一部分还缺乏经验。</w:t>
      </w:r>
      <w:r>
        <w:rPr>
          <w:rFonts w:ascii="宋体" w:hAnsi="宋体" w:eastAsia="宋体"/>
          <w:color w:val="000000"/>
          <w:sz w:val="28"/>
          <w:szCs w:val="28"/>
        </w:rPr>
        <w:t>今天我班来了3</w:t>
      </w:r>
      <w:r>
        <w:rPr>
          <w:rFonts w:ascii="宋体" w:hAnsi="宋体" w:eastAsia="宋体"/>
          <w:color w:val="000000"/>
          <w:sz w:val="28"/>
          <w:szCs w:val="28"/>
        </w:rPr>
        <w:t>4</w:t>
      </w:r>
      <w:r>
        <w:rPr>
          <w:rFonts w:ascii="宋体" w:hAnsi="宋体" w:eastAsia="宋体"/>
          <w:color w:val="000000"/>
          <w:sz w:val="28"/>
          <w:szCs w:val="28"/>
        </w:rPr>
        <w:t>人，孩子们，都棒棒哒，能坚持来幼儿园，继续加油哦</w:t>
      </w:r>
      <w:r>
        <w:rPr>
          <w:rFonts w:ascii="宋体" w:hAnsi="宋体" w:eastAsia="宋体"/>
          <w:color w:val="000000"/>
          <w:sz w:val="28"/>
          <w:szCs w:val="28"/>
        </w:rPr>
        <w:t>.</w:t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</w:r>
    </w:p>
    <w:p>
      <w:pPr>
        <w:snapToGrid w:val="false"/>
        <w:spacing w:before="0" w:after="0" w:line="240" w:lineRule="auto"/>
        <w:ind w:leftChars="228" w:hanging="480"/>
        <w:jc w:val="both"/>
        <w:rPr>
          <w:rFonts w:ascii="宋体" w:hAnsi="宋体" w:eastAsia="宋体"/>
          <w:b w:val="true"/>
          <w:bCs w:val="true"/>
          <w:color w:val="303030"/>
          <w:sz w:val="22"/>
          <w:szCs w:val="22"/>
        </w:rPr>
      </w:pPr>
      <w:r>
        <w:rPr>
          <w:rFonts w:ascii="宋体" w:hAnsi="宋体" w:eastAsia="宋体"/>
          <w:b w:val="true"/>
          <w:bCs w:val="true"/>
          <w:color w:val="303030"/>
          <w:sz w:val="22"/>
          <w:szCs w:val="22"/>
        </w:rPr>
      </w:r>
    </w:p>
    <w:p>
      <w:pPr>
        <w:snapToGrid w:val="false"/>
        <w:spacing w:before="0" w:after="0" w:line="240" w:lineRule="auto"/>
        <w:ind w:left="0" w:right="0"/>
        <w:jc w:val="center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早晨入园</w:t>
      </w: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篇</w:t>
      </w:r>
    </w:p>
    <w:tbl>
      <w:tblPr>
        <w:tblStyle w:val="a7"/>
        <w:tblW w:w="0" w:type="auto"/>
        <w:tblInd w:w="0"/>
        <w:tblLayout w:type="fixed"/>
        <w:tblCellMar>
          <w:top w:w="120"/>
          <w:left w:w="60"/>
          <w:bottom w:w="120"/>
          <w:right w:w="60"/>
        </w:tblCellMar>
        <w:tblLook w:firstRow="1" w:lastRow="0" w:firstColumn="1" w:lastColumn="0" w:noHBand="0" w:noVBand="1" w:val="04A0"/>
      </w:tblPr>
      <w:tblGrid>
        <w:gridCol w:w="3615"/>
        <w:gridCol w:w="7185"/>
      </w:tblGrid>
      <w:tr>
        <w:trPr>
          <w:trHeight w:val="270" w:hRule="atLeast"/>
        </w:trPr>
        <w:tc>
          <w:tcPr>
            <w:tcW w:w="361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shd w:val="clear" w:color="auto" w:fill="auto"/>
            <w:vAlign w:val="top"/>
          </w:tcPr>
          <w:p>
            <w:pPr>
              <w:snapToGrid w:val="false"/>
              <w:spacing w:before="0" w:after="0" w:line="240" w:lineRule="auto"/>
              <w:ind w:left="0" w:right="0"/>
              <w:jc w:val="center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pacing w:val="0"/>
                <w:sz w:val="24"/>
                <w:szCs w:val="24"/>
              </w:rPr>
              <w:t>分享内容</w:t>
            </w:r>
          </w:p>
        </w:tc>
        <w:tc>
          <w:tcPr>
            <w:tcW w:w="718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shd w:val="clear" w:color="auto" w:fill="auto"/>
            <w:vAlign w:val="top"/>
          </w:tcPr>
          <w:p>
            <w:pPr>
              <w:snapToGrid w:val="false"/>
              <w:spacing w:before="0" w:after="0" w:line="240" w:lineRule="auto"/>
              <w:ind w:left="0" w:right="0"/>
              <w:jc w:val="center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pacing w:val="0"/>
                <w:sz w:val="24"/>
                <w:szCs w:val="24"/>
              </w:rPr>
              <w:t>分享过程</w:t>
            </w:r>
          </w:p>
        </w:tc>
      </w:tr>
      <w:tr>
        <w:trPr>
          <w:trHeight w:val="2010" w:hRule="atLeast"/>
        </w:trPr>
        <w:tc>
          <w:tcPr>
            <w:tcW w:w="3615" w:type="dxa"/>
            <w:vMerge w:val="restart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shd w:val="clear" w:color="auto" w:fill="auto"/>
            <w:vAlign w:val="top"/>
          </w:tcPr>
          <w:p>
            <w:pPr>
              <w:snapToGrid w:val="false"/>
              <w:spacing w:before="0" w:after="0" w:line="240" w:lineRule="auto"/>
              <w:ind w:left="0" w:right="0"/>
              <w:jc w:val="both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  </w:t>
            </w:r>
          </w:p>
          <w:p>
            <w:pPr>
              <w:snapToGrid w:val="false"/>
              <w:spacing w:before="0" w:after="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    活动目标：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自主入园，准时签到，和同伴友好合作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。</w:t>
            </w:r>
          </w:p>
          <w:p>
            <w:pPr>
              <w:snapToGrid w:val="false"/>
              <w:spacing w:before="0" w:after="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其中张汝意、周欣悦、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万紫烿、万哲睿、卜洪杰、李创、李佳颖、姚诗韵、韩誉淇等小朋友都能积极参与活动。其中：卜洪杰、孙乐轩、万沐希、黄译加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、万哲睿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、丁昊阳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、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万泽宇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、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万紫烿、张汝意、李佳颖、唐熙雯、李创、周欣悦主动礼貌打招呼，积极放杯子、签到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并自主拿卡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，表现出大班幼儿能非常自主、独立做事了。</w:t>
            </w:r>
          </w:p>
          <w:p>
            <w:pPr>
              <w:snapToGrid w:val="false"/>
              <w:spacing w:before="0" w:after="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其中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万哲睿、周欣悦、卜洪杰等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小朋友能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主动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帮忙搬椅子。</w:t>
            </w:r>
          </w:p>
          <w:p>
            <w:pPr>
              <w:snapToGrid w:val="false"/>
              <w:spacing w:before="0" w:after="0" w:line="240" w:lineRule="auto"/>
              <w:ind w:left="0" w:right="0"/>
              <w:jc w:val="both"/>
              <w:rPr>
                <w:rFonts w:ascii="微软雅黑" w:hAnsi="微软雅黑" w:eastAsia="微软雅黑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 xml:space="preserve">     </w:t>
            </w:r>
          </w:p>
          <w:p>
            <w:pPr>
              <w:snapToGrid w:val="false"/>
              <w:spacing w:before="0" w:after="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tcW w:w="7185" w:type="dxa"/>
            <w:vMerge w:val="restart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shd w:val="clear" w:color="auto" w:fill="auto"/>
            <w:vAlign w:val="top"/>
          </w:tcPr>
          <w:p>
            <w:pPr>
              <w:snapToGrid w:val="false"/>
              <w:spacing w:before="0" w:after="0" w:line="240" w:lineRule="auto"/>
              <w:ind w:left="0" w:right="0"/>
              <w:jc w:val="center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ascii="微软雅黑" w:hAnsi="微软雅黑" w:eastAsia="微软雅黑"/>
                <w:color w:val="000000"/>
                <w:sz w:val="21"/>
                <w:szCs w:val="21"/>
              </w:rPr>
              <w:drawing>
                <wp:inline distT="0" distB="0" distL="0" distR="0">
                  <wp:extent cx="4562475" cy="6083300"/>
                  <wp:effectExtent l="0" t="0" r="0" b="0"/>
                  <wp:docPr id="1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2475" cy="608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4185" w:hRule="atLeast"/>
        </w:trPr>
        <w:tc>
          <w:tcPr>
            <w:tcW w:w="3615" w:type="dxa"/>
            <w:vMerge w:val="continue"/>
            <w:tcBorders>
              <w:top w:val="single" w:color="bebebe" w:sz="8" w:space="0"/>
              <w:left w:val="nil" w:sz="8" w:space="0"/>
              <w:bottom w:val="nil" w:sz="8" w:space="0"/>
              <w:right w:val="nil" w:sz="8" w:space="0"/>
            </w:tcBorders>
            <w:shd w:val="clear" w:color="auto" w:fill="auto"/>
            <w:vAlign w:val="top"/>
          </w:tcPr>
          <w:p>
            <w:pPr>
              <w:snapToGrid w:val="false"/>
              <w:spacing w:before="0" w:after="0" w:line="240" w:lineRule="auto"/>
              <w:ind/>
              <w:jc w:val="left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ascii="微软雅黑" w:hAnsi="微软雅黑" w:eastAsia="微软雅黑"/>
                <w:color w:val="000000"/>
                <w:sz w:val="21"/>
                <w:szCs w:val="21"/>
              </w:rPr>
            </w:r>
          </w:p>
        </w:tc>
        <w:tc>
          <w:tcPr>
            <w:tcW w:w="7185" w:type="dxa"/>
            <w:vMerge w:val="continue"/>
            <w:tcBorders>
              <w:top w:val="single" w:color="bebebe" w:sz="8" w:space="0"/>
              <w:left w:val="nil" w:sz="8" w:space="0"/>
              <w:bottom w:val="nil" w:sz="8" w:space="0"/>
              <w:right w:val="nil" w:sz="8" w:space="0"/>
            </w:tcBorders>
            <w:shd w:val="clear" w:color="auto" w:fill="auto"/>
            <w:vAlign w:val="top"/>
          </w:tcPr>
          <w:p>
            <w:pPr>
              <w:snapToGrid w:val="false"/>
              <w:spacing w:before="0" w:after="0" w:line="240" w:lineRule="auto"/>
              <w:ind/>
              <w:jc w:val="left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ascii="微软雅黑" w:hAnsi="微软雅黑" w:eastAsia="微软雅黑"/>
                <w:color w:val="000000"/>
                <w:sz w:val="21"/>
                <w:szCs w:val="21"/>
              </w:rPr>
            </w:r>
          </w:p>
        </w:tc>
      </w:tr>
    </w:tbl>
    <w:p>
      <w:pPr>
        <w:snapToGrid w:val="false"/>
        <w:spacing w:before="0" w:after="0" w:line="240" w:lineRule="auto"/>
        <w:ind w:left="0" w:right="0"/>
        <w:jc w:val="center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自理篇</w:t>
      </w:r>
    </w:p>
    <w:p>
      <w:pPr>
        <w:snapToGrid w:val="false"/>
        <w:spacing w:before="0" w:after="0" w:line="240" w:lineRule="auto"/>
        <w:ind w:left="0" w:right="0" w:firstLine="0"/>
        <w:jc w:val="both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Wingdings" w:hAnsi="Wingdings" w:eastAsia="Wingdings"/>
          <w:b w:val="true"/>
          <w:bCs w:val="true"/>
          <w:color w:val="303030"/>
          <w:sz w:val="24"/>
          <w:szCs w:val="24"/>
        </w:rPr>
        <w:t>Ø </w:t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活动内容:我</w:t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能干</w:t>
      </w:r>
    </w:p>
    <w:p>
      <w:pPr>
        <w:snapToGrid w:val="false"/>
        <w:spacing w:before="0" w:after="0" w:line="240" w:lineRule="auto"/>
        <w:ind w:right="0"/>
        <w:jc w:val="both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Wingdings" w:hAnsi="Wingdings" w:eastAsia="Wingdings"/>
          <w:b w:val="true"/>
          <w:bCs w:val="true"/>
          <w:color w:val="303030"/>
          <w:sz w:val="24"/>
          <w:szCs w:val="24"/>
        </w:rPr>
        <w:t xml:space="preserve">Ø </w:t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活动目标:</w:t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有自我服务</w:t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的意识，</w:t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做力所能及的事情</w:t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。</w:t>
      </w:r>
    </w:p>
    <w:tbl>
      <w:tblPr>
        <w:tblStyle w:val="a7"/>
        <w:tblW w:w="0" w:type="auto"/>
        <w:tblInd w:w="0"/>
        <w:tblLayout w:type="fixed"/>
        <w:tblCellMar>
          <w:top w:w="120"/>
          <w:left w:w="60"/>
          <w:bottom w:w="120"/>
          <w:right w:w="60"/>
        </w:tblCellMar>
        <w:tblLook w:firstRow="1" w:lastRow="0" w:firstColumn="1" w:lastColumn="0" w:noHBand="0" w:noVBand="1" w:val="04A0"/>
      </w:tblPr>
      <w:tblGrid>
        <w:gridCol w:w="3030"/>
        <w:gridCol w:w="7380"/>
      </w:tblGrid>
      <w:tr>
        <w:trPr>
          <w:trHeight w:val="270" w:hRule="atLeast"/>
        </w:trPr>
        <w:tc>
          <w:tcPr>
            <w:tcW w:w="303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  <w:t>分享内容</w:t>
            </w:r>
          </w:p>
        </w:tc>
        <w:tc>
          <w:tcPr>
            <w:tcW w:w="738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  <w:t>分享过程</w:t>
            </w:r>
          </w:p>
        </w:tc>
      </w:tr>
      <w:tr>
        <w:trPr>
          <w:trHeight w:val="4845" w:hRule="atLeast"/>
        </w:trPr>
        <w:tc>
          <w:tcPr>
            <w:tcW w:w="303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</w:t>
            </w:r>
          </w:p>
          <w:p>
            <w:pPr>
              <w:snapToGrid w:val="false"/>
              <w:spacing w:before="0" w:after="8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丁昊阳、曹梓墨、周奕宁、孙乐轩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小朋友做值日生工作很细致。</w:t>
            </w:r>
          </w:p>
          <w:p>
            <w:pPr>
              <w:snapToGrid w:val="false"/>
              <w:spacing w:before="0" w:after="8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丁昊阳能干的给每一组小朋友擦桌子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。</w:t>
            </w:r>
          </w:p>
          <w:p>
            <w:pPr>
              <w:snapToGrid w:val="false"/>
              <w:spacing w:before="0" w:after="8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孙乐轩正在纷发筷子，但速度较慢还需努力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。</w:t>
            </w:r>
          </w:p>
          <w:p>
            <w:pPr>
              <w:snapToGrid w:val="false"/>
              <w:spacing w:before="0" w:after="8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曹梓墨熟练的给每一组小朋友发擦手毛巾。</w:t>
            </w:r>
          </w:p>
          <w:p>
            <w:pPr>
              <w:snapToGrid w:val="false"/>
              <w:spacing w:before="0" w:after="8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周奕宁正在提醒小朋友们用七步洗手法洗手并开好大炮。</w:t>
            </w:r>
          </w:p>
          <w:p>
            <w:pPr>
              <w:snapToGrid w:val="false"/>
              <w:spacing w:before="0" w:after="8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</w:r>
          </w:p>
        </w:tc>
        <w:tc>
          <w:tcPr>
            <w:tcW w:w="738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</w:rPr>
              <w:drawing>
                <wp:inline distT="0" distB="0" distL="0" distR="0">
                  <wp:extent cx="4686300" cy="6248400"/>
                  <wp:effectExtent l="0" t="0" r="0" b="0"/>
                  <wp:docPr id="2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6300" cy="624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/>
                <w:color w:val="000000"/>
                <w:sz w:val="18"/>
                <w:szCs w:val="18"/>
              </w:rPr>
              <w:t xml:space="preserve"> </w:t>
            </w:r>
          </w:p>
        </w:tc>
      </w:tr>
    </w:tbl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区域游戏</w:t>
      </w:r>
    </w:p>
    <w:p>
      <w:pPr>
        <w:snapToGrid w:val="false"/>
        <w:spacing w:before="0" w:after="0" w:line="240" w:lineRule="auto"/>
        <w:ind w:left="480" w:hanging="480"/>
        <w:jc w:val="both"/>
        <w:rPr>
          <w:rFonts w:ascii="宋体" w:hAnsi="宋体" w:eastAsia="宋体"/>
          <w:b w:val="true"/>
          <w:bCs w:val="true"/>
          <w:color w:val="1F3863"/>
          <w:sz w:val="24"/>
          <w:szCs w:val="24"/>
        </w:rPr>
      </w:pPr>
      <w:r>
        <w:rPr>
          <w:rFonts w:ascii="宋体" w:hAnsi="宋体" w:eastAsia="宋体"/>
          <w:b w:val="true"/>
          <w:bCs w:val="true"/>
          <w:color w:val="1F3863"/>
          <w:sz w:val="24"/>
          <w:szCs w:val="24"/>
        </w:rPr>
      </w:r>
    </w:p>
    <w:tbl>
      <w:tblPr>
        <w:tblStyle w:val="a7"/>
        <w:tblW w:w="0" w:type="auto"/>
        <w:tblInd w:w="0"/>
        <w:tblLayout w:type="fixed"/>
        <w:tblCellMar>
          <w:top w:w="120"/>
          <w:left w:w="60"/>
          <w:bottom w:w="120"/>
          <w:right w:w="60"/>
        </w:tblCellMar>
        <w:tblLook w:firstRow="1" w:lastRow="0" w:firstColumn="1" w:lastColumn="0" w:noHBand="0" w:noVBand="1" w:val="04A0"/>
      </w:tblPr>
      <w:tblGrid>
        <w:gridCol w:w="3585"/>
        <w:gridCol w:w="6720"/>
      </w:tblGrid>
      <w:tr>
        <w:trPr>
          <w:trHeight w:val="495" w:hRule="atLeast"/>
        </w:trPr>
        <w:tc>
          <w:tcPr>
            <w:tcW w:w="358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  <w:t>分享内容</w:t>
            </w:r>
          </w:p>
        </w:tc>
        <w:tc>
          <w:tcPr>
            <w:tcW w:w="6720" w:type="dxa"/>
            <w:tcBorders>
              <w:top w:val="single" w:color="BEBEBE" w:sz="8" w:space="0"/>
              <w:left w:val="single" w:color="BEBEBE" w:sz="8" w:space="0"/>
              <w:bottom w:val="single" w:color="999999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  <w:t>分享过程</w:t>
            </w:r>
          </w:p>
        </w:tc>
      </w:tr>
      <w:tr>
        <w:trPr>
          <w:trHeight w:val="3345" w:hRule="atLeast"/>
        </w:trPr>
        <w:tc>
          <w:tcPr>
            <w:tcW w:w="358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999999" w:sz="8" w:space="0"/>
            </w:tcBorders>
            <w:vAlign w:val="top"/>
          </w:tcPr>
          <w:p>
            <w:pPr>
              <w:snapToGrid w:val="false"/>
              <w:spacing w:before="0" w:after="0" w:line="240" w:lineRule="auto"/>
              <w:ind w:left="0" w:right="0"/>
              <w:jc w:val="both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活动目标：在区域中自主游戏，友好合作。</w:t>
            </w:r>
          </w:p>
          <w:p>
            <w:pPr>
              <w:snapToGrid w:val="false"/>
              <w:spacing w:before="0" w:after="80" w:line="240" w:lineRule="auto"/>
              <w:ind/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自然材料区：蒋佳绘周欣悦正在将前天未完成的小羊场景继续把它完成。</w:t>
            </w:r>
          </w:p>
          <w:p>
            <w:pPr>
              <w:snapToGrid w:val="false"/>
              <w:spacing w:before="0" w:after="80" w:line="240" w:lineRule="auto"/>
              <w:ind/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科探区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：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孙乐轩、李创、孙昊一起探究如何让小球顺利滚到终点的秘密。</w:t>
            </w:r>
          </w:p>
          <w:p>
            <w:pPr>
              <w:snapToGrid w:val="false"/>
              <w:spacing w:before="0" w:after="80" w:line="240" w:lineRule="auto"/>
              <w:ind/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万能工匠中丁昊阳、小树、卜洪杰在交流分享中，能将自己的步骤一步一步叙述清楚。</w:t>
            </w:r>
          </w:p>
          <w:p>
            <w:pPr>
              <w:snapToGrid w:val="false"/>
              <w:spacing w:before="0" w:after="80" w:line="240" w:lineRule="auto"/>
              <w:ind/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高嘉蕊、周奕宁、周奕豪大胆和同伴分享自己在区域中创作的作品。</w:t>
            </w:r>
          </w:p>
          <w:p>
            <w:pPr>
              <w:snapToGrid w:val="false"/>
              <w:spacing w:before="0" w:after="80" w:line="240" w:lineRule="auto"/>
              <w:ind/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6720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</w:rPr>
              <w:drawing>
                <wp:inline distT="0" distB="0" distL="0" distR="0">
                  <wp:extent cx="4267200" cy="5689600"/>
                  <wp:effectExtent l="0" t="0" r="0" b="0"/>
                  <wp:docPr id="3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568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false"/>
        <w:spacing w:before="0" w:after="0" w:line="240" w:lineRule="auto"/>
        <w:ind w:left="0" w:right="0"/>
        <w:jc w:val="both"/>
        <w:rPr>
          <w:rFonts w:ascii="宋体" w:hAnsi="宋体" w:eastAsia="宋体"/>
          <w:b w:val="true"/>
          <w:bCs w:val="true"/>
          <w:color w:val="8496b0"/>
          <w:sz w:val="20"/>
          <w:szCs w:val="20"/>
        </w:rPr>
      </w:pPr>
      <w:r>
        <w:rPr>
          <w:rFonts w:ascii="宋体" w:hAnsi="宋体" w:eastAsia="宋体"/>
          <w:b w:val="true"/>
          <w:bCs w:val="true"/>
          <w:color w:val="8496b0"/>
          <w:sz w:val="20"/>
          <w:szCs w:val="20"/>
        </w:rPr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综合：人们的工作</w:t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 xml:space="preserve">  </w:t>
      </w: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这是一节命题绘画活动。厨师，是以烹制菜点为主要工作内容的人。他们一般都身穿白色的衣服，头戴白色的厨师帽，站在灶台边烹饪菜点。本次活动在厨师烹饪菜点的背景下进行，引导孩子通过观察厨师烹饪的各种动作：切菜、炒菜、颠勺等各种工作姿势，从而在绘画中感知他们工作时的各种状态。</w:t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</w:r>
    </w:p>
    <w:p>
      <w:pPr>
        <w:snapToGrid w:val="false"/>
        <w:spacing w:before="0" w:after="0" w:line="240" w:lineRule="auto"/>
        <w:ind/>
        <w:jc w:val="left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目标：</w:t>
      </w:r>
    </w:p>
    <w:p>
      <w:pPr>
        <w:snapToGrid w:val="false"/>
        <w:spacing w:before="0" w:after="0" w:line="240" w:lineRule="auto"/>
        <w:ind/>
        <w:jc w:val="left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 </w:t>
      </w:r>
      <w:hyperlink r:id="rId14">
        <w:r>
          <w:rPr>
            <w:rFonts w:ascii="宋体" w:hAnsi="宋体" w:eastAsia="宋体"/>
            <w:b w:val="true"/>
            <w:bCs w:val="true"/>
            <w:color w:val="1F3863"/>
            <w:sz w:val="28"/>
            <w:szCs w:val="28"/>
            <w:u w:val="single"/>
          </w:rPr>
          <w:t>1.</w:t>
        </w:r>
      </w:hyperlink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在绘画活动中感受厨师的工作内容和状态。</w:t>
      </w:r>
    </w:p>
    <w:p>
      <w:pPr>
        <w:snapToGrid w:val="false"/>
        <w:spacing w:before="0" w:after="0" w:line="240" w:lineRule="auto"/>
        <w:ind/>
        <w:jc w:val="left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 xml:space="preserve"> </w:t>
      </w: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2. 仔细观察图片，画出厨师烹饪的多种姿态，尝试根据主题合理布局画面</w:t>
      </w:r>
    </w:p>
    <w:p>
      <w:pPr>
        <w:snapToGrid w:val="false"/>
        <w:spacing w:before="0" w:after="0" w:line="240" w:lineRule="auto"/>
        <w:ind/>
        <w:jc w:val="left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</w:r>
    </w:p>
    <w:p>
      <w:pPr>
        <w:snapToGrid w:val="false"/>
        <w:spacing w:before="0" w:after="0" w:line="240" w:lineRule="auto"/>
        <w:ind/>
        <w:jc w:val="left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</w:r>
    </w:p>
    <w:p>
      <w:pPr>
        <w:snapToGrid w:val="false"/>
        <w:spacing w:before="0" w:after="0" w:line="240" w:lineRule="auto"/>
        <w:ind/>
        <w:jc w:val="left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</w:r>
    </w:p>
    <w:tbl>
      <w:tblPr>
        <w:tblStyle w:val="a7"/>
        <w:tblW w:w="0" w:type="auto"/>
        <w:tblInd w:w="0"/>
        <w:tblLayout w:type="fixed"/>
        <w:tblCellMar>
          <w:top w:w="120"/>
          <w:left w:w="60"/>
          <w:bottom w:w="120"/>
          <w:right w:w="60"/>
        </w:tblCellMar>
        <w:tblLook w:firstRow="1" w:lastRow="0" w:firstColumn="1" w:lastColumn="0" w:noHBand="0" w:noVBand="1" w:val="04A0"/>
      </w:tblPr>
      <w:tblGrid>
        <w:gridCol w:w="3570"/>
        <w:gridCol w:w="6720"/>
      </w:tblGrid>
      <w:tr>
        <w:trPr>
          <w:trHeight w:val="495" w:hRule="atLeast"/>
        </w:trPr>
        <w:tc>
          <w:tcPr>
            <w:tcW w:w="357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  <w:t>分享内容</w:t>
            </w:r>
          </w:p>
        </w:tc>
        <w:tc>
          <w:tcPr>
            <w:tcW w:w="6720" w:type="dxa"/>
            <w:tcBorders>
              <w:top w:val="single" w:color="BEBEBE" w:sz="8" w:space="0"/>
              <w:left w:val="single" w:color="BEBEBE" w:sz="8" w:space="0"/>
              <w:bottom w:val="single" w:color="999999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  <w:t>分享过程</w:t>
            </w:r>
          </w:p>
        </w:tc>
      </w:tr>
      <w:tr>
        <w:trPr>
          <w:trHeight w:val="4830" w:hRule="atLeast"/>
        </w:trPr>
        <w:tc>
          <w:tcPr>
            <w:tcW w:w="357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999999" w:sz="8" w:space="0"/>
            </w:tcBorders>
            <w:vAlign w:val="top"/>
          </w:tcPr>
          <w:p>
            <w:pPr>
              <w:snapToGrid w:val="false"/>
              <w:spacing w:before="0" w:after="0" w:line="240" w:lineRule="auto"/>
              <w:ind/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</w:t>
            </w:r>
          </w:p>
          <w:p>
            <w:pPr>
              <w:snapToGrid w:val="false"/>
              <w:spacing w:before="0" w:after="0" w:line="240" w:lineRule="auto"/>
              <w:ind/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其中曹梓墨、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黄奕宸、周梓媛、万沐希、金金、豆豆、薛奕轩、万泽宇、周欣悦、张汝意、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卜洪杰、李创、万泽宇、洪润泉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李佳颖、韩誉淇、嘟嘟、宁宁、李创、黄译加、周欣悦、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豪豪、恽启轩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能在绘画活动中感受厨师的工作内容和状态。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</w:t>
            </w:r>
          </w:p>
          <w:p>
            <w:pPr>
              <w:snapToGrid w:val="false"/>
              <w:spacing w:before="0" w:after="0" w:line="240" w:lineRule="auto"/>
              <w:ind/>
              <w:jc w:val="left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其中韩誉琪、顾雅薇、苗纾语、宁宁、姚诗韵等小朋友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能仔细观察图片，画出厨师烹饪的多种姿态，尝试根据主题合理布局画面</w:t>
            </w:r>
          </w:p>
        </w:tc>
        <w:tc>
          <w:tcPr>
            <w:tcW w:w="6720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</w:rPr>
              <w:drawing>
                <wp:inline distT="0" distB="0" distL="0" distR="0">
                  <wp:extent cx="4267200" cy="5689600"/>
                  <wp:effectExtent l="0" t="0" r="0" b="0"/>
                  <wp:docPr id="4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568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false"/>
        <w:spacing w:before="0" w:after="0" w:line="240" w:lineRule="auto"/>
        <w:ind/>
        <w:jc w:val="both"/>
        <w:rPr>
          <w:rFonts w:ascii="宋体" w:hAnsi="宋体" w:eastAsia="宋体"/>
          <w:b w:val="true"/>
          <w:bCs w:val="true"/>
          <w:color w:val="8496B0"/>
          <w:sz w:val="20"/>
          <w:szCs w:val="20"/>
        </w:rPr>
      </w:pPr>
      <w:r>
        <w:rPr>
          <w:rFonts w:ascii="宋体" w:hAnsi="宋体" w:eastAsia="宋体"/>
          <w:b w:val="true"/>
          <w:bCs w:val="true"/>
          <w:color w:val="8496B0"/>
          <w:sz w:val="20"/>
          <w:szCs w:val="20"/>
        </w:rPr>
      </w:r>
    </w:p>
    <w:sectPr w:rsidR="00C604EC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comments.xml><?xml version="1.0" encoding="utf-8"?>
<w:comment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commentsExtended.xml><?xml version="1.0" encoding="utf-8"?>
<w15:commentsEx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abstractNum w:abstractNumId="0">
    <w:nsid w:val="1E537D43"/>
    <w:multiLevelType w:val="multilevel"/>
    <w:tmpl w:val="1E537D43"/>
    <w:lvl w:ilvl="0">
      <w:start w:val="1"/>
      <w:numFmt w:val="bullet"/>
      <w:lvlText w:val=""/>
      <w:lvlJc w:val="left"/>
      <w:pPr>
        <w:ind w:left="227" w:hanging="227"/>
      </w:pPr>
      <w:rPr>
        <w:rFonts w:hint="default" w:ascii="Wingdings" w:hAnsi="Wingdings"/>
      </w:rPr>
    </w:lvl>
    <w:lvl w:ilvl="1">
      <w:start w:val="1"/>
      <w:numFmt w:val="bullet"/>
      <w:lvlText w:val=""/>
      <w:lvlJc w:val="left"/>
      <w:pPr>
        <w:ind w:left="567" w:hanging="227"/>
      </w:pPr>
      <w:rPr>
        <w:rFonts w:hint="default" w:ascii="Wingdings" w:hAnsi="Wingdings"/>
      </w:rPr>
    </w:lvl>
    <w:lvl w:ilvl="2">
      <w:start w:val="1"/>
      <w:numFmt w:val="bullet"/>
      <w:lvlText w:val=""/>
      <w:lvlJc w:val="left"/>
      <w:pPr>
        <w:ind w:left="907" w:hanging="227"/>
      </w:pPr>
      <w:rPr>
        <w:rFonts w:hint="default" w:ascii="Wingdings" w:hAnsi="Wingdings"/>
      </w:rPr>
    </w:lvl>
    <w:lvl w:ilvl="3">
      <w:start w:val="1"/>
      <w:numFmt w:val="bullet"/>
      <w:lvlText w:val=""/>
      <w:lvlJc w:val="left"/>
      <w:pPr>
        <w:ind w:left="1247" w:hanging="227"/>
      </w:pPr>
      <w:rPr>
        <w:rFonts w:hint="default" w:ascii="Wingdings" w:hAnsi="Wingdings"/>
      </w:rPr>
    </w:lvl>
    <w:lvl w:ilvl="4">
      <w:start w:val="1"/>
      <w:numFmt w:val="bullet"/>
      <w:lvlText w:val=""/>
      <w:lvlJc w:val="left"/>
      <w:pPr>
        <w:ind w:left="1587" w:hanging="227"/>
      </w:pPr>
      <w:rPr>
        <w:rFonts w:hint="default" w:ascii="Wingdings" w:hAnsi="Wingdings"/>
      </w:rPr>
    </w:lvl>
    <w:lvl w:ilvl="5">
      <w:start w:val="1"/>
      <w:numFmt w:val="bullet"/>
      <w:lvlText w:val=""/>
      <w:lvlJc w:val="left"/>
      <w:pPr>
        <w:ind w:left="1927" w:hanging="227"/>
      </w:pPr>
      <w:rPr>
        <w:rFonts w:hint="default" w:ascii="Wingdings" w:hAnsi="Wingdings"/>
      </w:rPr>
    </w:lvl>
    <w:lvl w:ilvl="6">
      <w:start w:val="1"/>
      <w:numFmt w:val="bullet"/>
      <w:lvlText w:val=""/>
      <w:lvlJc w:val="left"/>
      <w:pPr>
        <w:ind w:left="2267" w:hanging="227"/>
      </w:pPr>
      <w:rPr>
        <w:rFonts w:hint="default" w:ascii="Wingdings" w:hAnsi="Wingdings"/>
      </w:rPr>
    </w:lvl>
    <w:lvl w:ilvl="7">
      <w:start w:val="1"/>
      <w:numFmt w:val="bullet"/>
      <w:lvlText w:val=""/>
      <w:lvlJc w:val="left"/>
      <w:pPr>
        <w:ind w:left="2607" w:hanging="227"/>
      </w:pPr>
      <w:rPr>
        <w:rFonts w:hint="default" w:ascii="Wingdings" w:hAnsi="Wingdings"/>
      </w:rPr>
    </w:lvl>
    <w:lvl w:ilvl="8">
      <w:start w:val="1"/>
      <w:numFmt w:val="bullet"/>
      <w:lvlText w:val=""/>
      <w:lvlJc w:val="left"/>
      <w:pPr>
        <w:ind w:left="2947" w:hanging="227"/>
      </w:pPr>
      <w:rPr>
        <w:rFonts w:hint="default" w:ascii="Wingdings" w:hAnsi="Wingdings"/>
      </w:rPr>
    </w:lvl>
  </w:abstractNum>
  <w:abstractNum w:abstractNumId="1">
    <w:nsid w:val="323C7824"/>
    <w:multiLevelType w:val="multilevel"/>
    <w:tmpl w:val="323C7824"/>
    <w:lvl w:ilvl="0">
      <w:start w:val="1"/>
      <w:numFmt w:val="bullet"/>
      <w:lvlText w:val=""/>
      <w:lvlJc w:val="left"/>
      <w:pPr>
        <w:ind w:left="227" w:hanging="227"/>
      </w:pPr>
      <w:rPr>
        <w:rFonts w:hint="default" w:ascii="Wingdings" w:hAnsi="Wingdings"/>
      </w:rPr>
    </w:lvl>
    <w:lvl w:ilvl="1">
      <w:start w:val="1"/>
      <w:numFmt w:val="bullet"/>
      <w:lvlText w:val=""/>
      <w:lvlJc w:val="left"/>
      <w:pPr>
        <w:ind w:left="567" w:hanging="227"/>
      </w:pPr>
      <w:rPr>
        <w:rFonts w:hint="default" w:ascii="Wingdings" w:hAnsi="Wingdings"/>
      </w:rPr>
    </w:lvl>
    <w:lvl w:ilvl="2">
      <w:start w:val="1"/>
      <w:numFmt w:val="bullet"/>
      <w:lvlText w:val=""/>
      <w:lvlJc w:val="left"/>
      <w:pPr>
        <w:ind w:left="907" w:hanging="227"/>
      </w:pPr>
      <w:rPr>
        <w:rFonts w:hint="default" w:ascii="Wingdings" w:hAnsi="Wingdings"/>
      </w:rPr>
    </w:lvl>
    <w:lvl w:ilvl="3">
      <w:start w:val="1"/>
      <w:numFmt w:val="bullet"/>
      <w:lvlText w:val=""/>
      <w:lvlJc w:val="left"/>
      <w:pPr>
        <w:ind w:left="1247" w:hanging="227"/>
      </w:pPr>
      <w:rPr>
        <w:rFonts w:hint="default" w:ascii="Wingdings" w:hAnsi="Wingdings"/>
      </w:rPr>
    </w:lvl>
    <w:lvl w:ilvl="4">
      <w:start w:val="1"/>
      <w:numFmt w:val="bullet"/>
      <w:lvlText w:val=""/>
      <w:lvlJc w:val="left"/>
      <w:pPr>
        <w:ind w:left="1587" w:hanging="227"/>
      </w:pPr>
      <w:rPr>
        <w:rFonts w:hint="default" w:ascii="Wingdings" w:hAnsi="Wingdings"/>
      </w:rPr>
    </w:lvl>
    <w:lvl w:ilvl="5">
      <w:start w:val="1"/>
      <w:numFmt w:val="bullet"/>
      <w:lvlText w:val=""/>
      <w:lvlJc w:val="left"/>
      <w:pPr>
        <w:ind w:left="1927" w:hanging="227"/>
      </w:pPr>
      <w:rPr>
        <w:rFonts w:hint="default" w:ascii="Wingdings" w:hAnsi="Wingdings"/>
      </w:rPr>
    </w:lvl>
    <w:lvl w:ilvl="6">
      <w:start w:val="1"/>
      <w:numFmt w:val="bullet"/>
      <w:lvlText w:val=""/>
      <w:lvlJc w:val="left"/>
      <w:pPr>
        <w:ind w:left="2267" w:hanging="227"/>
      </w:pPr>
      <w:rPr>
        <w:rFonts w:hint="default" w:ascii="Wingdings" w:hAnsi="Wingdings"/>
      </w:rPr>
    </w:lvl>
    <w:lvl w:ilvl="7">
      <w:start w:val="1"/>
      <w:numFmt w:val="bullet"/>
      <w:lvlText w:val=""/>
      <w:lvlJc w:val="left"/>
      <w:pPr>
        <w:ind w:left="2607" w:hanging="227"/>
      </w:pPr>
      <w:rPr>
        <w:rFonts w:hint="default" w:ascii="Wingdings" w:hAnsi="Wingdings"/>
      </w:rPr>
    </w:lvl>
    <w:lvl w:ilvl="8">
      <w:start w:val="1"/>
      <w:numFmt w:val="bullet"/>
      <w:lvlText w:val=""/>
      <w:lvlJc w:val="left"/>
      <w:pPr>
        <w:ind w:left="2947" w:hanging="227"/>
      </w:pPr>
      <w:rPr>
        <w:rFonts w:hint="default" w:ascii="Wingdings" w:hAnsi="Wingdings"/>
      </w:rPr>
    </w:lvl>
  </w:abstractNum>
  <w:abstractNum w:abstractNumId="2">
    <w:nsid w:val="513362E4"/>
    <w:multiLevelType w:val="multilevel"/>
    <w:tmpl w:val="513362E4"/>
    <w:lvl w:ilvl="0">
      <w:start w:val="1"/>
      <w:numFmt w:val="bullet"/>
      <w:lvlText w:val=""/>
      <w:lvlJc w:val="left"/>
      <w:pPr>
        <w:ind w:left="227" w:hanging="227"/>
      </w:pPr>
      <w:rPr>
        <w:rFonts w:hint="default" w:ascii="Wingdings" w:hAnsi="Wingdings"/>
      </w:rPr>
    </w:lvl>
    <w:lvl w:ilvl="1">
      <w:start w:val="1"/>
      <w:numFmt w:val="bullet"/>
      <w:lvlText w:val=""/>
      <w:lvlJc w:val="left"/>
      <w:pPr>
        <w:ind w:left="567" w:hanging="227"/>
      </w:pPr>
      <w:rPr>
        <w:rFonts w:hint="default" w:ascii="Wingdings" w:hAnsi="Wingdings"/>
      </w:rPr>
    </w:lvl>
    <w:lvl w:ilvl="2">
      <w:start w:val="1"/>
      <w:numFmt w:val="bullet"/>
      <w:lvlText w:val=""/>
      <w:lvlJc w:val="left"/>
      <w:pPr>
        <w:ind w:left="907" w:hanging="227"/>
      </w:pPr>
      <w:rPr>
        <w:rFonts w:hint="default" w:ascii="Wingdings" w:hAnsi="Wingdings"/>
      </w:rPr>
    </w:lvl>
    <w:lvl w:ilvl="3">
      <w:start w:val="1"/>
      <w:numFmt w:val="bullet"/>
      <w:lvlText w:val=""/>
      <w:lvlJc w:val="left"/>
      <w:pPr>
        <w:ind w:left="1247" w:hanging="227"/>
      </w:pPr>
      <w:rPr>
        <w:rFonts w:hint="default" w:ascii="Wingdings" w:hAnsi="Wingdings"/>
      </w:rPr>
    </w:lvl>
    <w:lvl w:ilvl="4">
      <w:start w:val="1"/>
      <w:numFmt w:val="bullet"/>
      <w:lvlText w:val=""/>
      <w:lvlJc w:val="left"/>
      <w:pPr>
        <w:ind w:left="1587" w:hanging="227"/>
      </w:pPr>
      <w:rPr>
        <w:rFonts w:hint="default" w:ascii="Wingdings" w:hAnsi="Wingdings"/>
      </w:rPr>
    </w:lvl>
    <w:lvl w:ilvl="5">
      <w:start w:val="1"/>
      <w:numFmt w:val="bullet"/>
      <w:lvlText w:val=""/>
      <w:lvlJc w:val="left"/>
      <w:pPr>
        <w:ind w:left="1927" w:hanging="227"/>
      </w:pPr>
      <w:rPr>
        <w:rFonts w:hint="default" w:ascii="Wingdings" w:hAnsi="Wingdings"/>
      </w:rPr>
    </w:lvl>
    <w:lvl w:ilvl="6">
      <w:start w:val="1"/>
      <w:numFmt w:val="bullet"/>
      <w:lvlText w:val=""/>
      <w:lvlJc w:val="left"/>
      <w:pPr>
        <w:ind w:left="2267" w:hanging="227"/>
      </w:pPr>
      <w:rPr>
        <w:rFonts w:hint="default" w:ascii="Wingdings" w:hAnsi="Wingdings"/>
      </w:rPr>
    </w:lvl>
    <w:lvl w:ilvl="7">
      <w:start w:val="1"/>
      <w:numFmt w:val="bullet"/>
      <w:lvlText w:val=""/>
      <w:lvlJc w:val="left"/>
      <w:pPr>
        <w:ind w:left="2607" w:hanging="227"/>
      </w:pPr>
      <w:rPr>
        <w:rFonts w:hint="default" w:ascii="Wingdings" w:hAnsi="Wingdings"/>
      </w:rPr>
    </w:lvl>
    <w:lvl w:ilvl="8">
      <w:start w:val="1"/>
      <w:numFmt w:val="bullet"/>
      <w:lvlText w:val=""/>
      <w:lvlJc w:val="left"/>
      <w:pPr>
        <w:ind w:left="2947" w:hanging="227"/>
      </w:pPr>
      <w:rPr>
        <w:rFonts w:hint="default" w:ascii="Wingdings" w:hAnsi="Wingdings"/>
      </w:rPr>
    </w:lvl>
  </w:abstractNum>
  <w:abstractNum w:abstractNumId="3">
    <w:nsid w:val="5AA9370F"/>
    <w:multiLevelType w:val="multilevel"/>
    <w:tmpl w:val="5AA9370F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4">
    <w:nsid w:val="5AA93721"/>
    <w:multiLevelType w:val="multilevel"/>
    <w:tmpl w:val="5AA9372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5">
    <w:nsid w:val="5AA9374C"/>
    <w:multiLevelType w:val="multilevel"/>
    <w:tmpl w:val="5AA9374C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6">
    <w:nsid w:val="5AA93847"/>
    <w:multiLevelType w:val="multilevel"/>
    <w:tmpl w:val="5AA93847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7">
    <w:nsid w:val="5AA9385D"/>
    <w:multiLevelType w:val="multilevel"/>
    <w:tmpl w:val="5AA9385D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8">
    <w:nsid w:val="5AA93871"/>
    <w:multiLevelType w:val="multilevel"/>
    <w:tmpl w:val="5AA9387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9">
    <w:nsid w:val="5AA93884"/>
    <w:multiLevelType w:val="multilevel"/>
    <w:tmpl w:val="5AA9388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0">
    <w:nsid w:val="5AA938A6"/>
    <w:multiLevelType w:val="multilevel"/>
    <w:tmpl w:val="5AA938A6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1">
    <w:nsid w:val="5AA938BA"/>
    <w:multiLevelType w:val="multilevel"/>
    <w:tmpl w:val="5AA938B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2">
    <w:nsid w:val="5AA939C1"/>
    <w:multiLevelType w:val="multilevel"/>
    <w:tmpl w:val="5AA939C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3">
    <w:nsid w:val="5AA939F5"/>
    <w:multiLevelType w:val="multilevel"/>
    <w:tmpl w:val="5AA939F5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4">
    <w:nsid w:val="5AA93A09"/>
    <w:multiLevelType w:val="multilevel"/>
    <w:tmpl w:val="5AA93A0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5">
    <w:nsid w:val="5AA9DAE5"/>
    <w:multiLevelType w:val="multilevel"/>
    <w:tmpl w:val="5AA9DAE5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6">
    <w:nsid w:val="5AA9DAF8"/>
    <w:multiLevelType w:val="multilevel"/>
    <w:tmpl w:val="5AA9DAF8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7">
    <w:nsid w:val="5AA9DB09"/>
    <w:multiLevelType w:val="multilevel"/>
    <w:tmpl w:val="5AA9DB0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8">
    <w:nsid w:val="5AA9DB19"/>
    <w:multiLevelType w:val="multilevel"/>
    <w:tmpl w:val="5AA9DB1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9">
    <w:nsid w:val="5AA9DB29"/>
    <w:multiLevelType w:val="multilevel"/>
    <w:tmpl w:val="5AA9DB2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0">
    <w:nsid w:val="5AA9DB3A"/>
    <w:multiLevelType w:val="multilevel"/>
    <w:tmpl w:val="5AA9DB3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1">
    <w:nsid w:val="5AA9DB4A"/>
    <w:multiLevelType w:val="multilevel"/>
    <w:tmpl w:val="5AA9DB4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2">
    <w:nsid w:val="5AA9DB5A"/>
    <w:multiLevelType w:val="multilevel"/>
    <w:tmpl w:val="5AA9DB5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3">
    <w:nsid w:val="5AA9DC10"/>
    <w:multiLevelType w:val="multilevel"/>
    <w:tmpl w:val="5AA9DC10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4">
    <w:nsid w:val="5AA9DC21"/>
    <w:multiLevelType w:val="multilevel"/>
    <w:tmpl w:val="5AA9DC2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5">
    <w:nsid w:val="5AA9DC48"/>
    <w:multiLevelType w:val="multilevel"/>
    <w:tmpl w:val="5AA9DC48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6">
    <w:nsid w:val="5AA9DC59"/>
    <w:multiLevelType w:val="multilevel"/>
    <w:tmpl w:val="5AA9DC5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7">
    <w:nsid w:val="5AA9DD04"/>
    <w:multiLevelType w:val="multilevel"/>
    <w:tmpl w:val="5AA9DD0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8">
    <w:nsid w:val="5AA9DD14"/>
    <w:multiLevelType w:val="multilevel"/>
    <w:tmpl w:val="5AA9DD1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9">
    <w:nsid w:val="5AA9DD24"/>
    <w:multiLevelType w:val="multilevel"/>
    <w:tmpl w:val="5AA9DD2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30">
    <w:nsid w:val="5B4947AB"/>
    <w:multiLevelType w:val="multilevel"/>
    <w:tmpl w:val="5B4947AB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33">
    <w:multiLevelType w:val="multilevel"/>
    <w:lvl w:ilvl="0" w:tentative="false">
      <w:start w:val="1"/>
      <w:numFmt w:val="decimal"/>
      <w:lvlText w:val="%1."/>
      <w:lvlJc w:val="left"/>
      <w:pPr>
        <w:ind w:left="420" w:hanging="420"/>
      </w:pPr>
      <w:rPr>
        <w:bCs/>
      </w:rPr>
    </w:lvl>
    <w:lvl w:ilvl="1" w:tentative="false">
      <w:start w:val="1"/>
      <w:numFmt w:val="lowerLetter"/>
      <w:lvlText w:val="%2."/>
      <w:lvlJc w:val="left"/>
      <w:pPr>
        <w:ind w:left="840" w:hanging="420"/>
      </w:pPr>
      <w:rPr>
        <w:bCs/>
      </w:rPr>
    </w:lvl>
    <w:lvl w:ilvl="2" w:tentative="false">
      <w:start w:val="1"/>
      <w:numFmt w:val="lowerRoman"/>
      <w:lvlText w:val="%3."/>
      <w:lvlJc w:val="left"/>
      <w:pPr>
        <w:ind w:left="1260" w:hanging="420"/>
      </w:pPr>
      <w:rPr>
        <w:bCs/>
      </w:rPr>
    </w:lvl>
    <w:lvl w:ilvl="3" w:tentative="false">
      <w:start w:val="1"/>
      <w:numFmt w:val="decimal"/>
      <w:lvlText w:val="%4."/>
      <w:lvlJc w:val="left"/>
      <w:pPr>
        <w:ind w:left="1680" w:hanging="420"/>
      </w:pPr>
      <w:rPr>
        <w:bCs/>
      </w:rPr>
    </w:lvl>
    <w:lvl w:ilvl="4" w:tentative="false">
      <w:start w:val="1"/>
      <w:numFmt w:val="lowerLetter"/>
      <w:lvlText w:val="%5."/>
      <w:lvlJc w:val="left"/>
      <w:pPr>
        <w:ind w:left="2100" w:hanging="420"/>
      </w:pPr>
      <w:rPr>
        <w:bCs/>
      </w:rPr>
    </w:lvl>
    <w:lvl w:ilvl="5" w:tentative="false">
      <w:start w:val="1"/>
      <w:numFmt w:val="lowerRoman"/>
      <w:lvlText w:val="%6."/>
      <w:lvlJc w:val="left"/>
      <w:pPr>
        <w:ind w:left="2520" w:hanging="420"/>
      </w:pPr>
      <w:rPr>
        <w:bCs/>
      </w:rPr>
    </w:lvl>
    <w:lvl w:ilvl="6" w:tentative="false">
      <w:start w:val="1"/>
      <w:numFmt w:val="decimal"/>
      <w:lvlText w:val="%7."/>
      <w:lvlJc w:val="left"/>
      <w:pPr>
        <w:ind w:left="2940" w:hanging="420"/>
      </w:pPr>
      <w:rPr>
        <w:bCs/>
      </w:rPr>
    </w:lvl>
    <w:lvl w:ilvl="7" w:tentative="false">
      <w:start w:val="1"/>
      <w:numFmt w:val="lowerLetter"/>
      <w:lvlText w:val="%8."/>
      <w:lvlJc w:val="left"/>
      <w:pPr>
        <w:ind w:left="3360" w:hanging="420"/>
      </w:pPr>
      <w:rPr>
        <w:bCs/>
      </w:rPr>
    </w:lvl>
  </w:abstractNum>
  <w:abstractNum w:abstractNumId="34">
    <w:multiLevelType w:val="multilevel"/>
    <w:lvl w:ilvl="0" w:tentative="false">
      <w:start w:val="1"/>
      <w:numFmt w:val="decimal"/>
      <w:lvlText w:val="%1."/>
      <w:lvlJc w:val="left"/>
      <w:pPr>
        <w:ind w:left="420" w:hanging="420"/>
      </w:pPr>
      <w:rPr>
        <w:bCs/>
      </w:rPr>
    </w:lvl>
    <w:lvl w:ilvl="1" w:tentative="false">
      <w:start w:val="1"/>
      <w:numFmt w:val="lowerLetter"/>
      <w:lvlText w:val="%2."/>
      <w:lvlJc w:val="left"/>
      <w:pPr>
        <w:ind w:left="840" w:hanging="420"/>
      </w:pPr>
      <w:rPr>
        <w:bCs/>
      </w:rPr>
    </w:lvl>
    <w:lvl w:ilvl="2" w:tentative="false">
      <w:start w:val="1"/>
      <w:numFmt w:val="lowerRoman"/>
      <w:lvlText w:val="%3."/>
      <w:lvlJc w:val="left"/>
      <w:pPr>
        <w:ind w:left="1260" w:hanging="420"/>
      </w:pPr>
      <w:rPr>
        <w:bCs/>
      </w:rPr>
    </w:lvl>
    <w:lvl w:ilvl="3" w:tentative="false">
      <w:start w:val="1"/>
      <w:numFmt w:val="decimal"/>
      <w:lvlText w:val="%4."/>
      <w:lvlJc w:val="left"/>
      <w:pPr>
        <w:ind w:left="1680" w:hanging="420"/>
      </w:pPr>
      <w:rPr>
        <w:bCs/>
      </w:rPr>
    </w:lvl>
    <w:lvl w:ilvl="4" w:tentative="false">
      <w:start w:val="1"/>
      <w:numFmt w:val="lowerLetter"/>
      <w:lvlText w:val="%5."/>
      <w:lvlJc w:val="left"/>
      <w:pPr>
        <w:ind w:left="2100" w:hanging="420"/>
      </w:pPr>
      <w:rPr>
        <w:bCs/>
      </w:rPr>
    </w:lvl>
    <w:lvl w:ilvl="5" w:tentative="false">
      <w:start w:val="1"/>
      <w:numFmt w:val="lowerRoman"/>
      <w:lvlText w:val="%6."/>
      <w:lvlJc w:val="left"/>
      <w:pPr>
        <w:ind w:left="2520" w:hanging="420"/>
      </w:pPr>
      <w:rPr>
        <w:bCs/>
      </w:rPr>
    </w:lvl>
    <w:lvl w:ilvl="6" w:tentative="false">
      <w:start w:val="1"/>
      <w:numFmt w:val="decimal"/>
      <w:lvlText w:val="%7."/>
      <w:lvlJc w:val="left"/>
      <w:pPr>
        <w:ind w:left="2940" w:hanging="420"/>
      </w:pPr>
      <w:rPr>
        <w:bCs/>
      </w:rPr>
    </w:lvl>
    <w:lvl w:ilvl="7" w:tentative="false">
      <w:start w:val="1"/>
      <w:numFmt w:val="lowerLetter"/>
      <w:lvlText w:val="%8."/>
      <w:lvlJc w:val="left"/>
      <w:pPr>
        <w:ind w:left="3360" w:hanging="420"/>
      </w:pPr>
      <w:rPr>
        <w:bCs/>
      </w:rPr>
    </w:lvl>
  </w:abstractNum>
  <w:abstractNum w:abstractNumId="35">
    <w:multiLevelType w:val="multilevel"/>
    <w:lvl w:ilvl="0" w:tentative="false">
      <w:start w:val="1"/>
      <w:numFmt w:val="bullet"/>
      <w:lvlText w:val=""/>
      <w:lvlJc w:val="left"/>
      <w:pPr>
        <w:ind w:left="420" w:hanging="420"/>
      </w:pPr>
      <w:rPr>
        <w:rFonts w:hint="default" w:ascii="Wingdings" w:hAnsi="Wingdings" w:eastAsia="Wingdings"/>
        <w:bCs/>
      </w:rPr>
    </w:lvl>
  </w:abstractNum>
  <w:abstractNum w:abstractNumId="36">
    <w:multiLevelType w:val="multilevel"/>
    <w:lvl w:ilvl="0" w:tentative="false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 w:eastAsia="Wingdings"/>
        <w:bCs/>
      </w:rPr>
    </w:lvl>
  </w:abstractNum>
  <w:num w:numId="1">
    <w:abstractNumId w:val="30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7"/>
  </w:num>
  <w:num w:numId="7">
    <w:abstractNumId w:val="8"/>
  </w:num>
  <w:num w:numId="8">
    <w:abstractNumId w:val="9"/>
  </w:num>
  <w:num w:numId="9">
    <w:abstractNumId w:val="10"/>
  </w:num>
  <w:num w:numId="10">
    <w:abstractNumId w:val="11"/>
  </w:num>
  <w:num w:numId="11">
    <w:abstractNumId w:val="12"/>
  </w:num>
  <w:num w:numId="12">
    <w:abstractNumId w:val="13"/>
  </w:num>
  <w:num w:numId="13">
    <w:abstractNumId w:val="14"/>
  </w:num>
  <w:num w:numId="14">
    <w:abstractNumId w:val="15"/>
  </w:num>
  <w:num w:numId="15">
    <w:abstractNumId w:val="16"/>
  </w:num>
  <w:num w:numId="16">
    <w:abstractNumId w:val="17"/>
  </w:num>
  <w:num w:numId="17">
    <w:abstractNumId w:val="18"/>
  </w:num>
  <w:num w:numId="18">
    <w:abstractNumId w:val="19"/>
  </w:num>
  <w:num w:numId="19">
    <w:abstractNumId w:val="20"/>
  </w:num>
  <w:num w:numId="20">
    <w:abstractNumId w:val="21"/>
  </w:num>
  <w:num w:numId="21">
    <w:abstractNumId w:val="22"/>
  </w:num>
  <w:num w:numId="22">
    <w:abstractNumId w:val="23"/>
  </w:num>
  <w:num w:numId="23">
    <w:abstractNumId w:val="24"/>
  </w:num>
  <w:num w:numId="24">
    <w:abstractNumId w:val="25"/>
  </w:num>
  <w:num w:numId="25">
    <w:abstractNumId w:val="26"/>
  </w:num>
  <w:num w:numId="26">
    <w:abstractNumId w:val="27"/>
  </w:num>
  <w:num w:numId="27">
    <w:abstractNumId w:val="28"/>
  </w:num>
  <w:num w:numId="28">
    <w:abstractNumId w:val="29"/>
  </w:num>
  <w:num w:numId="29">
    <w:abstractNumId w:val="1"/>
  </w:num>
  <w:num w:numId="30">
    <w:abstractNumId w:val="2"/>
  </w:num>
  <w:num w:numId="31">
    <w:abstractNumId w:val="0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C1A"/>
    <w:rsid w:val="000C51B7"/>
    <w:rsid w:val="00216EB9"/>
    <w:rsid w:val="0059531B"/>
    <w:rsid w:val="00616505"/>
    <w:rsid w:val="0062213C"/>
    <w:rsid w:val="00633F40"/>
    <w:rsid w:val="006549AD"/>
    <w:rsid w:val="00684D9C"/>
    <w:rsid w:val="00A60633"/>
    <w:rsid w:val="00BA0C1A"/>
    <w:rsid w:val="00C061CB"/>
    <w:rsid w:val="00C604EC"/>
    <w:rsid w:val="00E26251"/>
    <w:rsid w:val="00EA1EE8"/>
    <w:rsid w:val="00F53662"/>
    <w:rsid w:val="083D07F0"/>
    <w:rsid w:val="105E3B74"/>
    <w:rsid w:val="1C2C4424"/>
    <w:rsid w:val="1CD54CE6"/>
    <w:rsid w:val="1DEC38DC"/>
    <w:rsid w:val="30456175"/>
    <w:rsid w:val="36772279"/>
    <w:rsid w:val="434067C1"/>
    <w:rsid w:val="568D20C3"/>
    <w:rsid w:val="6EAF13B0"/>
    <w:rsid w:val="71061E72"/>
    <w:rsid w:val="7A3B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."/>
  <w:listSeparator w:val=","/>
  <w15:docId w15:val="{20DE070A-6068-41E9-B520-D45B669F5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<Relationships xmlns="http://schemas.openxmlformats.org/package/2006/relationships"><Relationship Target="theme/theme1.xml" Type="http://schemas.openxmlformats.org/officeDocument/2006/relationships/theme" Id="rId8"/><Relationship Target="numbering.xml" Type="http://schemas.openxmlformats.org/officeDocument/2006/relationships/numbering" Id="rId3"/><Relationship Target="fontTable.xml" Type="http://schemas.openxmlformats.org/officeDocument/2006/relationships/fontTable" Id="rId7"/><Relationship Target="../customXml/item2.xml" Type="http://schemas.openxmlformats.org/officeDocument/2006/relationships/customXml" Id="rId2"/><Relationship Target="../customXml/item1.xml" Type="http://schemas.openxmlformats.org/officeDocument/2006/relationships/customXml" Id="rId1"/><Relationship Target="webSettings.xml" Type="http://schemas.openxmlformats.org/officeDocument/2006/relationships/webSettings" Id="rId6"/><Relationship Target="settings.xml" Type="http://schemas.openxmlformats.org/officeDocument/2006/relationships/settings" Id="rId5"/><Relationship Target="styles.xml" Type="http://schemas.openxmlformats.org/officeDocument/2006/relationships/styles" Id="rId4"/><Relationship Target="comments.xml" Type="http://schemas.openxmlformats.org/officeDocument/2006/relationships/comments" Id="rId9"/><Relationship Target="commentsExtended.xml" Type="http://schemas.microsoft.com/office/2011/relationships/commentsExtended" Id="rId10"/><Relationship Target="media/document_image_rId11.png" Type="http://schemas.openxmlformats.org/officeDocument/2006/relationships/image" Id="rId11"/><Relationship Target="media/document_image_rId12.png" Type="http://schemas.openxmlformats.org/officeDocument/2006/relationships/image" Id="rId12"/><Relationship Target="media/document_image_rId13.png" Type="http://schemas.openxmlformats.org/officeDocument/2006/relationships/image" Id="rId13"/><Relationship TargetMode="External" Target="" Type="http://schemas.openxmlformats.org/officeDocument/2006/relationships/hyperlink" Id="rId14"/><Relationship Target="media/document_image_rId15.png" Type="http://schemas.openxmlformats.org/officeDocument/2006/relationships/image" Id="rId15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Target="itemProps1.xml" Type="http://schemas.openxmlformats.org/officeDocument/2006/relationships/customXmlProps" Id="rId1"/></Relationships>
</file>

<file path=customXml/_rels/item2.xml.rels><?xml version="1.0" encoding="UTF-8" standalone="yes"?><Relationships xmlns="http://schemas.openxmlformats.org/package/2006/relationships"><Relationship Target="itemProps2.xml" Type="http://schemas.openxmlformats.org/officeDocument/2006/relationships/customXmlProps" Id="rId1"/></Relationships>
</file>

<file path=customXml/item1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9BC990-40FD-42B6-B8DA-69B41A76D25A}">
  <ds:schemaRefs>
    <ds:schemaRef ds:uri="http://schemas.openxmlformats.org/officeDocument/2006/bibliography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Normal.dotm</properties:Template>
  <properties:Company>Microsoft</properties:Company>
  <properties:Pages>1</properties:Pages>
  <properties:Words>18</properties:Words>
  <properties:Characters>106</properties:Characters>
  <properties:Lines>1</properties:Lines>
  <properties:Paragraphs>1</properties:Paragraphs>
  <properties:TotalTime>1</properties:TotalTime>
  <properties:ScaleCrop>false</properties:ScaleCrop>
  <properties:LinksUpToDate>false</properties:LinksUpToDate>
  <properties:CharactersWithSpaces>123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2017-01-10T09:10:00Z</dcterms:created>
  <dc:creator>Tencent</dc:creator>
  <cp:lastModifiedBy>Tencent</cp:lastModifiedBy>
  <dcterms:modified xmlns:xsi="http://www.w3.org/2001/XMLSchema-instance" xsi:type="dcterms:W3CDTF">2018-12-10T07:40:00Z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