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《追求理解的教学设计》读后感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卢莉莉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寒假期间，阅读了格兰特·威金斯和杰伊·麦克泰格合著的《追求理解的教学设计》，对自己今后的教学有以下启示：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一、教学设计新思路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设计应该是“以终为始” ，从学习结果开始的逆向思考。教师设计课堂，应该思考以下问题：该节课的教学预期结果是什么？为了获得这个结果，学生需要哪些知识和技能？哪些活动可以使学生获得知识和技能？为此，我们需要教哪些内容，指导学生做什么，如何用恰当的方法展开教学？要达到这些目标，哪些材料和资源最合适？思考完这些问题，教师可以有效利用教材，对教材内容进行大胆的整合和取舍，避免照本宣科，促进课程素养的落实。此时，教学材料、方法和活动都将成为教学的工具，让学生获得知识，促进智力的成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二、理解需要“大概念”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要达到“理解”的目标，教师需要聚焦大概念的获取。大概念不仅仅是概念，也是核心观点。教师在选取单元大概念时要符合以下特征：（1）有一定的抽象性，并来自具体生活现象的概括；（2）不是一个事实，而表现为一种观点，可以不断被论证或讨论；（3）反映了专家的思维模式，答案是多元的、变化的。大概念的学习需要调动学生各方面知识、能力，引发学生的价值判断，促进学生利用自身经验建构特有的知识结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三、活动任务助评估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   追求理解的教学设计要求教师在确定教学目标后，首先考虑评估方案——“提供可接受的证据”证明学生达到了预期的理解。教师在此过程中需要制定</w:t>
      </w:r>
      <w:bookmarkStart w:id="0" w:name="_GoBack"/>
      <w:bookmarkEnd w:id="0"/>
      <w:r>
        <w:rPr>
          <w:rFonts w:hint="eastAsia"/>
          <w:sz w:val="21"/>
          <w:szCs w:val="24"/>
          <w:lang w:val="en-US" w:eastAsia="zh-CN"/>
        </w:rPr>
        <w:t>恰当的活动方式助力评估的完成，如提问、讨论、自评、互评等非正式的评估方式，也包括完成情境任务、课堂练习、课后作业等正式的评估方式。教学目标是多元的，因此评估的方式也应有所区别。</w:t>
      </w:r>
      <w:r>
        <w:rPr>
          <w:rFonts w:hint="default"/>
          <w:sz w:val="21"/>
          <w:szCs w:val="24"/>
          <w:lang w:val="en-US" w:eastAsia="zh-CN"/>
        </w:rPr>
        <w:t>针对迁移运用目标达成度的评估</w:t>
      </w:r>
      <w:r>
        <w:rPr>
          <w:rFonts w:hint="eastAsia"/>
          <w:sz w:val="21"/>
          <w:szCs w:val="24"/>
          <w:lang w:val="en-US" w:eastAsia="zh-CN"/>
        </w:rPr>
        <w:t>，</w:t>
      </w:r>
      <w:r>
        <w:rPr>
          <w:rFonts w:hint="default"/>
          <w:sz w:val="21"/>
          <w:szCs w:val="24"/>
          <w:lang w:val="en-US" w:eastAsia="zh-CN"/>
        </w:rPr>
        <w:t>教师创设真实情境任务</w:t>
      </w:r>
      <w:r>
        <w:rPr>
          <w:rFonts w:hint="eastAsia"/>
          <w:sz w:val="21"/>
          <w:szCs w:val="24"/>
          <w:lang w:val="en-US" w:eastAsia="zh-CN"/>
        </w:rPr>
        <w:t>，</w:t>
      </w:r>
      <w:r>
        <w:rPr>
          <w:rFonts w:hint="default"/>
          <w:sz w:val="21"/>
          <w:szCs w:val="24"/>
          <w:lang w:val="en-US" w:eastAsia="zh-CN"/>
        </w:rPr>
        <w:t>学生为解决问题调动多方面能力</w:t>
      </w:r>
      <w:r>
        <w:rPr>
          <w:rFonts w:hint="eastAsia"/>
          <w:sz w:val="21"/>
          <w:szCs w:val="24"/>
          <w:lang w:val="en-US" w:eastAsia="zh-CN"/>
        </w:rPr>
        <w:t>，</w:t>
      </w:r>
      <w:r>
        <w:rPr>
          <w:rFonts w:hint="default"/>
          <w:sz w:val="21"/>
          <w:szCs w:val="24"/>
          <w:lang w:val="en-US" w:eastAsia="zh-CN"/>
        </w:rPr>
        <w:t>思考使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用什么知识、怎样使用知识、为什么使用该知识。学生常规考试、问题探究的答案往往是单一或有局限性的，学生就算牢固掌握了知识</w:t>
      </w:r>
      <w:r>
        <w:rPr>
          <w:rFonts w:hint="eastAsia"/>
          <w:sz w:val="21"/>
          <w:szCs w:val="24"/>
          <w:lang w:val="en-US" w:eastAsia="zh-CN"/>
        </w:rPr>
        <w:t>，</w:t>
      </w:r>
      <w:r>
        <w:rPr>
          <w:rFonts w:hint="default"/>
          <w:sz w:val="21"/>
          <w:szCs w:val="24"/>
          <w:lang w:val="en-US" w:eastAsia="zh-CN"/>
        </w:rPr>
        <w:t>在生活中遇到问题仍难以学以致用。为了加深学生对知识的理解</w:t>
      </w:r>
      <w:r>
        <w:rPr>
          <w:rFonts w:hint="eastAsia"/>
          <w:sz w:val="21"/>
          <w:szCs w:val="24"/>
          <w:lang w:val="en-US" w:eastAsia="zh-CN"/>
        </w:rPr>
        <w:t>，</w:t>
      </w:r>
      <w:r>
        <w:rPr>
          <w:rFonts w:hint="default"/>
          <w:sz w:val="21"/>
          <w:szCs w:val="24"/>
          <w:lang w:val="en-US" w:eastAsia="zh-CN"/>
        </w:rPr>
        <w:t>培养学生分析解决问题的能力</w:t>
      </w:r>
      <w:r>
        <w:rPr>
          <w:rFonts w:hint="eastAsia"/>
          <w:sz w:val="21"/>
          <w:szCs w:val="24"/>
          <w:lang w:val="en-US" w:eastAsia="zh-CN"/>
        </w:rPr>
        <w:t>，</w:t>
      </w:r>
      <w:r>
        <w:rPr>
          <w:rFonts w:hint="default"/>
          <w:sz w:val="21"/>
          <w:szCs w:val="24"/>
          <w:lang w:val="en-US" w:eastAsia="zh-CN"/>
        </w:rPr>
        <w:t>让学生置身真实情境解决问题十分必要。真实情境包含两层要求</w:t>
      </w:r>
      <w:r>
        <w:rPr>
          <w:rFonts w:hint="eastAsia"/>
          <w:sz w:val="21"/>
          <w:szCs w:val="24"/>
          <w:lang w:val="en-US" w:eastAsia="zh-CN"/>
        </w:rPr>
        <w:t>：</w:t>
      </w:r>
      <w:r>
        <w:rPr>
          <w:rFonts w:hint="default"/>
          <w:sz w:val="21"/>
          <w:szCs w:val="24"/>
          <w:lang w:val="en-US" w:eastAsia="zh-CN"/>
        </w:rPr>
        <w:t>一是忠实生活</w:t>
      </w:r>
      <w:r>
        <w:rPr>
          <w:rFonts w:hint="eastAsia"/>
          <w:sz w:val="21"/>
          <w:szCs w:val="24"/>
          <w:lang w:val="en-US" w:eastAsia="zh-CN"/>
        </w:rPr>
        <w:t>，</w:t>
      </w:r>
      <w:r>
        <w:rPr>
          <w:rFonts w:hint="default"/>
          <w:sz w:val="21"/>
          <w:szCs w:val="24"/>
          <w:lang w:val="en-US" w:eastAsia="zh-CN"/>
        </w:rPr>
        <w:t>面向实际</w:t>
      </w:r>
      <w:r>
        <w:rPr>
          <w:rFonts w:hint="eastAsia"/>
          <w:sz w:val="21"/>
          <w:szCs w:val="24"/>
          <w:lang w:val="en-US" w:eastAsia="zh-CN"/>
        </w:rPr>
        <w:t>，</w:t>
      </w:r>
      <w:r>
        <w:rPr>
          <w:rFonts w:hint="default"/>
          <w:sz w:val="21"/>
          <w:szCs w:val="24"/>
          <w:lang w:val="en-US" w:eastAsia="zh-CN"/>
        </w:rPr>
        <w:t>是人们在现实生活中真实使用的知识和技能</w:t>
      </w:r>
      <w:r>
        <w:rPr>
          <w:rFonts w:hint="eastAsia"/>
          <w:sz w:val="21"/>
          <w:szCs w:val="24"/>
          <w:lang w:val="en-US" w:eastAsia="zh-CN"/>
        </w:rPr>
        <w:t>；</w:t>
      </w:r>
      <w:r>
        <w:rPr>
          <w:rFonts w:hint="default"/>
          <w:sz w:val="21"/>
          <w:szCs w:val="24"/>
          <w:lang w:val="en-US" w:eastAsia="zh-CN"/>
        </w:rPr>
        <w:t>二是忠于学生</w:t>
      </w:r>
      <w:r>
        <w:rPr>
          <w:rFonts w:hint="eastAsia"/>
          <w:sz w:val="21"/>
          <w:szCs w:val="24"/>
          <w:lang w:val="en-US" w:eastAsia="zh-CN"/>
        </w:rPr>
        <w:t>，</w:t>
      </w:r>
      <w:r>
        <w:rPr>
          <w:rFonts w:hint="default"/>
          <w:sz w:val="21"/>
          <w:szCs w:val="24"/>
          <w:lang w:val="en-US" w:eastAsia="zh-CN"/>
        </w:rPr>
        <w:t>符合学生年龄特点。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细黑一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7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55481</dc:creator>
  <cp:lastModifiedBy>卢莉莉</cp:lastModifiedBy>
  <dcterms:modified xsi:type="dcterms:W3CDTF">2022-02-25T04:40:27Z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E8FD865366984A93812A28394C84667D</vt:lpwstr>
  </property>
</Properties>
</file>